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3"/>
        <w:spacing w:line="360" w:lineRule="auto"/>
        <w:rPr>
          <w:rFonts w:hint="eastAsia" w:ascii="宋体" w:cs="宋体"/>
          <w:b/>
          <w:bCs/>
          <w:sz w:val="44"/>
          <w:szCs w:val="44"/>
          <w:highlight w:val="none"/>
        </w:rPr>
      </w:pPr>
      <w:r>
        <w:rPr>
          <w:rFonts w:hint="eastAsia" w:ascii="宋体" w:cs="宋体"/>
          <w:b/>
          <w:bCs/>
          <w:sz w:val="44"/>
          <w:szCs w:val="44"/>
          <w:highlight w:val="none"/>
        </w:rPr>
        <w:t xml:space="preserve"> </w:t>
      </w:r>
      <w:r/>
    </w:p>
    <w:p>
      <w:pPr>
        <w:pStyle w:val="1083"/>
        <w:jc w:val="center"/>
        <w:spacing w:line="360" w:lineRule="auto"/>
        <w:rPr>
          <w:rFonts w:hint="eastAsia" w:ascii="黑体" w:hAnsi="黑体" w:eastAsia="黑体" w:cs="Times New Roman"/>
          <w:sz w:val="52"/>
          <w:szCs w:val="52"/>
          <w:highlight w:val="none"/>
        </w:rPr>
      </w:pPr>
      <w:r>
        <w:rPr>
          <w:rFonts w:hint="eastAsia" w:ascii="黑体" w:hAnsi="黑体" w:eastAsia="黑体" w:cs="Times New Roman"/>
          <w:sz w:val="52"/>
          <w:szCs w:val="52"/>
          <w:highlight w:val="none"/>
        </w:rPr>
      </w:r>
      <w:r/>
    </w:p>
    <w:p>
      <w:pPr>
        <w:jc w:val="center"/>
        <w:spacing w:before="120" w:after="120" w:line="360" w:lineRule="auto"/>
        <w:widowControl w:val="off"/>
        <w:rPr>
          <w:rFonts w:hint="eastAsia" w:ascii="黑体" w:hAnsi="黑体" w:eastAsia="黑体" w:cs="黑体"/>
          <w:b/>
          <w:bCs/>
          <w:sz w:val="84"/>
          <w:highlight w:val="none"/>
          <w:lang w:eastAsia="zh-CN"/>
        </w:rPr>
      </w:pPr>
      <w:r>
        <w:rPr>
          <w:rFonts w:hint="eastAsia" w:ascii="黑体" w:hAnsi="黑体" w:eastAsia="黑体" w:cs="黑体"/>
          <w:b/>
          <w:bCs/>
          <w:sz w:val="84"/>
          <w:highlight w:val="none"/>
          <w:lang w:eastAsia="zh-CN"/>
        </w:rPr>
        <w:t xml:space="preserve">招 标 文 件</w:t>
      </w:r>
      <w:r/>
    </w:p>
    <w:p>
      <w:pPr>
        <w:jc w:val="center"/>
        <w:spacing w:before="120" w:after="120" w:line="360" w:lineRule="auto"/>
        <w:widowControl w:val="off"/>
        <w:rPr>
          <w:rFonts w:hint="eastAsia" w:ascii="楷体" w:hAnsi="楷体" w:eastAsia="楷体" w:cs="楷体"/>
          <w:b/>
          <w:sz w:val="36"/>
          <w:szCs w:val="36"/>
          <w:highlight w:val="none"/>
          <w:lang w:eastAsia="zh-CN"/>
        </w:rPr>
      </w:pPr>
      <w:r>
        <w:rPr>
          <w:rFonts w:hint="eastAsia" w:ascii="楷体" w:hAnsi="楷体" w:eastAsia="楷体" w:cs="楷体"/>
          <w:b/>
          <w:sz w:val="36"/>
          <w:szCs w:val="36"/>
          <w:highlight w:val="none"/>
          <w:lang w:eastAsia="zh-CN"/>
        </w:rPr>
      </w:r>
      <w:r/>
    </w:p>
    <w:p>
      <w:pPr>
        <w:ind w:left="2527" w:hanging="1807"/>
        <w:jc w:val="both"/>
        <w:spacing w:before="120" w:after="120" w:line="360" w:lineRule="auto"/>
        <w:widowControl w:val="off"/>
        <w:rPr>
          <w:rFonts w:hint="eastAsia" w:ascii="楷体" w:hAnsi="楷体" w:eastAsia="楷体" w:cs="楷体"/>
          <w:b/>
          <w:sz w:val="36"/>
          <w:szCs w:val="36"/>
          <w:highlight w:val="none"/>
          <w:lang w:eastAsia="zh-CN"/>
        </w:rPr>
      </w:pPr>
      <w:r>
        <w:rPr>
          <w:rFonts w:hint="eastAsia" w:ascii="楷体" w:hAnsi="楷体" w:eastAsia="楷体" w:cs="楷体"/>
          <w:b/>
          <w:sz w:val="36"/>
          <w:szCs w:val="36"/>
          <w:highlight w:val="none"/>
          <w:lang w:eastAsia="zh-CN"/>
        </w:rPr>
        <w:t xml:space="preserve">项目名称：福建路校区学舍1号站维修改造工程</w:t>
      </w:r>
      <w:r/>
    </w:p>
    <w:p>
      <w:pPr>
        <w:ind w:firstLine="723"/>
        <w:jc w:val="both"/>
        <w:spacing w:before="120" w:after="120" w:line="360" w:lineRule="auto"/>
        <w:widowControl w:val="off"/>
        <w:rPr>
          <w:rFonts w:hint="eastAsia" w:ascii="楷体" w:hAnsi="楷体" w:eastAsia="楷体" w:cs="楷体"/>
          <w:b/>
          <w:sz w:val="36"/>
          <w:szCs w:val="36"/>
          <w:highlight w:val="none"/>
          <w:lang w:eastAsia="zh-CN"/>
        </w:rPr>
      </w:pPr>
      <w:r>
        <w:rPr>
          <w:rFonts w:hint="eastAsia" w:ascii="楷体" w:hAnsi="楷体" w:eastAsia="楷体" w:cs="楷体"/>
          <w:b/>
          <w:sz w:val="36"/>
          <w:szCs w:val="36"/>
          <w:highlight w:val="none"/>
          <w:lang w:eastAsia="zh-CN"/>
        </w:rPr>
        <w:t xml:space="preserve">项目编号：JSZC-320000-ZTZB-G2026-0028 </w:t>
      </w:r>
      <w:r/>
    </w:p>
    <w:p>
      <w:pPr>
        <w:spacing w:line="360" w:lineRule="auto"/>
        <w:widowControl w:val="off"/>
        <w:rPr>
          <w:rFonts w:hint="eastAsia" w:ascii="楷体" w:hAnsi="楷体" w:eastAsia="楷体" w:cs="楷体"/>
          <w:highlight w:val="none"/>
          <w:lang w:eastAsia="zh-CN"/>
        </w:rPr>
      </w:pPr>
      <w:r>
        <w:rPr>
          <w:rFonts w:hint="eastAsia" w:ascii="楷体" w:hAnsi="楷体" w:eastAsia="楷体" w:cs="楷体"/>
          <w:highlight w:val="none"/>
          <w:lang w:eastAsia="zh-CN"/>
        </w:rPr>
      </w:r>
      <w:r/>
    </w:p>
    <w:p>
      <w:pPr>
        <w:spacing w:line="360" w:lineRule="auto"/>
        <w:widowControl w:val="off"/>
        <w:rPr>
          <w:rFonts w:hint="eastAsia" w:ascii="楷体" w:hAnsi="楷体" w:eastAsia="楷体" w:cs="楷体"/>
          <w:highlight w:val="none"/>
          <w:lang w:eastAsia="zh-CN"/>
        </w:rPr>
      </w:pPr>
      <w:r>
        <w:rPr>
          <w:rFonts w:hint="eastAsia" w:ascii="楷体" w:hAnsi="楷体" w:eastAsia="楷体" w:cs="楷体"/>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476885</wp:posOffset>
                </wp:positionH>
                <wp:positionV relativeFrom="paragraph">
                  <wp:posOffset>-285750</wp:posOffset>
                </wp:positionV>
                <wp:extent cx="4636135" cy="3012440"/>
                <wp:effectExtent l="0" t="0" r="5715" b="10160"/>
                <wp:wrapNone/>
                <wp:docPr id="5" name="图片 1026" descr="4a7a4c49674cf03eb7e28cd4ee56c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26" descr="4a7a4c49674cf03eb7e28cd4ee56c7e"/>
                        <pic:cNvPicPr>
                          <a:picLocks noChangeAspect="1"/>
                        </pic:cNvPicPr>
                        <pic:nvPr/>
                      </pic:nvPicPr>
                      <pic:blipFill>
                        <a:blip r:embed="rId20"/>
                        <a:stretch/>
                      </pic:blipFill>
                      <pic:spPr bwMode="auto">
                        <a:xfrm>
                          <a:off x="0" y="0"/>
                          <a:ext cx="4636135" cy="301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37.5pt;mso-position-horizontal:absolute;mso-position-vertical-relative:text;margin-top:-22.5pt;mso-position-vertical:absolute;width:365.0pt;height:237.2pt;mso-wrap-distance-left:9.0pt;mso-wrap-distance-top:0.0pt;mso-wrap-distance-right:9.0pt;mso-wrap-distance-bottom:0.0pt;" stroked="f">
                <v:path textboxrect="0,0,0,0"/>
                <v:imagedata r:id="rId20" o:title=""/>
              </v:shape>
            </w:pict>
          </mc:Fallback>
        </mc:AlternateContent>
      </w:r>
      <w:r/>
    </w:p>
    <w:p>
      <w:pPr>
        <w:spacing w:line="360" w:lineRule="auto"/>
        <w:widowControl w:val="off"/>
        <w:rPr>
          <w:rFonts w:hint="eastAsia" w:ascii="楷体" w:hAnsi="楷体" w:eastAsia="楷体" w:cs="楷体"/>
          <w:highlight w:val="none"/>
          <w:lang w:eastAsia="zh-CN"/>
        </w:rPr>
      </w:pPr>
      <w:r>
        <w:rPr>
          <w:rFonts w:hint="eastAsia" w:ascii="楷体" w:hAnsi="楷体" w:eastAsia="楷体" w:cs="楷体"/>
          <w:highlight w:val="none"/>
          <w:lang w:eastAsia="zh-CN"/>
        </w:rPr>
      </w:r>
      <w:r/>
    </w:p>
    <w:p>
      <w:pPr>
        <w:spacing w:line="360" w:lineRule="auto"/>
        <w:widowControl w:val="off"/>
        <w:rPr>
          <w:rFonts w:hint="eastAsia" w:ascii="楷体" w:hAnsi="楷体" w:eastAsia="楷体" w:cs="楷体"/>
          <w:highlight w:val="none"/>
          <w:lang w:eastAsia="zh-CN"/>
        </w:rPr>
      </w:pPr>
      <w:r>
        <w:rPr>
          <w:rFonts w:hint="eastAsia" w:ascii="楷体" w:hAnsi="楷体" w:eastAsia="楷体" w:cs="楷体"/>
          <w:highlight w:val="none"/>
          <w:lang w:eastAsia="zh-CN"/>
        </w:rPr>
      </w:r>
      <w:r/>
    </w:p>
    <w:p>
      <w:pPr>
        <w:spacing w:line="360" w:lineRule="auto"/>
        <w:widowControl w:val="off"/>
        <w:rPr>
          <w:rFonts w:hint="eastAsia" w:ascii="楷体" w:hAnsi="楷体" w:eastAsia="楷体" w:cs="楷体"/>
          <w:highlight w:val="none"/>
          <w:lang w:eastAsia="zh-CN"/>
        </w:rPr>
      </w:pPr>
      <w:r>
        <w:rPr>
          <w:rFonts w:hint="eastAsia" w:ascii="楷体" w:hAnsi="楷体" w:eastAsia="楷体" w:cs="楷体"/>
          <w:highlight w:val="none"/>
          <w:lang w:eastAsia="zh-CN"/>
        </w:rPr>
      </w:r>
      <w:r/>
    </w:p>
    <w:p>
      <w:pPr>
        <w:jc w:val="center"/>
        <w:spacing w:line="360" w:lineRule="auto"/>
        <w:widowControl w:val="off"/>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lang w:eastAsia="zh-CN"/>
        </w:rPr>
      </w:r>
      <w:r/>
    </w:p>
    <w:p>
      <w:pPr>
        <w:jc w:val="center"/>
        <w:spacing w:line="360" w:lineRule="auto"/>
        <w:widowControl w:val="off"/>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lang w:eastAsia="zh-CN"/>
        </w:rPr>
      </w:r>
      <w:r/>
    </w:p>
    <w:p>
      <w:pPr>
        <w:jc w:val="center"/>
        <w:spacing w:line="360" w:lineRule="auto"/>
        <w:widowControl w:val="off"/>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lang w:eastAsia="zh-CN"/>
        </w:rPr>
      </w:r>
      <w:r/>
    </w:p>
    <w:p>
      <w:pPr>
        <w:jc w:val="center"/>
        <w:spacing w:line="360" w:lineRule="auto"/>
        <w:widowControl w:val="off"/>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lang w:eastAsia="zh-CN"/>
        </w:rPr>
      </w:r>
      <w:r/>
    </w:p>
    <w:p>
      <w:pPr>
        <w:jc w:val="center"/>
        <w:spacing w:line="360" w:lineRule="auto"/>
        <w:widowControl w:val="off"/>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lang w:eastAsia="zh-CN"/>
        </w:rPr>
        <w:t xml:space="preserve">招标人：南京财经大学</w:t>
      </w:r>
      <w:r/>
    </w:p>
    <w:p>
      <w:pPr>
        <w:jc w:val="center"/>
        <w:spacing w:line="360" w:lineRule="auto"/>
        <w:widowControl w:val="off"/>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lang w:eastAsia="zh-CN"/>
        </w:rPr>
        <w:t xml:space="preserve">招标代理机构：中通服咨询设计研究院有限公司</w:t>
      </w:r>
      <w:r/>
    </w:p>
    <w:p>
      <w:pPr>
        <w:jc w:val="center"/>
        <w:spacing w:line="360" w:lineRule="auto"/>
        <w:widowControl w:val="off"/>
        <w:rPr>
          <w:rFonts w:hint="eastAsia" w:ascii="楷体" w:hAnsi="楷体" w:eastAsia="楷体" w:cs="楷体"/>
          <w:sz w:val="28"/>
          <w:szCs w:val="28"/>
          <w:highlight w:val="none"/>
          <w:lang w:eastAsia="zh-CN"/>
        </w:rPr>
      </w:pPr>
      <w:r>
        <w:rPr>
          <w:rFonts w:hint="eastAsia" w:ascii="楷体" w:hAnsi="楷体" w:eastAsia="楷体" w:cs="楷体"/>
          <w:sz w:val="30"/>
          <w:szCs w:val="30"/>
          <w:highlight w:val="none"/>
          <w:lang w:eastAsia="zh-CN"/>
        </w:rPr>
        <w:t xml:space="preserve">2026年6月</w:t>
      </w:r>
      <w:r/>
    </w:p>
    <w:p>
      <w:pPr>
        <w:jc w:val="center"/>
        <w:rPr>
          <w:rFonts w:ascii="Calibri" w:hAnsi="Calibri"/>
          <w:sz w:val="21"/>
          <w:szCs w:val="22"/>
          <w:highlight w:val="none"/>
          <w:lang w:eastAsia="zh-CN"/>
        </w:rPr>
      </w:pPr>
      <w:r>
        <w:rPr>
          <w:rFonts w:ascii="Calibri" w:hAnsi="Calibri"/>
          <w:sz w:val="21"/>
          <w:szCs w:val="22"/>
          <w:highlight w:val="none"/>
          <w:lang w:eastAsia="zh-CN"/>
        </w:rPr>
        <mc:AlternateContent>
          <mc:Choice Requires="wpg">
            <w:drawing>
              <wp:inline xmlns:wp="http://schemas.openxmlformats.org/drawingml/2006/wordprocessingDrawing" distT="0" distB="0" distL="0" distR="0">
                <wp:extent cx="1706880" cy="614045"/>
                <wp:effectExtent l="0" t="0" r="9525" b="127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1"/>
                        <a:stretch/>
                      </pic:blipFill>
                      <pic:spPr bwMode="auto">
                        <a:xfrm>
                          <a:off x="0" y="0"/>
                          <a:ext cx="1706880" cy="614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4.4pt;height:48.3pt;mso-wrap-distance-left:0.0pt;mso-wrap-distance-top:0.0pt;mso-wrap-distance-right:0.0pt;mso-wrap-distance-bottom:0.0pt;" stroked="f">
                <v:path textboxrect="0,0,0,0"/>
                <v:imagedata r:id="rId21" o:title=""/>
              </v:shape>
            </w:pict>
          </mc:Fallback>
        </mc:AlternateContent>
      </w:r>
      <w:r/>
    </w:p>
    <w:p>
      <w:pPr>
        <w:rPr>
          <w:highlight w:val="none"/>
        </w:rPr>
        <w:sectPr>
          <w:footnotePr/>
          <w:endnotePr/>
          <w:type w:val="nextPage"/>
          <w:pgSz w:w="11906" w:h="16838" w:orient="portrait"/>
          <w:pgMar w:top="1418" w:right="1418" w:bottom="1418" w:left="1701" w:header="851" w:footer="992" w:gutter="0"/>
          <w:cols w:num="1" w:sep="0" w:space="425" w:equalWidth="1"/>
          <w:docGrid w:linePitch="360"/>
        </w:sectPr>
      </w:pPr>
      <w:r>
        <w:rPr>
          <w:highlight w:val="none"/>
        </w:rPr>
      </w:r>
      <w:r/>
    </w:p>
    <w:p>
      <w:pPr>
        <w:pStyle w:val="1083"/>
        <w:jc w:val="center"/>
        <w:spacing w:line="360" w:lineRule="auto"/>
        <w:rPr>
          <w:rFonts w:hint="eastAsia" w:ascii="宋体" w:cs="宋体"/>
          <w:b/>
          <w:bCs/>
          <w:sz w:val="30"/>
          <w:szCs w:val="30"/>
          <w:highlight w:val="none"/>
          <w:lang w:val="zh-TW"/>
        </w:rPr>
        <w:outlineLvl w:val="0"/>
      </w:pPr>
      <w:r>
        <w:rPr>
          <w:rFonts w:hint="eastAsia" w:ascii="宋体" w:hAnsi="宋体" w:cs="宋体"/>
          <w:b/>
          <w:bCs/>
          <w:sz w:val="30"/>
          <w:szCs w:val="30"/>
          <w:highlight w:val="none"/>
          <w:lang w:val="zh-TW"/>
        </w:rPr>
        <w:t xml:space="preserve">第一章</w:t>
      </w:r>
      <w:r>
        <w:rPr>
          <w:rFonts w:hint="eastAsia" w:ascii="宋体" w:hAnsi="宋体" w:cs="宋体"/>
          <w:b/>
          <w:bCs/>
          <w:sz w:val="30"/>
          <w:szCs w:val="30"/>
          <w:highlight w:val="none"/>
        </w:rPr>
        <w:t xml:space="preserve"> </w:t>
      </w:r>
      <w:r>
        <w:rPr>
          <w:rFonts w:hint="eastAsia" w:ascii="宋体" w:hAnsi="宋体" w:cs="宋体"/>
          <w:b/>
          <w:bCs/>
          <w:sz w:val="30"/>
          <w:szCs w:val="30"/>
          <w:highlight w:val="none"/>
          <w:lang w:val="zh-TW"/>
        </w:rPr>
        <w:t xml:space="preserve">招标公告</w:t>
      </w:r>
      <w:r/>
    </w:p>
    <w:p>
      <w:pPr>
        <w:ind w:firstLine="480"/>
        <w:jc w:val="both"/>
        <w:spacing w:line="360" w:lineRule="auto"/>
        <w:rPr>
          <w:rFonts w:hint="eastAsia" w:ascii="宋体" w:hAnsi="宋体"/>
          <w:bCs/>
          <w:highlight w:val="none"/>
          <w:lang w:eastAsia="zh-CN"/>
        </w:rPr>
      </w:pPr>
      <w:r>
        <w:rPr>
          <w:rFonts w:hint="eastAsia" w:ascii="宋体" w:hAnsi="宋体"/>
          <w:bCs/>
          <w:highlight w:val="none"/>
          <w:lang w:eastAsia="zh-CN"/>
        </w:rPr>
        <w:t xml:space="preserve">项目概况：</w:t>
      </w:r>
      <w:r/>
    </w:p>
    <w:p>
      <w:pPr>
        <w:ind w:firstLine="480"/>
        <w:jc w:val="both"/>
        <w:spacing w:line="360" w:lineRule="auto"/>
        <w:rPr>
          <w:rFonts w:hint="eastAsia" w:ascii="宋体" w:hAnsi="宋体"/>
          <w:bCs/>
          <w:highlight w:val="none"/>
          <w:lang w:eastAsia="zh-CN"/>
        </w:rPr>
      </w:pPr>
      <w:r>
        <w:rPr>
          <w:rFonts w:hint="eastAsia" w:ascii="宋体" w:hAnsi="宋体"/>
          <w:bCs/>
          <w:highlight w:val="none"/>
          <w:lang w:eastAsia="zh-CN"/>
        </w:rPr>
        <w:t xml:space="preserve">福建路校区学舍1号站维修改造工程的潜在供应商可在“江苏政府采购网”自行免费下载获取招标文件，并于2026年</w:t>
      </w:r>
      <w:r>
        <w:rPr>
          <w:rFonts w:hint="eastAsia" w:ascii="宋体" w:hAnsi="宋体"/>
          <w:bCs/>
          <w:highlight w:val="none"/>
          <w:lang w:val="en-US" w:eastAsia="zh-CN"/>
        </w:rPr>
        <w:t xml:space="preserve">6</w:t>
      </w:r>
      <w:r>
        <w:rPr>
          <w:rFonts w:hint="eastAsia" w:ascii="宋体" w:hAnsi="宋体"/>
          <w:bCs/>
          <w:highlight w:val="none"/>
          <w:lang w:eastAsia="zh-CN"/>
        </w:rPr>
        <w:t xml:space="preserve">月</w:t>
      </w:r>
      <w:r>
        <w:rPr>
          <w:rFonts w:hint="eastAsia" w:ascii="宋体" w:hAnsi="宋体"/>
          <w:bCs/>
          <w:highlight w:val="none"/>
          <w:lang w:val="en-US" w:eastAsia="zh-CN"/>
        </w:rPr>
        <w:t xml:space="preserve">29</w:t>
      </w:r>
      <w:r>
        <w:rPr>
          <w:rFonts w:hint="eastAsia" w:ascii="宋体" w:hAnsi="宋体"/>
          <w:bCs/>
          <w:highlight w:val="none"/>
          <w:lang w:eastAsia="zh-CN"/>
        </w:rPr>
        <w:t xml:space="preserve">日14点30分（北京时间）前递交投标文件。</w:t>
      </w:r>
      <w:r/>
    </w:p>
    <w:p>
      <w:pPr>
        <w:jc w:val="both"/>
        <w:keepLines/>
        <w:keepNext/>
        <w:spacing w:line="360" w:lineRule="auto"/>
        <w:widowControl w:val="off"/>
        <w:rPr>
          <w:rFonts w:hint="eastAsia" w:ascii="宋体" w:hAnsi="宋体" w:cs="宋体"/>
          <w:bCs/>
          <w:highlight w:val="none"/>
          <w:lang w:eastAsia="zh-CN"/>
        </w:rPr>
        <w:outlineLvl w:val="1"/>
      </w:pPr>
      <w:r/>
      <w:bookmarkStart w:id="0" w:name="_Toc35393790"/>
      <w:r/>
      <w:bookmarkStart w:id="1" w:name="_Toc28359002"/>
      <w:r/>
      <w:bookmarkStart w:id="2" w:name="_Toc35393621"/>
      <w:r/>
      <w:bookmarkStart w:id="3" w:name="_Toc28359079"/>
      <w:r/>
      <w:bookmarkStart w:id="4" w:name="_Hlk24379207"/>
      <w:r>
        <w:rPr>
          <w:rFonts w:hint="eastAsia" w:ascii="黑体" w:hAnsi="黑体" w:eastAsia="黑体" w:cs="宋体"/>
          <w:bCs/>
          <w:sz w:val="28"/>
          <w:szCs w:val="28"/>
          <w:highlight w:val="none"/>
          <w:lang w:eastAsia="zh-CN"/>
        </w:rPr>
        <w:t xml:space="preserve">一、</w:t>
      </w:r>
      <w:r>
        <w:rPr>
          <w:rFonts w:hint="eastAsia" w:ascii="宋体" w:hAnsi="宋体" w:cs="宋体"/>
          <w:bCs/>
          <w:highlight w:val="none"/>
          <w:lang w:eastAsia="zh-CN"/>
        </w:rPr>
        <w:t xml:space="preserve">项目基本情况</w:t>
      </w:r>
      <w:bookmarkEnd w:id="0"/>
      <w:r/>
      <w:bookmarkEnd w:id="1"/>
      <w:r/>
      <w:bookmarkEnd w:id="2"/>
      <w:r/>
      <w:bookmarkEnd w:id="3"/>
      <w:r/>
      <w:bookmarkEnd w:id="4"/>
      <w:r/>
      <w:r/>
    </w:p>
    <w:p>
      <w:pPr>
        <w:ind w:firstLine="480"/>
        <w:spacing w:line="360" w:lineRule="auto"/>
        <w:widowControl w:val="off"/>
        <w:rPr>
          <w:rFonts w:hint="eastAsia" w:ascii="宋体" w:hAnsi="宋体"/>
          <w:highlight w:val="none"/>
          <w:lang w:eastAsia="zh-CN"/>
        </w:rPr>
      </w:pPr>
      <w:r/>
      <w:bookmarkStart w:id="5" w:name="_Toc28359080"/>
      <w:r/>
      <w:bookmarkStart w:id="6" w:name="_Toc35393622"/>
      <w:r/>
      <w:bookmarkStart w:id="7" w:name="_Toc35393791"/>
      <w:r/>
      <w:bookmarkStart w:id="8" w:name="_Toc28359003"/>
      <w:r>
        <w:rPr>
          <w:rFonts w:hint="eastAsia" w:ascii="宋体" w:hAnsi="宋体"/>
          <w:highlight w:val="none"/>
          <w:lang w:eastAsia="zh-CN"/>
        </w:rPr>
        <w:t xml:space="preserve">1.1</w:t>
      </w:r>
      <w:r>
        <w:rPr>
          <w:rFonts w:hint="eastAsia" w:ascii="宋体" w:hAnsi="宋体" w:cs="宋体"/>
          <w:highlight w:val="none"/>
          <w:lang w:eastAsia="zh-CN"/>
        </w:rPr>
        <w:t xml:space="preserve">项目编号：JSZC-320000-ZTZB-G2026-0028</w:t>
      </w:r>
      <w:r/>
    </w:p>
    <w:p>
      <w:pPr>
        <w:ind w:firstLine="480"/>
        <w:spacing w:line="360" w:lineRule="auto"/>
        <w:widowControl w:val="off"/>
        <w:rPr>
          <w:rFonts w:hint="eastAsia" w:ascii="宋体" w:hAnsi="宋体"/>
          <w:highlight w:val="none"/>
          <w:lang w:eastAsia="zh-CN"/>
        </w:rPr>
      </w:pPr>
      <w:r>
        <w:rPr>
          <w:rFonts w:hint="eastAsia" w:ascii="宋体" w:hAnsi="宋体"/>
          <w:highlight w:val="none"/>
          <w:lang w:eastAsia="zh-CN"/>
        </w:rPr>
        <w:t xml:space="preserve">1.2</w:t>
      </w:r>
      <w:r>
        <w:rPr>
          <w:rFonts w:hint="eastAsia" w:ascii="宋体" w:hAnsi="宋体" w:cs="宋体"/>
          <w:highlight w:val="none"/>
          <w:lang w:eastAsia="zh-CN"/>
        </w:rPr>
        <w:t xml:space="preserve">项目名称：福建路校区学舍1号站维修改造工程</w:t>
      </w:r>
      <w:r/>
    </w:p>
    <w:p>
      <w:pPr>
        <w:ind w:firstLine="480"/>
        <w:spacing w:line="360" w:lineRule="auto"/>
        <w:widowControl w:val="off"/>
        <w:rPr>
          <w:rFonts w:ascii="宋体" w:hAnsi="宋体" w:eastAsia="Calibri"/>
          <w:highlight w:val="none"/>
          <w:lang w:eastAsia="zh-CN"/>
        </w:rPr>
      </w:pPr>
      <w:r>
        <w:rPr>
          <w:rFonts w:hint="eastAsia" w:ascii="宋体" w:hAnsi="宋体"/>
          <w:highlight w:val="none"/>
          <w:lang w:eastAsia="zh-CN"/>
        </w:rPr>
        <w:t xml:space="preserve">1.3</w:t>
      </w:r>
      <w:r>
        <w:rPr>
          <w:rFonts w:hint="eastAsia" w:ascii="宋体" w:hAnsi="宋体" w:cs="宋体"/>
          <w:highlight w:val="none"/>
          <w:lang w:eastAsia="zh-CN"/>
        </w:rPr>
        <w:t xml:space="preserve">采购方式：公开招标</w:t>
      </w:r>
      <w:r>
        <w:rPr>
          <w:rFonts w:hint="eastAsia" w:ascii="宋体" w:hAnsi="宋体" w:eastAsia="Calibri"/>
          <w:highlight w:val="none"/>
          <w:lang w:eastAsia="zh-CN"/>
        </w:rPr>
        <w:t xml:space="preserve"> </w:t>
      </w:r>
      <w:r/>
    </w:p>
    <w:p>
      <w:pPr>
        <w:ind w:firstLine="480"/>
        <w:spacing w:line="360" w:lineRule="auto"/>
        <w:widowControl w:val="off"/>
        <w:rPr>
          <w:rFonts w:ascii="宋体" w:hAnsi="宋体" w:eastAsia="Calibri"/>
          <w:highlight w:val="none"/>
          <w:lang w:eastAsia="zh-CN"/>
        </w:rPr>
      </w:pPr>
      <w:r>
        <w:rPr>
          <w:rFonts w:hint="eastAsia" w:ascii="宋体" w:hAnsi="宋体"/>
          <w:highlight w:val="none"/>
          <w:lang w:eastAsia="zh-CN"/>
        </w:rPr>
        <w:t xml:space="preserve">1.4</w:t>
      </w:r>
      <w:r>
        <w:rPr>
          <w:rFonts w:hint="eastAsia" w:ascii="宋体" w:hAnsi="宋体" w:cs="宋体"/>
          <w:highlight w:val="none"/>
          <w:lang w:eastAsia="zh-CN"/>
        </w:rPr>
        <w:t xml:space="preserve">预算金额：</w:t>
      </w:r>
      <w:r>
        <w:rPr>
          <w:rFonts w:hint="eastAsia" w:ascii="宋体" w:hAnsi="宋体"/>
          <w:highlight w:val="none"/>
          <w:lang w:eastAsia="zh-CN"/>
        </w:rPr>
        <w:t xml:space="preserve">340</w:t>
      </w:r>
      <w:r>
        <w:rPr>
          <w:rFonts w:hint="eastAsia" w:ascii="宋体" w:hAnsi="宋体" w:cs="宋体"/>
          <w:highlight w:val="none"/>
          <w:lang w:eastAsia="zh-CN"/>
        </w:rPr>
        <w:t xml:space="preserve">万元</w:t>
      </w:r>
      <w:r/>
    </w:p>
    <w:p>
      <w:pPr>
        <w:ind w:firstLine="480"/>
        <w:spacing w:line="360" w:lineRule="auto"/>
        <w:widowControl w:val="off"/>
        <w:rPr>
          <w:rFonts w:hint="eastAsia" w:ascii="宋体" w:hAnsi="宋体"/>
          <w:bCs/>
          <w:szCs w:val="21"/>
          <w:highlight w:val="none"/>
          <w:lang w:eastAsia="zh-CN"/>
        </w:rPr>
      </w:pPr>
      <w:r>
        <w:rPr>
          <w:rFonts w:hint="eastAsia" w:ascii="宋体" w:hAnsi="宋体"/>
          <w:bCs/>
          <w:szCs w:val="21"/>
          <w:highlight w:val="none"/>
          <w:lang w:eastAsia="zh-CN"/>
        </w:rPr>
        <w:t xml:space="preserve">1.5最高限价：339.683937万元，投标报价超过最高限价的为无效投标。</w:t>
      </w:r>
      <w:r/>
    </w:p>
    <w:p>
      <w:pPr>
        <w:ind w:firstLine="480"/>
        <w:spacing w:line="360" w:lineRule="auto"/>
        <w:widowControl w:val="off"/>
        <w:rPr>
          <w:rFonts w:hint="eastAsia" w:ascii="宋体" w:hAnsi="宋体"/>
          <w:bCs/>
          <w:szCs w:val="21"/>
          <w:highlight w:val="none"/>
          <w:lang w:eastAsia="zh-CN"/>
        </w:rPr>
      </w:pPr>
      <w:r>
        <w:rPr>
          <w:rFonts w:hint="eastAsia" w:ascii="宋体" w:hAnsi="宋体"/>
          <w:bCs/>
          <w:szCs w:val="21"/>
          <w:highlight w:val="none"/>
          <w:lang w:eastAsia="zh-CN"/>
        </w:rPr>
        <w:t xml:space="preserve">1.6采购需求：主要范围为南京财经大学福建路校区学舍1号站维修改造工程施工，包含但不限于本项目施工图纸及工程量清单范围内的所有施工内容。具体详见招标文件需求及工程量清单。</w:t>
      </w:r>
      <w:r/>
    </w:p>
    <w:p>
      <w:pPr>
        <w:ind w:firstLine="480"/>
        <w:spacing w:line="360" w:lineRule="auto"/>
        <w:widowControl w:val="off"/>
        <w:rPr>
          <w:rFonts w:hint="eastAsia" w:ascii="宋体" w:hAnsi="宋体"/>
          <w:bCs/>
          <w:szCs w:val="21"/>
          <w:highlight w:val="none"/>
          <w:lang w:eastAsia="zh-CN"/>
        </w:rPr>
      </w:pPr>
      <w:r>
        <w:rPr>
          <w:rFonts w:hint="eastAsia" w:ascii="宋体" w:hAnsi="宋体"/>
          <w:bCs/>
          <w:szCs w:val="21"/>
          <w:highlight w:val="none"/>
          <w:lang w:eastAsia="zh-CN"/>
        </w:rPr>
        <w:t xml:space="preserve">1.7合同履行期限：合同签订后45个日历日内完成。</w:t>
      </w:r>
      <w:r/>
    </w:p>
    <w:p>
      <w:pPr>
        <w:ind w:firstLine="480"/>
        <w:spacing w:line="360" w:lineRule="auto"/>
        <w:widowControl w:val="off"/>
        <w:rPr>
          <w:rFonts w:hint="eastAsia" w:ascii="宋体" w:hAnsi="宋体"/>
          <w:bCs/>
          <w:szCs w:val="21"/>
          <w:highlight w:val="none"/>
          <w:lang w:eastAsia="zh-CN"/>
        </w:rPr>
      </w:pPr>
      <w:r>
        <w:rPr>
          <w:rFonts w:hint="eastAsia" w:ascii="宋体" w:hAnsi="宋体"/>
          <w:bCs/>
          <w:szCs w:val="21"/>
          <w:highlight w:val="none"/>
          <w:lang w:eastAsia="zh-CN"/>
        </w:rPr>
        <w:t xml:space="preserve">1.8本项目采购标的所属行业为：建筑业。</w:t>
      </w:r>
      <w:r/>
    </w:p>
    <w:p>
      <w:pPr>
        <w:jc w:val="both"/>
        <w:keepLines/>
        <w:keepNext/>
        <w:spacing w:line="360" w:lineRule="auto"/>
        <w:widowControl w:val="off"/>
        <w:rPr>
          <w:rFonts w:hint="eastAsia" w:ascii="宋体" w:hAnsi="宋体" w:cs="宋体"/>
          <w:bCs/>
          <w:highlight w:val="none"/>
          <w:lang w:eastAsia="zh-CN"/>
        </w:rPr>
        <w:outlineLvl w:val="1"/>
      </w:pPr>
      <w:r>
        <w:rPr>
          <w:rFonts w:hint="eastAsia" w:ascii="宋体" w:hAnsi="宋体" w:cs="宋体"/>
          <w:bCs/>
          <w:highlight w:val="none"/>
          <w:lang w:eastAsia="zh-CN"/>
        </w:rPr>
        <w:t xml:space="preserve">二、申请人的资格要求：</w:t>
      </w:r>
      <w:bookmarkEnd w:id="5"/>
      <w:r/>
      <w:bookmarkEnd w:id="6"/>
      <w:r/>
      <w:bookmarkEnd w:id="7"/>
      <w:r/>
      <w:bookmarkEnd w:id="8"/>
      <w:r/>
      <w:r/>
    </w:p>
    <w:p>
      <w:pPr>
        <w:ind w:firstLine="480"/>
        <w:spacing w:line="360" w:lineRule="auto"/>
        <w:widowControl w:val="off"/>
        <w:rPr>
          <w:rFonts w:hint="eastAsia" w:ascii="宋体" w:hAnsi="宋体" w:cs="宋体"/>
          <w:b/>
          <w:bCs/>
          <w:highlight w:val="none"/>
          <w:lang w:eastAsia="zh-CN"/>
        </w:rPr>
      </w:pPr>
      <w:r/>
      <w:bookmarkStart w:id="9" w:name="_Toc35393623"/>
      <w:r/>
      <w:bookmarkStart w:id="10" w:name="_Toc28359004"/>
      <w:r/>
      <w:bookmarkStart w:id="11" w:name="_Toc28359081"/>
      <w:r/>
      <w:bookmarkStart w:id="12" w:name="_Toc35393792"/>
      <w:r>
        <w:rPr>
          <w:rFonts w:hint="eastAsia" w:ascii="宋体" w:hAnsi="宋体" w:cs="宋体"/>
          <w:b/>
          <w:bCs/>
          <w:highlight w:val="none"/>
          <w:lang w:eastAsia="zh-CN"/>
        </w:rPr>
        <w:t xml:space="preserve">2.1满足《中华人民共和国政府采购法》第二十二条规定：</w:t>
      </w:r>
      <w:r/>
    </w:p>
    <w:p>
      <w:pPr>
        <w:ind w:firstLine="480"/>
        <w:spacing w:line="360" w:lineRule="auto"/>
        <w:widowControl w:val="off"/>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（1）具有独立承担民事责任的能力（提供法人或者其他组织的营业执照，自然人的身份证明原件扫描上传）；</w:t>
      </w:r>
      <w:r/>
    </w:p>
    <w:p>
      <w:pPr>
        <w:ind w:firstLine="480"/>
        <w:spacing w:line="360" w:lineRule="auto"/>
        <w:widowControl w:val="off"/>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2）具有良好的商业信誉和健全的财务会计制度（提供经审计的2024年度或者2025年度财务报告复印件（法人或者其他组织成立未满一年的可以不提供），或提供参加本次政府采购活动前半年内任意一个月的财务报表复印件（包含资产负债表、利润表复印件并加盖公章</w:t>
      </w:r>
      <w:r>
        <w:rPr>
          <w:rFonts w:hint="eastAsia" w:ascii="宋体" w:hAnsi="宋体" w:cs="宋体"/>
          <w:i/>
          <w:iCs/>
          <w:highlight w:val="none"/>
          <w:u w:val="single"/>
          <w:lang w:val="zh-TW" w:eastAsia="zh-CN"/>
        </w:rPr>
        <w:t xml:space="preserve">或银行出具的资信证明（原件扫描上传，开标前六个月内）</w:t>
      </w:r>
      <w:r>
        <w:rPr>
          <w:rFonts w:hint="eastAsia" w:ascii="宋体" w:hAnsi="宋体" w:cs="宋体"/>
          <w:i/>
          <w:iCs/>
          <w:highlight w:val="none"/>
          <w:u w:val="single"/>
          <w:lang w:eastAsia="zh-CN"/>
        </w:rPr>
        <w:t xml:space="preserve">）；</w:t>
      </w:r>
      <w:r/>
    </w:p>
    <w:p>
      <w:pPr>
        <w:ind w:firstLine="480"/>
        <w:spacing w:line="360" w:lineRule="auto"/>
        <w:widowControl w:val="off"/>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（3）具有履行合同所必需的设备和专业技术能力（根据项目需求提供履行合同所必需的设备和专业技术能力的证明材料的承诺书原件扫描上传）；</w:t>
      </w:r>
      <w:r/>
    </w:p>
    <w:p>
      <w:pPr>
        <w:ind w:firstLine="480"/>
        <w:spacing w:line="360" w:lineRule="auto"/>
        <w:widowControl w:val="off"/>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（4）有依法缴纳税收和社会保障资金的良好记录（提供参加本次政府采购活动前三个月(2026年3月-2026年5月) 内至少一个月的依法缴纳税收和社会保障资金的有效凭据原件扫描上传，依法免税或不需要缴纳社会保障资金的供应商，应提供相应证明文件）；</w:t>
      </w:r>
      <w:r/>
    </w:p>
    <w:p>
      <w:pPr>
        <w:ind w:firstLine="480"/>
        <w:spacing w:line="360" w:lineRule="auto"/>
        <w:widowControl w:val="off"/>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（5）参加政府采购活动前三年内，在经营活动中没有重大违法记录（提供参加本次政府采购活动前3年内在经营活动中没有重大违法记录的书面声明）（原件扫描上传）；</w:t>
      </w:r>
      <w:r/>
    </w:p>
    <w:p>
      <w:pPr>
        <w:ind w:firstLine="480"/>
        <w:spacing w:line="360" w:lineRule="auto"/>
        <w:widowControl w:val="off"/>
        <w:rPr>
          <w:rFonts w:hint="eastAsia" w:ascii="宋体" w:hAnsi="宋体" w:cs="宋体"/>
          <w:highlight w:val="none"/>
          <w:lang w:eastAsia="zh-CN"/>
        </w:rPr>
      </w:pPr>
      <w:r>
        <w:rPr>
          <w:rFonts w:hint="eastAsia" w:ascii="宋体" w:hAnsi="宋体" w:cs="宋体"/>
          <w:i/>
          <w:iCs/>
          <w:highlight w:val="none"/>
          <w:u w:val="single"/>
          <w:lang w:eastAsia="zh-CN"/>
        </w:rPr>
        <w:t xml:space="preserve">（6）法律、行政法规规定的其他条件（提供承诺书原件扫描上传）。</w:t>
      </w:r>
      <w:r/>
    </w:p>
    <w:p>
      <w:pPr>
        <w:ind w:firstLine="482"/>
        <w:jc w:val="both"/>
        <w:spacing w:line="360" w:lineRule="auto"/>
        <w:widowControl w:val="off"/>
        <w:rPr>
          <w:b/>
          <w:bCs/>
          <w:highlight w:val="none"/>
          <w:lang w:eastAsia="zh-CN"/>
        </w:rPr>
      </w:pPr>
      <w:r>
        <w:rPr>
          <w:rFonts w:hint="eastAsia" w:ascii="宋体" w:hAnsi="宋体" w:cs="宋体"/>
          <w:b/>
          <w:bCs/>
          <w:highlight w:val="none"/>
          <w:lang w:eastAsia="zh-CN"/>
        </w:rPr>
        <w:t xml:space="preserve">2.2</w:t>
      </w:r>
      <w:r>
        <w:rPr>
          <w:rFonts w:hint="eastAsia"/>
          <w:b/>
          <w:bCs/>
          <w:highlight w:val="none"/>
          <w:lang w:eastAsia="zh-CN"/>
        </w:rPr>
        <w:t xml:space="preserve">落实政府采购政策需满足的资格要求：</w:t>
      </w:r>
      <w:r/>
    </w:p>
    <w:p>
      <w:pPr>
        <w:ind w:firstLine="480"/>
        <w:jc w:val="both"/>
        <w:spacing w:line="360" w:lineRule="auto"/>
        <w:widowControl w:val="off"/>
        <w:rPr>
          <w:i/>
          <w:iCs/>
          <w:highlight w:val="none"/>
          <w:u w:val="single"/>
          <w:lang w:eastAsia="zh-CN"/>
        </w:rPr>
      </w:pPr>
      <w:r>
        <w:rPr>
          <w:rFonts w:hint="eastAsia"/>
          <w:i/>
          <w:iCs/>
          <w:highlight w:val="none"/>
          <w:u w:val="single"/>
          <w:lang w:eastAsia="zh-CN"/>
        </w:rPr>
        <w:t xml:space="preserve">本项目按照以下第（</w:t>
      </w:r>
      <w:r>
        <w:rPr>
          <w:rFonts w:hint="eastAsia"/>
          <w:i/>
          <w:iCs/>
          <w:highlight w:val="none"/>
          <w:u w:val="single"/>
          <w:lang w:val="en-US" w:eastAsia="zh-CN"/>
        </w:rPr>
        <w:t xml:space="preserve">1</w:t>
      </w:r>
      <w:r>
        <w:rPr>
          <w:rFonts w:hint="eastAsia"/>
          <w:i/>
          <w:iCs/>
          <w:highlight w:val="none"/>
          <w:u w:val="single"/>
          <w:lang w:eastAsia="zh-CN"/>
        </w:rPr>
        <w:t xml:space="preserve">）种方式落实政府采购促进中小企业发展的要求： </w:t>
      </w:r>
      <w:r/>
    </w:p>
    <w:p>
      <w:pPr>
        <w:ind w:firstLine="480"/>
        <w:jc w:val="both"/>
        <w:spacing w:line="360" w:lineRule="auto"/>
        <w:widowControl w:val="off"/>
        <w:rPr>
          <w:i/>
          <w:iCs/>
          <w:highlight w:val="none"/>
          <w:u w:val="single"/>
          <w:lang w:eastAsia="zh-CN"/>
        </w:rPr>
      </w:pPr>
      <w:r>
        <w:rPr>
          <w:rFonts w:hint="eastAsia"/>
          <w:i/>
          <w:iCs/>
          <w:highlight w:val="none"/>
          <w:u w:val="single"/>
          <w:lang w:eastAsia="zh-CN"/>
        </w:rPr>
        <w:t xml:space="preserve">（1）本项目整体专门面向中小企业采购。 </w:t>
      </w:r>
      <w:r/>
    </w:p>
    <w:p>
      <w:pPr>
        <w:ind w:firstLine="480"/>
        <w:jc w:val="both"/>
        <w:spacing w:line="360" w:lineRule="auto"/>
        <w:widowControl w:val="off"/>
        <w:rPr>
          <w:highlight w:val="none"/>
          <w:lang w:eastAsia="zh-CN"/>
        </w:rPr>
      </w:pPr>
      <w:r>
        <w:rPr>
          <w:rFonts w:hint="eastAsia"/>
          <w:highlight w:val="none"/>
          <w:lang w:eastAsia="zh-CN"/>
        </w:rPr>
        <w:t xml:space="preserve">（2）本项目整体专门面向小微企业采购。 </w:t>
      </w:r>
      <w:r/>
    </w:p>
    <w:p>
      <w:pPr>
        <w:ind w:firstLine="480"/>
        <w:jc w:val="both"/>
        <w:spacing w:line="360" w:lineRule="auto"/>
        <w:widowControl w:val="off"/>
        <w:rPr>
          <w:highlight w:val="none"/>
          <w:lang w:eastAsia="zh-CN"/>
        </w:rPr>
      </w:pPr>
      <w:r>
        <w:rPr>
          <w:rFonts w:hint="eastAsia"/>
          <w:highlight w:val="none"/>
          <w:lang w:eastAsia="zh-CN"/>
        </w:rPr>
        <w:t xml:space="preserve">（3）本项目通过以下第（/） 种方式预留部分采购份额采购中小企业： </w:t>
      </w:r>
      <w:r/>
    </w:p>
    <w:p>
      <w:pPr>
        <w:ind w:firstLine="720"/>
        <w:jc w:val="both"/>
        <w:spacing w:line="360" w:lineRule="auto"/>
        <w:widowControl w:val="off"/>
        <w:rPr>
          <w:highlight w:val="none"/>
          <w:lang w:eastAsia="zh-CN"/>
        </w:rPr>
      </w:pPr>
      <w:r>
        <w:rPr>
          <w:rFonts w:hint="eastAsia"/>
          <w:highlight w:val="none"/>
          <w:lang w:eastAsia="zh-CN"/>
        </w:rPr>
        <w:t xml:space="preserve">①要求供应商以联合体形式参加，企业合同金额应当达到的比例为</w:t>
      </w:r>
      <w:r>
        <w:rPr>
          <w:rFonts w:hint="eastAsia"/>
          <w:highlight w:val="none"/>
          <w:u w:val="single"/>
          <w:lang w:eastAsia="zh-CN"/>
        </w:rPr>
        <w:t xml:space="preserve"> /</w:t>
      </w:r>
      <w:r>
        <w:rPr>
          <w:highlight w:val="none"/>
          <w:u w:val="single"/>
          <w:lang w:eastAsia="zh-CN"/>
        </w:rPr>
        <w:t xml:space="preserve"> </w:t>
      </w:r>
      <w:r>
        <w:rPr>
          <w:rFonts w:hint="eastAsia"/>
          <w:highlight w:val="none"/>
          <w:lang w:eastAsia="zh-CN"/>
        </w:rPr>
        <w:t xml:space="preserve">%。 </w:t>
      </w:r>
      <w:r/>
    </w:p>
    <w:p>
      <w:pPr>
        <w:ind w:firstLine="720"/>
        <w:jc w:val="both"/>
        <w:spacing w:line="360" w:lineRule="auto"/>
        <w:widowControl w:val="off"/>
        <w:rPr>
          <w:highlight w:val="none"/>
          <w:lang w:eastAsia="zh-CN"/>
        </w:rPr>
      </w:pPr>
      <w:r>
        <w:rPr>
          <w:rFonts w:hint="eastAsia"/>
          <w:highlight w:val="none"/>
          <w:lang w:eastAsia="zh-CN"/>
        </w:rPr>
        <w:t xml:space="preserve">②要求供应商进行合同分包，企业合同金额应当达到的比例为</w:t>
      </w:r>
      <w:r>
        <w:rPr>
          <w:rFonts w:hint="eastAsia"/>
          <w:highlight w:val="none"/>
          <w:u w:val="single"/>
          <w:lang w:eastAsia="zh-CN"/>
        </w:rPr>
        <w:t xml:space="preserve"> /</w:t>
      </w:r>
      <w:r>
        <w:rPr>
          <w:highlight w:val="none"/>
          <w:u w:val="single"/>
          <w:lang w:eastAsia="zh-CN"/>
        </w:rPr>
        <w:t xml:space="preserve"> </w:t>
      </w:r>
      <w:r>
        <w:rPr>
          <w:rFonts w:hint="eastAsia"/>
          <w:highlight w:val="none"/>
          <w:lang w:eastAsia="zh-CN"/>
        </w:rPr>
        <w:t xml:space="preserve">%。 </w:t>
      </w:r>
      <w:r/>
    </w:p>
    <w:p>
      <w:pPr>
        <w:ind w:firstLine="480"/>
        <w:jc w:val="both"/>
        <w:spacing w:line="360" w:lineRule="auto"/>
        <w:widowControl w:val="off"/>
        <w:rPr>
          <w:highlight w:val="none"/>
          <w:lang w:eastAsia="zh-CN"/>
        </w:rPr>
      </w:pPr>
      <w:r>
        <w:rPr>
          <w:highlight w:val="none"/>
          <w:lang w:eastAsia="zh-CN"/>
        </w:rPr>
        <w:t xml:space="preserve">（4）</w:t>
      </w:r>
      <w:r>
        <w:rPr>
          <w:rFonts w:hint="eastAsia"/>
          <w:highlight w:val="none"/>
          <w:lang w:eastAsia="zh-CN"/>
        </w:rPr>
        <w:t xml:space="preserve">本项目为非预留份额的采购项目或采购包，执行价格扣除优惠政策，具体详见评标办法与标准。</w:t>
      </w:r>
      <w:r>
        <w:rPr>
          <w:highlight w:val="none"/>
          <w:lang w:eastAsia="zh-CN"/>
        </w:rPr>
        <w:t xml:space="preserve"> </w:t>
      </w:r>
      <w:r/>
    </w:p>
    <w:p>
      <w:pPr>
        <w:ind w:firstLine="482"/>
        <w:jc w:val="both"/>
        <w:spacing w:line="360" w:lineRule="auto"/>
        <w:widowControl w:val="off"/>
        <w:rPr>
          <w:b/>
          <w:bCs/>
          <w:highlight w:val="none"/>
          <w:lang w:eastAsia="zh-CN"/>
        </w:rPr>
      </w:pPr>
      <w:r>
        <w:rPr>
          <w:rFonts w:hint="eastAsia" w:ascii="宋体" w:hAnsi="宋体" w:cs="宋体"/>
          <w:b/>
          <w:bCs/>
          <w:highlight w:val="none"/>
          <w:lang w:eastAsia="zh-CN"/>
        </w:rPr>
        <w:t xml:space="preserve">2.3</w:t>
      </w:r>
      <w:r>
        <w:rPr>
          <w:b/>
          <w:bCs/>
          <w:highlight w:val="none"/>
          <w:lang w:eastAsia="zh-CN"/>
        </w:rPr>
        <w:t xml:space="preserve">拒绝下述供应商参加本次采购活动：</w:t>
      </w:r>
      <w:r/>
    </w:p>
    <w:p>
      <w:pPr>
        <w:ind w:left="480"/>
        <w:jc w:val="both"/>
        <w:spacing w:line="360" w:lineRule="auto"/>
        <w:widowControl w:val="off"/>
        <w:rPr>
          <w:i/>
          <w:iCs/>
          <w:highlight w:val="none"/>
          <w:u w:val="single"/>
          <w:lang w:eastAsia="zh-CN"/>
        </w:rPr>
      </w:pPr>
      <w:r>
        <w:rPr>
          <w:i/>
          <w:iCs/>
          <w:highlight w:val="none"/>
          <w:u w:val="single"/>
          <w:lang w:eastAsia="zh-CN"/>
        </w:rPr>
        <w:t xml:space="preserve">（1）供应商单位负责人为同一人或者存在直接控股、管理关系的不同供应商，不得</w:t>
      </w:r>
      <w:r/>
    </w:p>
    <w:p>
      <w:pPr>
        <w:jc w:val="both"/>
        <w:spacing w:line="360" w:lineRule="auto"/>
        <w:widowControl w:val="off"/>
        <w:rPr>
          <w:i/>
          <w:iCs/>
          <w:highlight w:val="none"/>
          <w:u w:val="single"/>
          <w:lang w:eastAsia="zh-CN"/>
        </w:rPr>
      </w:pPr>
      <w:r>
        <w:rPr>
          <w:i/>
          <w:iCs/>
          <w:highlight w:val="none"/>
          <w:u w:val="single"/>
          <w:lang w:eastAsia="zh-CN"/>
        </w:rPr>
        <w:t xml:space="preserve">参加同一合同项下的采购活动</w:t>
      </w:r>
      <w:r>
        <w:rPr>
          <w:rFonts w:hint="eastAsia"/>
          <w:i/>
          <w:iCs/>
          <w:highlight w:val="none"/>
          <w:u w:val="single"/>
          <w:lang w:eastAsia="zh-CN"/>
        </w:rPr>
        <w:t xml:space="preserve">（提供承诺书原件扫描上传）</w:t>
      </w:r>
      <w:r>
        <w:rPr>
          <w:i/>
          <w:iCs/>
          <w:highlight w:val="none"/>
          <w:u w:val="single"/>
          <w:lang w:eastAsia="zh-CN"/>
        </w:rPr>
        <w:t xml:space="preserve">。</w:t>
      </w:r>
      <w:r/>
    </w:p>
    <w:p>
      <w:pPr>
        <w:ind w:left="480"/>
        <w:jc w:val="both"/>
        <w:spacing w:line="360" w:lineRule="auto"/>
        <w:widowControl w:val="off"/>
        <w:rPr>
          <w:i/>
          <w:iCs/>
          <w:highlight w:val="none"/>
          <w:u w:val="single"/>
          <w:lang w:eastAsia="zh-CN"/>
        </w:rPr>
      </w:pPr>
      <w:r>
        <w:rPr>
          <w:i/>
          <w:iCs/>
          <w:highlight w:val="none"/>
          <w:u w:val="single"/>
          <w:lang w:eastAsia="zh-CN"/>
        </w:rPr>
        <w:t xml:space="preserve">（2）凡为采购项目提供整体设计、规范编制或者项目管理、监理、检测等服务的供</w:t>
      </w:r>
      <w:r/>
    </w:p>
    <w:p>
      <w:pPr>
        <w:jc w:val="both"/>
        <w:spacing w:line="360" w:lineRule="auto"/>
        <w:widowControl w:val="off"/>
        <w:rPr>
          <w:i/>
          <w:iCs/>
          <w:highlight w:val="none"/>
          <w:u w:val="single"/>
          <w:lang w:eastAsia="zh-CN"/>
        </w:rPr>
      </w:pPr>
      <w:r>
        <w:rPr>
          <w:i/>
          <w:iCs/>
          <w:highlight w:val="none"/>
          <w:u w:val="single"/>
          <w:lang w:eastAsia="zh-CN"/>
        </w:rPr>
        <w:t xml:space="preserve">应商，不得再参加本项目的采购活动</w:t>
      </w:r>
      <w:r>
        <w:rPr>
          <w:rFonts w:hint="eastAsia"/>
          <w:i/>
          <w:iCs/>
          <w:highlight w:val="none"/>
          <w:u w:val="single"/>
          <w:lang w:eastAsia="zh-CN"/>
        </w:rPr>
        <w:t xml:space="preserve">（提供承诺书原件扫描上传）</w:t>
      </w:r>
      <w:r>
        <w:rPr>
          <w:i/>
          <w:iCs/>
          <w:highlight w:val="none"/>
          <w:u w:val="single"/>
          <w:lang w:eastAsia="zh-CN"/>
        </w:rPr>
        <w:t xml:space="preserve">。</w:t>
      </w:r>
      <w:r/>
    </w:p>
    <w:p>
      <w:pPr>
        <w:ind w:left="480"/>
        <w:jc w:val="both"/>
        <w:spacing w:line="360" w:lineRule="auto"/>
        <w:widowControl w:val="off"/>
        <w:rPr>
          <w:i/>
          <w:iCs/>
          <w:highlight w:val="none"/>
          <w:u w:val="single"/>
          <w:lang w:eastAsia="zh-CN"/>
        </w:rPr>
      </w:pPr>
      <w:r>
        <w:rPr>
          <w:i/>
          <w:iCs/>
          <w:highlight w:val="none"/>
          <w:u w:val="single"/>
          <w:lang w:eastAsia="zh-CN"/>
        </w:rPr>
        <w:t xml:space="preserve">（3）拒绝列入失信被执行人、重大税收违法案件当事人名单、政府采购严重违法失</w:t>
      </w:r>
      <w:r/>
    </w:p>
    <w:p>
      <w:pPr>
        <w:jc w:val="both"/>
        <w:spacing w:line="360" w:lineRule="auto"/>
        <w:widowControl w:val="off"/>
        <w:rPr>
          <w:rFonts w:hint="eastAsia"/>
          <w:i/>
          <w:iCs/>
          <w:highlight w:val="none"/>
          <w:u w:val="single"/>
          <w:lang w:eastAsia="zh-CN"/>
        </w:rPr>
      </w:pPr>
      <w:r>
        <w:rPr>
          <w:i/>
          <w:iCs/>
          <w:highlight w:val="none"/>
          <w:u w:val="single"/>
          <w:lang w:eastAsia="zh-CN"/>
        </w:rPr>
        <w:t xml:space="preserve">信行为记录名</w:t>
      </w:r>
      <w:r>
        <w:rPr>
          <w:rFonts w:hint="eastAsia"/>
          <w:i/>
          <w:iCs/>
          <w:highlight w:val="none"/>
          <w:u w:val="single"/>
          <w:lang w:eastAsia="zh-CN"/>
        </w:rPr>
        <w:t xml:space="preserve">单的供应商参与政府采购活动。供应商通过“信用中国”网站（www.creditchina.gov.cn）、“中国政府采购网”网站（www.ccgp.gov.cn）等渠道查询信用记录（原件扫描上传）。 </w:t>
      </w:r>
      <w:r/>
    </w:p>
    <w:p>
      <w:pPr>
        <w:ind w:firstLine="482"/>
        <w:spacing w:before="34" w:line="360" w:lineRule="auto"/>
        <w:widowControl w:val="off"/>
        <w:tabs>
          <w:tab w:val="left" w:pos="562" w:leader="none"/>
          <w:tab w:val="left" w:pos="3372" w:leader="none"/>
          <w:tab w:val="left" w:pos="3653" w:leader="none"/>
        </w:tabs>
        <w:rPr>
          <w:rFonts w:hint="eastAsia" w:ascii="宋体" w:hAnsi="宋体" w:cs="宋体"/>
          <w:b/>
          <w:bCs/>
          <w:highlight w:val="none"/>
          <w:lang w:eastAsia="zh-CN"/>
        </w:rPr>
      </w:pPr>
      <w:r>
        <w:rPr>
          <w:rFonts w:hint="eastAsia" w:ascii="宋体" w:hAnsi="宋体" w:cs="宋体"/>
          <w:b/>
          <w:bCs/>
          <w:highlight w:val="none"/>
          <w:lang w:eastAsia="zh-CN"/>
        </w:rPr>
        <w:t xml:space="preserve">2.4本项目的特定资格要求：</w:t>
      </w:r>
      <w:r/>
    </w:p>
    <w:p>
      <w:pPr>
        <w:ind w:firstLine="480"/>
        <w:spacing w:before="34" w:line="360" w:lineRule="auto"/>
        <w:widowControl w:val="off"/>
        <w:tabs>
          <w:tab w:val="left" w:pos="562" w:leader="none"/>
          <w:tab w:val="left" w:pos="3372" w:leader="none"/>
          <w:tab w:val="left" w:pos="3653" w:leader="none"/>
        </w:tabs>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（1）供应商资质等级及范围：具有施工总承包建筑工程三级（含）以上资质或专业承包建筑装修装饰工程二级（含）以上资质并且具有有效的安全生产许可证。（提供证书原件扫描上传）； </w:t>
      </w:r>
      <w:r/>
    </w:p>
    <w:p>
      <w:pPr>
        <w:ind w:firstLine="480"/>
        <w:spacing w:before="34" w:line="360" w:lineRule="auto"/>
        <w:widowControl w:val="off"/>
        <w:tabs>
          <w:tab w:val="left" w:pos="562" w:leader="none"/>
          <w:tab w:val="left" w:pos="3372" w:leader="none"/>
          <w:tab w:val="left" w:pos="3653" w:leader="none"/>
        </w:tabs>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（2）项目负责人资质类别和等级：</w:t>
      </w:r>
      <w:r/>
    </w:p>
    <w:p>
      <w:pPr>
        <w:ind w:left="240" w:firstLine="480"/>
        <w:spacing w:before="34" w:line="360" w:lineRule="auto"/>
        <w:widowControl w:val="off"/>
        <w:tabs>
          <w:tab w:val="left" w:pos="562" w:leader="none"/>
          <w:tab w:val="left" w:pos="3372" w:leader="none"/>
          <w:tab w:val="left" w:pos="3653" w:leader="none"/>
        </w:tabs>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①具有注册建造师证建筑工程二级（含）以上资格并且具有有效安全生产考核合格证书（B证）。（提供证书原件扫描上传） </w:t>
      </w:r>
      <w:r/>
    </w:p>
    <w:p>
      <w:pPr>
        <w:ind w:left="240" w:firstLine="480"/>
        <w:spacing w:before="34" w:line="360" w:lineRule="auto"/>
        <w:widowControl w:val="off"/>
        <w:tabs>
          <w:tab w:val="left" w:pos="562" w:leader="none"/>
          <w:tab w:val="left" w:pos="3372" w:leader="none"/>
          <w:tab w:val="left" w:pos="3653" w:leader="none"/>
        </w:tabs>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②供应商必须提供拟投入本工程的项目负责人三个月内任意一个月（2026年3月-2026年5月）投标申请人为其缴纳的养老保险缴费证明材料扫描上传（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r/>
    </w:p>
    <w:p>
      <w:pPr>
        <w:ind w:left="240" w:firstLine="480"/>
        <w:spacing w:before="34" w:line="360" w:lineRule="auto"/>
        <w:widowControl w:val="off"/>
        <w:tabs>
          <w:tab w:val="left" w:pos="562" w:leader="none"/>
          <w:tab w:val="left" w:pos="3372" w:leader="none"/>
          <w:tab w:val="left" w:pos="3653" w:leader="none"/>
        </w:tabs>
        <w:rPr>
          <w:rFonts w:hint="eastAsia" w:ascii="宋体" w:hAnsi="宋体" w:cs="宋体"/>
          <w:i/>
          <w:iCs/>
          <w:highlight w:val="none"/>
          <w:u w:val="single"/>
          <w:lang w:eastAsia="zh-CN"/>
        </w:rPr>
      </w:pPr>
      <w:r>
        <w:rPr>
          <w:rFonts w:ascii="宋体" w:hAnsi="宋体" w:cs="宋体"/>
          <w:i/>
          <w:iCs/>
          <w:highlight w:val="none"/>
          <w:u w:val="single"/>
          <w:lang w:eastAsia="zh-CN"/>
        </w:rPr>
        <w:t xml:space="preserve">③</w:t>
      </w:r>
      <w:r>
        <w:rPr>
          <w:rFonts w:hint="eastAsia" w:ascii="宋体" w:hAnsi="宋体" w:cs="宋体"/>
          <w:i/>
          <w:iCs/>
          <w:highlight w:val="none"/>
          <w:u w:val="single"/>
          <w:lang w:eastAsia="zh-CN"/>
        </w:rPr>
        <w:t xml:space="preserve">拟派项目负责人无在建工程，不得同时在两个或者两个以上单位受聘或者执业；不得在其他工程项目上担任项目经理、施工项目负责人。（提供承诺书原件扫描上传）</w:t>
      </w:r>
      <w:r/>
    </w:p>
    <w:p>
      <w:pPr>
        <w:ind w:firstLine="480"/>
        <w:spacing w:before="34" w:line="360" w:lineRule="auto"/>
        <w:widowControl w:val="off"/>
        <w:tabs>
          <w:tab w:val="left" w:pos="562" w:leader="none"/>
          <w:tab w:val="left" w:pos="3372" w:leader="none"/>
          <w:tab w:val="left" w:pos="3653" w:leader="none"/>
        </w:tabs>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3）根据《关于开展建筑业企业资质动态监管工作的公告》（〔2018〕第6号）、《关于在我省国有资金投资工程建设项目招标投标中应用建筑业企业资质动态监管结果有关要求的通知》（苏建招办〔2022〕2号）等文件规定，资格审查时，若投标人在投标截止时间前投标人资格要求资质的核查结果为不达标，仍在公示期的，将作为</w:t>
      </w:r>
      <w:bookmarkStart w:id="243" w:name="_GoBack"/>
      <w:r/>
      <w:bookmarkEnd w:id="243"/>
      <w:r>
        <w:rPr>
          <w:rFonts w:hint="eastAsia" w:ascii="宋体" w:hAnsi="宋体" w:cs="宋体"/>
          <w:i/>
          <w:iCs/>
          <w:highlight w:val="none"/>
          <w:u w:val="single"/>
          <w:lang w:eastAsia="zh-CN"/>
        </w:rPr>
        <w:t xml:space="preserve">资格审查不通过处理。（企业动态资质查询信息以全国建筑市场监管公共服务平台发布的信息为准）。</w:t>
      </w:r>
      <w:r/>
    </w:p>
    <w:p>
      <w:pPr>
        <w:ind w:firstLine="480"/>
        <w:spacing w:before="34" w:line="360" w:lineRule="auto"/>
        <w:widowControl w:val="off"/>
        <w:tabs>
          <w:tab w:val="left" w:pos="562" w:leader="none"/>
          <w:tab w:val="left" w:pos="3372" w:leader="none"/>
          <w:tab w:val="left" w:pos="3653" w:leader="none"/>
        </w:tabs>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（4）中标后不允许转包、分包本工程。</w:t>
      </w:r>
      <w:r/>
    </w:p>
    <w:p>
      <w:pPr>
        <w:ind w:firstLine="480"/>
        <w:spacing w:before="34" w:line="360" w:lineRule="auto"/>
        <w:widowControl w:val="off"/>
        <w:tabs>
          <w:tab w:val="left" w:pos="562" w:leader="none"/>
          <w:tab w:val="left" w:pos="3372" w:leader="none"/>
          <w:tab w:val="left" w:pos="3653" w:leader="none"/>
        </w:tabs>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（5）本项目不接受联合体投标。</w:t>
      </w:r>
      <w:r/>
    </w:p>
    <w:p>
      <w:pPr>
        <w:jc w:val="both"/>
        <w:keepLines/>
        <w:keepNext/>
        <w:spacing w:line="360" w:lineRule="auto"/>
        <w:widowControl w:val="off"/>
        <w:rPr>
          <w:rFonts w:hint="eastAsia" w:ascii="宋体" w:hAnsi="宋体" w:cs="宋体"/>
          <w:bCs/>
          <w:highlight w:val="none"/>
          <w:lang w:eastAsia="zh-CN"/>
        </w:rPr>
        <w:outlineLvl w:val="1"/>
      </w:pPr>
      <w:r>
        <w:rPr>
          <w:rFonts w:hint="eastAsia" w:ascii="宋体" w:hAnsi="宋体" w:cs="宋体"/>
          <w:bCs/>
          <w:highlight w:val="none"/>
          <w:lang w:eastAsia="zh-CN"/>
        </w:rPr>
        <w:t xml:space="preserve">三、获取招标文件</w:t>
      </w:r>
      <w:bookmarkEnd w:id="9"/>
      <w:r/>
      <w:bookmarkEnd w:id="10"/>
      <w:r/>
      <w:bookmarkEnd w:id="11"/>
      <w:r/>
      <w:bookmarkEnd w:id="12"/>
      <w:r/>
      <w:r/>
    </w:p>
    <w:p>
      <w:pPr>
        <w:ind w:firstLine="480"/>
        <w:jc w:val="both"/>
        <w:spacing w:line="360" w:lineRule="auto"/>
        <w:widowControl w:val="off"/>
        <w:rPr>
          <w:highlight w:val="none"/>
          <w:lang w:eastAsia="zh-CN"/>
        </w:rPr>
      </w:pPr>
      <w:r/>
      <w:bookmarkStart w:id="13" w:name="_Toc35393626"/>
      <w:r/>
      <w:bookmarkStart w:id="14" w:name="_Toc35393795"/>
      <w:r>
        <w:rPr>
          <w:rFonts w:hint="eastAsia"/>
          <w:highlight w:val="none"/>
          <w:lang w:eastAsia="zh-CN"/>
        </w:rPr>
        <w:t xml:space="preserve">3.1时间：自采购公告发布之日起5个工作日。</w:t>
      </w:r>
      <w:r/>
    </w:p>
    <w:p>
      <w:pPr>
        <w:ind w:firstLine="480"/>
        <w:jc w:val="both"/>
        <w:spacing w:line="360" w:lineRule="auto"/>
        <w:widowControl w:val="off"/>
        <w:rPr>
          <w:highlight w:val="none"/>
          <w:lang w:eastAsia="zh-CN"/>
        </w:rPr>
      </w:pPr>
      <w:r>
        <w:rPr>
          <w:rFonts w:hint="eastAsia"/>
          <w:highlight w:val="none"/>
          <w:lang w:eastAsia="zh-CN"/>
        </w:rPr>
        <w:t xml:space="preserve">3.2获取方式：本项目采用网上注册登记方式。</w:t>
      </w:r>
      <w:r/>
    </w:p>
    <w:p>
      <w:pPr>
        <w:ind w:firstLine="480"/>
        <w:jc w:val="both"/>
        <w:spacing w:line="360" w:lineRule="auto"/>
        <w:widowControl w:val="off"/>
        <w:rPr>
          <w:highlight w:val="none"/>
          <w:lang w:eastAsia="zh-CN"/>
        </w:rPr>
      </w:pPr>
      <w:r>
        <w:rPr>
          <w:rFonts w:hint="eastAsia"/>
          <w:highlight w:val="none"/>
          <w:lang w:eastAsia="zh-CN"/>
        </w:rPr>
        <w:t xml:space="preserve">3.3潜在供应商访问政府采购管理交易系统（苏采云）的网络地址和方法：</w:t>
      </w:r>
      <w:r/>
    </w:p>
    <w:p>
      <w:pPr>
        <w:ind w:firstLine="480"/>
        <w:jc w:val="both"/>
        <w:spacing w:line="360" w:lineRule="auto"/>
        <w:widowControl w:val="off"/>
        <w:rPr>
          <w:highlight w:val="none"/>
          <w:lang w:eastAsia="zh-CN"/>
        </w:rPr>
      </w:pPr>
      <w:r>
        <w:rPr>
          <w:rFonts w:hint="eastAsia"/>
          <w:highlight w:val="none"/>
          <w:lang w:eastAsia="zh-CN"/>
        </w:rPr>
        <w:t xml:space="preserve">（1）潜在供应商访问政府采购管理交易系统（苏采云）的方法：“苏采云”系统用户注册--获取“CA数字证书”--CA绑定与登录--网上报名--下载招标文件（后缀名为“.kedt”）--将后缀名为“.kedt”的招标文件导入政府采购客户端工具--制作响应文件--导出加密的响应文件（后缀名为zip）--通过“苏采云”系统上传响应文件。</w:t>
      </w:r>
      <w:r/>
    </w:p>
    <w:p>
      <w:pPr>
        <w:ind w:firstLine="480"/>
        <w:jc w:val="both"/>
        <w:spacing w:line="360" w:lineRule="auto"/>
        <w:widowControl w:val="off"/>
        <w:rPr>
          <w:highlight w:val="none"/>
          <w:lang w:eastAsia="zh-CN"/>
        </w:rPr>
      </w:pPr>
      <w:r>
        <w:rPr>
          <w:rFonts w:hint="eastAsia"/>
          <w:highlight w:val="none"/>
          <w:lang w:eastAsia="zh-CN"/>
        </w:rPr>
        <w:t xml:space="preserve">（2）“CA数字证书”的获取：供应商需办理CA锁，“苏采云”系统目前仅支持“苏采云”系统下的政务CA，省内各地区办理的“苏采云”系统下的政务CA全省通用。</w:t>
      </w:r>
      <w:r/>
    </w:p>
    <w:p>
      <w:pPr>
        <w:ind w:firstLine="480"/>
        <w:jc w:val="both"/>
        <w:spacing w:line="360" w:lineRule="auto"/>
        <w:widowControl w:val="off"/>
        <w:rPr>
          <w:highlight w:val="none"/>
          <w:lang w:eastAsia="zh-CN"/>
        </w:rPr>
      </w:pPr>
      <w:r>
        <w:rPr>
          <w:rFonts w:hint="eastAsia"/>
          <w:highlight w:val="none"/>
          <w:lang w:eastAsia="zh-CN"/>
        </w:rPr>
        <w:t xml:space="preserve">（3）“CA数字证书”的办理材料以及供应商操作手册详见：http://www.ccgp-jiangsu.gov.cn/help/gys.html。</w:t>
      </w:r>
      <w:r/>
    </w:p>
    <w:p>
      <w:pPr>
        <w:ind w:firstLine="480"/>
        <w:jc w:val="both"/>
        <w:spacing w:line="360" w:lineRule="auto"/>
        <w:widowControl w:val="off"/>
        <w:rPr>
          <w:highlight w:val="none"/>
          <w:lang w:eastAsia="zh-CN"/>
        </w:rPr>
      </w:pPr>
      <w:r>
        <w:rPr>
          <w:rFonts w:hint="eastAsia"/>
          <w:highlight w:val="none"/>
          <w:lang w:eastAsia="zh-CN"/>
        </w:rPr>
        <w:t xml:space="preserve">（4）潜在供应商访问“苏采云”系统的网络地址和方法：“苏采云”系统的网址：http：//jszfcg.jsczt.cn/。</w:t>
      </w:r>
      <w:r/>
    </w:p>
    <w:p>
      <w:pPr>
        <w:ind w:firstLine="480"/>
        <w:jc w:val="both"/>
        <w:spacing w:line="360" w:lineRule="auto"/>
        <w:widowControl w:val="off"/>
        <w:rPr>
          <w:highlight w:val="none"/>
          <w:lang w:eastAsia="zh-CN"/>
        </w:rPr>
      </w:pPr>
      <w:r>
        <w:rPr>
          <w:rFonts w:hint="eastAsia"/>
          <w:highlight w:val="none"/>
          <w:lang w:eastAsia="zh-CN"/>
        </w:rPr>
        <w:t xml:space="preserve">（5）招标文件（后缀名为“.kedt”）、供应商操作手册及政府采购客户端工具也可通过“苏采云”系统--已报名项目--报名详情页面内相应链接进行下载。</w:t>
      </w:r>
      <w:r/>
    </w:p>
    <w:p>
      <w:pPr>
        <w:ind w:firstLine="480"/>
        <w:jc w:val="both"/>
        <w:spacing w:line="360" w:lineRule="auto"/>
        <w:widowControl w:val="off"/>
        <w:rPr>
          <w:highlight w:val="none"/>
          <w:lang w:eastAsia="zh-CN"/>
        </w:rPr>
      </w:pPr>
      <w:r>
        <w:rPr>
          <w:rFonts w:hint="eastAsia"/>
          <w:highlight w:val="none"/>
          <w:lang w:eastAsia="zh-CN"/>
        </w:rPr>
        <w:t xml:space="preserve">（6）招标代理机构（采购代理机构）将数据电文形式的招标文件加载至“苏采云”系统，供潜在供应商下载或者查阅。</w:t>
      </w:r>
      <w:r/>
    </w:p>
    <w:p>
      <w:pPr>
        <w:ind w:firstLine="480"/>
        <w:jc w:val="both"/>
        <w:spacing w:line="360" w:lineRule="auto"/>
        <w:widowControl w:val="off"/>
        <w:rPr>
          <w:highlight w:val="none"/>
          <w:lang w:eastAsia="zh-CN"/>
        </w:rPr>
      </w:pPr>
      <w:r>
        <w:rPr>
          <w:rFonts w:hint="eastAsia"/>
          <w:highlight w:val="none"/>
          <w:lang w:eastAsia="zh-CN"/>
        </w:rPr>
        <w:t xml:space="preserve">（7）苏采云系统使用谷歌浏览器参与不见面开标。</w:t>
      </w:r>
      <w:r/>
    </w:p>
    <w:p>
      <w:pPr>
        <w:ind w:firstLine="482"/>
        <w:jc w:val="both"/>
        <w:spacing w:line="360" w:lineRule="auto"/>
        <w:widowControl w:val="off"/>
        <w:rPr>
          <w:b/>
          <w:highlight w:val="none"/>
          <w:lang w:eastAsia="zh-CN"/>
        </w:rPr>
      </w:pPr>
      <w:r>
        <w:rPr>
          <w:rFonts w:hint="eastAsia"/>
          <w:b/>
          <w:highlight w:val="none"/>
          <w:lang w:eastAsia="zh-CN"/>
        </w:rPr>
        <w:t xml:space="preserve">四、提交投标文件截止时间、开标时间和地点</w:t>
      </w:r>
      <w:r/>
    </w:p>
    <w:p>
      <w:pPr>
        <w:ind w:firstLine="480"/>
        <w:jc w:val="both"/>
        <w:spacing w:line="360" w:lineRule="auto"/>
        <w:widowControl w:val="off"/>
        <w:rPr>
          <w:highlight w:val="none"/>
          <w:lang w:eastAsia="zh-CN"/>
        </w:rPr>
      </w:pPr>
      <w:r>
        <w:rPr>
          <w:rFonts w:hint="eastAsia"/>
          <w:highlight w:val="none"/>
          <w:lang w:eastAsia="zh-CN"/>
        </w:rPr>
        <w:t xml:space="preserve">4.1时间：2026年</w:t>
      </w:r>
      <w:r>
        <w:rPr>
          <w:rFonts w:hint="eastAsia"/>
          <w:highlight w:val="none"/>
          <w:lang w:val="en-US" w:eastAsia="zh-CN"/>
        </w:rPr>
        <w:t xml:space="preserve">6</w:t>
      </w:r>
      <w:r>
        <w:rPr>
          <w:rFonts w:hint="eastAsia"/>
          <w:highlight w:val="none"/>
          <w:lang w:eastAsia="zh-CN"/>
        </w:rPr>
        <w:t xml:space="preserve">月</w:t>
      </w:r>
      <w:r>
        <w:rPr>
          <w:rFonts w:hint="eastAsia"/>
          <w:highlight w:val="none"/>
          <w:lang w:val="en-US" w:eastAsia="zh-CN"/>
        </w:rPr>
        <w:t xml:space="preserve">29</w:t>
      </w:r>
      <w:r>
        <w:rPr>
          <w:rFonts w:hint="eastAsia"/>
          <w:highlight w:val="none"/>
          <w:lang w:eastAsia="zh-CN"/>
        </w:rPr>
        <w:t xml:space="preserve">日 14:30（北京时间）</w:t>
      </w:r>
      <w:r/>
    </w:p>
    <w:p>
      <w:pPr>
        <w:ind w:firstLine="480"/>
        <w:jc w:val="both"/>
        <w:spacing w:line="360" w:lineRule="auto"/>
        <w:widowControl w:val="off"/>
        <w:rPr>
          <w:highlight w:val="none"/>
          <w:lang w:eastAsia="zh-CN"/>
        </w:rPr>
      </w:pPr>
      <w:r>
        <w:rPr>
          <w:rFonts w:hint="eastAsia"/>
          <w:highlight w:val="none"/>
          <w:lang w:eastAsia="zh-CN"/>
        </w:rPr>
        <w:t xml:space="preserve">4.2地点：“苏采云”政府采购交易系统。</w:t>
      </w:r>
      <w:r/>
    </w:p>
    <w:p>
      <w:pPr>
        <w:ind w:firstLine="482"/>
        <w:jc w:val="both"/>
        <w:spacing w:line="360" w:lineRule="auto"/>
        <w:widowControl w:val="off"/>
        <w:rPr>
          <w:b/>
          <w:highlight w:val="none"/>
          <w:lang w:eastAsia="zh-CN"/>
        </w:rPr>
      </w:pPr>
      <w:r>
        <w:rPr>
          <w:rFonts w:hint="eastAsia"/>
          <w:b/>
          <w:highlight w:val="none"/>
          <w:lang w:eastAsia="zh-CN"/>
        </w:rPr>
        <w:t xml:space="preserve">五、公告期限</w:t>
      </w:r>
      <w:r/>
    </w:p>
    <w:p>
      <w:pPr>
        <w:ind w:firstLine="480"/>
        <w:jc w:val="both"/>
        <w:spacing w:line="360" w:lineRule="auto"/>
        <w:widowControl w:val="off"/>
        <w:rPr>
          <w:highlight w:val="none"/>
          <w:lang w:eastAsia="zh-CN"/>
        </w:rPr>
      </w:pPr>
      <w:r>
        <w:rPr>
          <w:rFonts w:hint="eastAsia"/>
          <w:highlight w:val="none"/>
          <w:lang w:eastAsia="zh-CN"/>
        </w:rPr>
        <w:t xml:space="preserve">5.1自本公告发布之日起5个工作日。</w:t>
      </w:r>
      <w:r/>
    </w:p>
    <w:p>
      <w:pPr>
        <w:jc w:val="both"/>
        <w:keepLines/>
        <w:keepNext/>
        <w:spacing w:line="360" w:lineRule="auto"/>
        <w:widowControl w:val="off"/>
        <w:rPr>
          <w:rFonts w:hint="eastAsia" w:ascii="宋体" w:hAnsi="宋体" w:cs="宋体"/>
          <w:b/>
          <w:highlight w:val="none"/>
          <w:lang w:eastAsia="zh-CN"/>
        </w:rPr>
        <w:outlineLvl w:val="1"/>
      </w:pPr>
      <w:r>
        <w:rPr>
          <w:rFonts w:hint="eastAsia" w:ascii="宋体" w:hAnsi="宋体" w:cs="宋体"/>
          <w:b/>
          <w:highlight w:val="none"/>
          <w:lang w:eastAsia="zh-CN"/>
        </w:rPr>
        <w:t xml:space="preserve">六、其他补充事宜</w:t>
      </w:r>
      <w:bookmarkEnd w:id="13"/>
      <w:r/>
      <w:bookmarkEnd w:id="14"/>
      <w:r/>
      <w:r/>
    </w:p>
    <w:p>
      <w:pPr>
        <w:pStyle w:val="1213"/>
        <w:rPr>
          <w:rFonts w:hint="eastAsia" w:ascii="宋体" w:hAnsi="宋体"/>
          <w:highlight w:val="none"/>
        </w:rPr>
      </w:pPr>
      <w:r/>
      <w:bookmarkStart w:id="15" w:name="_Toc28359008"/>
      <w:r/>
      <w:bookmarkStart w:id="16" w:name="_Toc28359085"/>
      <w:r/>
      <w:bookmarkStart w:id="17" w:name="_Toc35393796"/>
      <w:r/>
      <w:bookmarkStart w:id="18" w:name="_Toc35393627"/>
      <w:r>
        <w:rPr>
          <w:rFonts w:hint="eastAsia" w:ascii="宋体" w:hAnsi="宋体"/>
          <w:highlight w:val="none"/>
        </w:rPr>
        <w:t xml:space="preserve">6.1有关本次招标的事项若存在变动或修改，敬请及时关注“江苏政府采购网（http://www.ccgp-jiangsu.gov.cn/）”发布的信息更正公告。</w:t>
      </w:r>
      <w:r/>
    </w:p>
    <w:p>
      <w:pPr>
        <w:pStyle w:val="1213"/>
        <w:rPr>
          <w:rFonts w:hint="eastAsia" w:ascii="宋体" w:hAnsi="宋体"/>
          <w:highlight w:val="none"/>
        </w:rPr>
      </w:pPr>
      <w:r>
        <w:rPr>
          <w:rFonts w:hint="eastAsia" w:ascii="宋体" w:hAnsi="宋体"/>
          <w:highlight w:val="none"/>
        </w:rPr>
        <w:t xml:space="preserve">6.2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pStyle w:val="1213"/>
        <w:rPr>
          <w:rFonts w:hint="eastAsia" w:ascii="宋体" w:hAnsi="宋体"/>
          <w:highlight w:val="none"/>
        </w:rPr>
      </w:pPr>
      <w:r>
        <w:rPr>
          <w:rFonts w:hint="eastAsia" w:ascii="宋体" w:hAnsi="宋体"/>
          <w:highlight w:val="none"/>
        </w:rPr>
        <w:t xml:space="preserve">6.3供应商如确定参加投标，可自行下载招标文件及有关资料，按照《操作手册》进行注册，领取CA和办理电子签章，并按《操作手册》要求制作、上传电子投标文件。</w:t>
      </w:r>
      <w:r/>
    </w:p>
    <w:p>
      <w:pPr>
        <w:pStyle w:val="1213"/>
        <w:rPr>
          <w:rFonts w:hint="eastAsia" w:ascii="宋体" w:hAnsi="宋体"/>
          <w:highlight w:val="none"/>
        </w:rPr>
      </w:pPr>
      <w:r>
        <w:rPr>
          <w:rFonts w:hint="eastAsia" w:ascii="宋体" w:hAnsi="宋体"/>
          <w:highlight w:val="none"/>
        </w:rPr>
        <w:t xml:space="preserve">6.4本项目招标文件中所有斜体下划线部分为实质性条款，如不满足，则为无效投标。</w:t>
      </w:r>
      <w:r/>
    </w:p>
    <w:p>
      <w:pPr>
        <w:pStyle w:val="1213"/>
        <w:rPr>
          <w:rFonts w:hint="eastAsia" w:ascii="宋体" w:hAnsi="宋体"/>
          <w:highlight w:val="none"/>
        </w:rPr>
      </w:pPr>
      <w:r>
        <w:rPr>
          <w:rFonts w:hint="eastAsia" w:ascii="宋体" w:hAnsi="宋体"/>
          <w:highlight w:val="none"/>
        </w:rPr>
        <w:t xml:space="preserve">6.5本次招标不收取投标保证金。</w:t>
      </w:r>
      <w:r/>
    </w:p>
    <w:p>
      <w:pPr>
        <w:pStyle w:val="1213"/>
        <w:rPr>
          <w:rFonts w:hint="eastAsia" w:ascii="宋体" w:hAnsi="宋体"/>
          <w:highlight w:val="none"/>
        </w:rPr>
      </w:pPr>
      <w:r>
        <w:rPr>
          <w:rFonts w:hint="eastAsia" w:ascii="宋体" w:hAnsi="宋体"/>
          <w:highlight w:val="none"/>
        </w:rPr>
        <w:t xml:space="preserve">6.6如在开标时间发生系统崩溃等不可预见的情况，造成开评标活动无法正常进行的，将延迟开评标，具体开评标时间另行通知。</w:t>
      </w:r>
      <w:r/>
    </w:p>
    <w:p>
      <w:pPr>
        <w:pStyle w:val="1213"/>
        <w:ind w:firstLine="0"/>
        <w:rPr>
          <w:b/>
          <w:bCs/>
          <w:highlight w:val="none"/>
        </w:rPr>
      </w:pPr>
      <w:r>
        <w:rPr>
          <w:rFonts w:hint="eastAsia"/>
          <w:b/>
          <w:bCs/>
          <w:highlight w:val="none"/>
        </w:rPr>
        <w:t xml:space="preserve">七、对本次招标提出询问，请按</w:t>
      </w:r>
      <w:r>
        <w:rPr>
          <w:b/>
          <w:bCs/>
          <w:highlight w:val="none"/>
        </w:rPr>
        <w:t xml:space="preserve">以下方式</w:t>
      </w:r>
      <w:r>
        <w:rPr>
          <w:rFonts w:hint="eastAsia"/>
          <w:b/>
          <w:bCs/>
          <w:highlight w:val="none"/>
        </w:rPr>
        <w:t xml:space="preserve">联系。</w:t>
      </w:r>
      <w:bookmarkEnd w:id="15"/>
      <w:r/>
      <w:bookmarkEnd w:id="16"/>
      <w:r/>
      <w:bookmarkEnd w:id="17"/>
      <w:r/>
      <w:bookmarkEnd w:id="18"/>
      <w:r/>
      <w:r/>
    </w:p>
    <w:p>
      <w:pPr>
        <w:pStyle w:val="1213"/>
        <w:rPr>
          <w:highlight w:val="none"/>
        </w:rPr>
      </w:pPr>
      <w:r>
        <w:rPr>
          <w:rFonts w:hint="eastAsia"/>
          <w:highlight w:val="none"/>
        </w:rPr>
        <w:t xml:space="preserve">7.1采购人信息</w:t>
      </w:r>
      <w:r/>
    </w:p>
    <w:p>
      <w:pPr>
        <w:pStyle w:val="1213"/>
        <w:rPr>
          <w:highlight w:val="none"/>
        </w:rPr>
      </w:pPr>
      <w:r>
        <w:rPr>
          <w:rFonts w:hint="eastAsia"/>
          <w:highlight w:val="none"/>
        </w:rPr>
        <w:t xml:space="preserve">名  称：南京财经大学</w:t>
      </w:r>
      <w:r/>
    </w:p>
    <w:p>
      <w:pPr>
        <w:pStyle w:val="1213"/>
        <w:rPr>
          <w:highlight w:val="none"/>
        </w:rPr>
      </w:pPr>
      <w:r>
        <w:rPr>
          <w:rFonts w:hint="eastAsia"/>
          <w:highlight w:val="none"/>
        </w:rPr>
        <w:t xml:space="preserve">地  址：江苏省南京市仙林大学城文苑路3号</w:t>
      </w:r>
      <w:r/>
    </w:p>
    <w:p>
      <w:pPr>
        <w:pStyle w:val="1213"/>
        <w:rPr>
          <w:highlight w:val="none"/>
        </w:rPr>
      </w:pPr>
      <w:r>
        <w:rPr>
          <w:rFonts w:hint="eastAsia"/>
          <w:highlight w:val="none"/>
        </w:rPr>
        <w:t xml:space="preserve">联系人：陈老师</w:t>
      </w:r>
      <w:r/>
    </w:p>
    <w:p>
      <w:pPr>
        <w:pStyle w:val="1213"/>
        <w:rPr>
          <w:highlight w:val="none"/>
        </w:rPr>
      </w:pPr>
      <w:r>
        <w:rPr>
          <w:rFonts w:hint="eastAsia"/>
          <w:highlight w:val="none"/>
        </w:rPr>
        <w:t xml:space="preserve">联系方式：025-86718011 </w:t>
      </w:r>
      <w:r/>
    </w:p>
    <w:p>
      <w:pPr>
        <w:pStyle w:val="1213"/>
        <w:rPr>
          <w:highlight w:val="none"/>
        </w:rPr>
      </w:pPr>
      <w:r>
        <w:rPr>
          <w:rFonts w:hint="eastAsia"/>
          <w:highlight w:val="none"/>
        </w:rPr>
        <w:t xml:space="preserve">7.2采购代理机构信息 </w:t>
      </w:r>
      <w:r/>
    </w:p>
    <w:p>
      <w:pPr>
        <w:pStyle w:val="1213"/>
        <w:rPr>
          <w:highlight w:val="none"/>
        </w:rPr>
      </w:pPr>
      <w:r>
        <w:rPr>
          <w:rFonts w:hint="eastAsia"/>
          <w:highlight w:val="none"/>
        </w:rPr>
        <w:t xml:space="preserve">名 称：中通服咨询设计研究院有限公司　</w:t>
      </w:r>
      <w:r/>
    </w:p>
    <w:p>
      <w:pPr>
        <w:pStyle w:val="1213"/>
        <w:rPr>
          <w:highlight w:val="none"/>
        </w:rPr>
      </w:pPr>
      <w:r>
        <w:rPr>
          <w:rFonts w:hint="eastAsia"/>
          <w:highlight w:val="none"/>
        </w:rPr>
        <w:t xml:space="preserve">地　址：南京市建邺区楠溪江东街58号</w:t>
      </w:r>
      <w:r/>
    </w:p>
    <w:p>
      <w:pPr>
        <w:pStyle w:val="1213"/>
        <w:rPr>
          <w:highlight w:val="none"/>
        </w:rPr>
      </w:pPr>
      <w:r>
        <w:rPr>
          <w:rFonts w:hint="eastAsia"/>
          <w:highlight w:val="none"/>
        </w:rPr>
        <w:t xml:space="preserve">联系方式：18021521325</w:t>
      </w:r>
      <w:r/>
    </w:p>
    <w:p>
      <w:pPr>
        <w:pStyle w:val="1213"/>
        <w:rPr>
          <w:highlight w:val="none"/>
        </w:rPr>
      </w:pPr>
      <w:r>
        <w:rPr>
          <w:rFonts w:hint="eastAsia"/>
          <w:highlight w:val="none"/>
        </w:rPr>
        <w:t xml:space="preserve">7.3项目联系方式</w:t>
      </w:r>
      <w:r/>
    </w:p>
    <w:p>
      <w:pPr>
        <w:pStyle w:val="1213"/>
        <w:rPr>
          <w:rFonts w:hint="default" w:eastAsia="宋体"/>
          <w:highlight w:val="none"/>
          <w:lang w:val="en-US" w:eastAsia="zh-CN"/>
        </w:rPr>
      </w:pPr>
      <w:r>
        <w:rPr>
          <w:rFonts w:hint="eastAsia"/>
          <w:highlight w:val="none"/>
        </w:rPr>
        <w:t xml:space="preserve">项目联系人：朱晓琦</w:t>
      </w:r>
      <w:r>
        <w:rPr>
          <w:rFonts w:hint="eastAsia"/>
          <w:highlight w:val="none"/>
          <w:lang w:eastAsia="zh-CN"/>
        </w:rPr>
        <w:t xml:space="preserve">、</w:t>
      </w:r>
      <w:r>
        <w:rPr>
          <w:rFonts w:hint="eastAsia"/>
          <w:highlight w:val="none"/>
          <w:lang w:val="en-US" w:eastAsia="zh-CN"/>
        </w:rPr>
        <w:t xml:space="preserve">陈沭</w:t>
      </w:r>
      <w:r/>
    </w:p>
    <w:p>
      <w:pPr>
        <w:pStyle w:val="1213"/>
        <w:rPr>
          <w:b/>
          <w:bCs/>
          <w:sz w:val="32"/>
          <w:szCs w:val="44"/>
          <w:highlight w:val="none"/>
        </w:rPr>
      </w:pPr>
      <w:r>
        <w:rPr>
          <w:rFonts w:hint="eastAsia"/>
          <w:highlight w:val="none"/>
        </w:rPr>
        <w:t xml:space="preserve">电　话：18021521325</w:t>
      </w:r>
      <w:bookmarkStart w:id="19" w:name="_Toc11451"/>
      <w:r>
        <w:rPr>
          <w:rFonts w:hint="eastAsia"/>
          <w:b/>
          <w:bCs/>
          <w:sz w:val="32"/>
          <w:szCs w:val="44"/>
          <w:highlight w:val="none"/>
        </w:rPr>
        <w:br w:type="page" w:clear="all"/>
      </w:r>
      <w:r/>
    </w:p>
    <w:p>
      <w:pPr>
        <w:jc w:val="center"/>
        <w:widowControl w:val="off"/>
        <w:rPr>
          <w:b/>
          <w:bCs/>
          <w:sz w:val="32"/>
          <w:szCs w:val="44"/>
          <w:highlight w:val="none"/>
          <w:lang w:eastAsia="zh-CN"/>
        </w:rPr>
        <w:outlineLvl w:val="0"/>
      </w:pPr>
      <w:r>
        <w:rPr>
          <w:rFonts w:hint="eastAsia"/>
          <w:b/>
          <w:bCs/>
          <w:sz w:val="32"/>
          <w:szCs w:val="44"/>
          <w:highlight w:val="none"/>
          <w:lang w:eastAsia="zh-CN"/>
        </w:rPr>
        <w:t xml:space="preserve">第二章   供应商须知前附表</w:t>
      </w:r>
      <w:bookmarkEnd w:id="19"/>
      <w:r/>
      <w:r/>
    </w:p>
    <w:tbl>
      <w:tblPr>
        <w:tblStyle w:val="907"/>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b/>
                <w:highlight w:val="none"/>
                <w:lang w:eastAsia="zh-CN"/>
              </w:rPr>
            </w:pPr>
            <w:r>
              <w:rPr>
                <w:rFonts w:hint="eastAsia" w:ascii="宋体" w:hAnsi="宋体"/>
                <w:b/>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b/>
                <w:highlight w:val="none"/>
                <w:lang w:eastAsia="zh-CN"/>
              </w:rPr>
            </w:pPr>
            <w:r>
              <w:rPr>
                <w:rFonts w:hint="eastAsia" w:ascii="宋体" w:hAnsi="宋体"/>
                <w:b/>
                <w:highlight w:val="none"/>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center"/>
              <w:spacing w:line="360" w:lineRule="auto"/>
              <w:widowControl w:val="off"/>
              <w:rPr>
                <w:rFonts w:hint="eastAsia" w:ascii="宋体" w:hAnsi="宋体"/>
                <w:b/>
                <w:highlight w:val="none"/>
                <w:lang w:eastAsia="zh-CN"/>
              </w:rPr>
            </w:pPr>
            <w:r>
              <w:rPr>
                <w:rFonts w:hint="eastAsia" w:ascii="宋体" w:hAnsi="宋体"/>
                <w:b/>
                <w:highlight w:val="none"/>
                <w:lang w:eastAsia="zh-CN"/>
              </w:rPr>
              <w:t xml:space="preserve">内容</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采购人</w:t>
            </w:r>
            <w:r/>
          </w:p>
        </w:tc>
        <w:tc>
          <w:tcPr>
            <w:tcBorders>
              <w:top w:val="single" w:color="000000" w:sz="4" w:space="0"/>
              <w:left w:val="single" w:color="000000" w:sz="4" w:space="0"/>
              <w:bottom w:val="single" w:color="000000" w:sz="4" w:space="0"/>
              <w:right w:val="single" w:color="000000" w:sz="4" w:space="0"/>
            </w:tcBorders>
            <w:tcW w:w="6960" w:type="dxa"/>
            <w:textDirection w:val="lrTb"/>
            <w:noWrap/>
          </w:tcPr>
          <w:p>
            <w:pPr>
              <w:spacing w:line="360" w:lineRule="auto"/>
              <w:widowControl w:val="off"/>
              <w:rPr>
                <w:rFonts w:hint="eastAsia" w:ascii="宋体" w:hAnsi="宋体"/>
                <w:highlight w:val="none"/>
                <w:lang w:eastAsia="zh-CN"/>
              </w:rPr>
            </w:pPr>
            <w:r>
              <w:rPr>
                <w:rFonts w:hint="eastAsia" w:ascii="宋体" w:hAnsi="宋体"/>
                <w:highlight w:val="none"/>
                <w:lang w:eastAsia="zh-CN"/>
              </w:rPr>
              <w:t xml:space="preserve">名  称：南京财经大学</w:t>
            </w:r>
            <w:r/>
          </w:p>
          <w:p>
            <w:pPr>
              <w:spacing w:line="360" w:lineRule="auto"/>
              <w:widowControl w:val="off"/>
              <w:rPr>
                <w:rFonts w:hint="eastAsia" w:ascii="宋体" w:hAnsi="宋体"/>
                <w:highlight w:val="none"/>
                <w:lang w:eastAsia="zh-CN"/>
              </w:rPr>
            </w:pPr>
            <w:r>
              <w:rPr>
                <w:rFonts w:hint="eastAsia" w:ascii="宋体" w:hAnsi="宋体"/>
                <w:highlight w:val="none"/>
                <w:lang w:eastAsia="zh-CN"/>
              </w:rPr>
              <w:t xml:space="preserve">地  址：江苏省南京市仙林大学城文苑路3号</w:t>
            </w:r>
            <w:r/>
          </w:p>
          <w:p>
            <w:pPr>
              <w:spacing w:line="360" w:lineRule="auto"/>
              <w:widowControl w:val="off"/>
              <w:rPr>
                <w:rFonts w:hint="eastAsia" w:ascii="宋体" w:hAnsi="宋体"/>
                <w:highlight w:val="none"/>
                <w:lang w:eastAsia="zh-CN"/>
              </w:rPr>
            </w:pPr>
            <w:r>
              <w:rPr>
                <w:rFonts w:hint="eastAsia" w:ascii="宋体" w:hAnsi="宋体"/>
                <w:highlight w:val="none"/>
                <w:lang w:eastAsia="zh-CN"/>
              </w:rPr>
              <w:t xml:space="preserve">联系人：陈老师</w:t>
            </w:r>
            <w:r/>
          </w:p>
          <w:p>
            <w:pPr>
              <w:spacing w:line="360" w:lineRule="auto"/>
              <w:widowControl w:val="off"/>
              <w:rPr>
                <w:rFonts w:hint="eastAsia" w:ascii="宋体" w:hAnsi="宋体"/>
                <w:highlight w:val="none"/>
                <w:lang w:eastAsia="zh-CN"/>
              </w:rPr>
            </w:pPr>
            <w:r>
              <w:rPr>
                <w:rFonts w:hint="eastAsia" w:ascii="宋体" w:hAnsi="宋体"/>
                <w:highlight w:val="none"/>
                <w:lang w:eastAsia="zh-CN"/>
              </w:rPr>
              <w:t xml:space="preserve">联系方式：025-86718011 </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采购代理机构</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名 称：中通服咨询设计研究院有限公司　</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地　址：南京市建邺区楠溪江东街58号</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项目联系人：朱工 </w:t>
            </w:r>
            <w:r/>
          </w:p>
          <w:p>
            <w:pPr>
              <w:spacing w:line="360" w:lineRule="auto"/>
              <w:widowControl w:val="off"/>
              <w:rPr>
                <w:rFonts w:hint="eastAsia" w:ascii="宋体" w:hAnsi="宋体"/>
                <w:highlight w:val="none"/>
                <w:lang w:eastAsia="zh-CN"/>
              </w:rPr>
            </w:pPr>
            <w:r>
              <w:rPr>
                <w:rFonts w:hint="eastAsia" w:ascii="宋体" w:hAnsi="宋体"/>
                <w:highlight w:val="none"/>
                <w:lang w:eastAsia="zh-CN"/>
              </w:rPr>
              <w:t xml:space="preserve">联系方式：18021521325</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3</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采购项目名称</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widowControl w:val="off"/>
              <w:rPr>
                <w:rFonts w:hint="eastAsia" w:ascii="宋体" w:hAnsi="宋体"/>
                <w:highlight w:val="none"/>
                <w:lang w:eastAsia="zh-CN"/>
              </w:rPr>
            </w:pPr>
            <w:r>
              <w:rPr>
                <w:rFonts w:hint="eastAsia" w:ascii="宋体" w:hAnsi="宋体" w:cs="宋体"/>
                <w:highlight w:val="none"/>
                <w:lang w:eastAsia="zh-CN"/>
              </w:rPr>
              <w:t xml:space="preserve">福建路校区学舍1号站维修改造工程</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4</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项目实施地点</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widowControl w:val="off"/>
              <w:rPr>
                <w:rFonts w:hint="eastAsia" w:ascii="宋体" w:hAnsi="宋体"/>
                <w:b/>
                <w:highlight w:val="none"/>
                <w:lang w:eastAsia="zh-CN"/>
              </w:rPr>
            </w:pPr>
            <w:r>
              <w:rPr>
                <w:rFonts w:hint="eastAsia" w:ascii="宋体" w:hAnsi="宋体"/>
                <w:bCs/>
                <w:highlight w:val="none"/>
                <w:lang w:eastAsia="zh-CN"/>
              </w:rPr>
              <w:t xml:space="preserve">南京财经大学福建路校区</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5</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资金来源</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财政资金</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6</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评审方法</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综合评分法</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7</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投标有效期</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提交投标文件截止之日起90日</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8</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ascii="宋体" w:hAnsi="宋体"/>
                <w:highlight w:val="none"/>
                <w:lang w:eastAsia="zh-CN"/>
              </w:rPr>
              <w:t xml:space="preserve">合同履行期限</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合同签订后45个日历日内完成</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9</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供应商（在招标文件中也称投标人）</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响应招标、参加投标竞争的法人或其他组织（本项目不接受联合体投标）</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10</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报价须知</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1.投标单位自行考察现场。</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2.投标报价应包括招标文件所确定的招标范围内相应图纸的全部内容，并包括投标人技术标中提出的所有工程内容及措施的费用。其应包括但不限于完成上述内容所必须的人工费、施工机械使用费、制作安装费、材料费、运杂费、缺陷修复费、保险费、临时设施、现场安全文明、环境保护、围挡、维护、成品保护、交叉配合费、检验试验费用、施工照明、施工排水、通风、施工恶劣环境增加费、管理费、利润、税金、个人所得税以及合同明示或暗示的风险、责任和义务等为完成本工程项目所涉及到的全部费用。</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3.工程量清单及其计价格式中所有要求签字，盖章的地方，必须由规定的单位或人员签字、盖章。</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4.工程量清单及其计价格式中的任何内容不得随意删除或涂改，但可根据相同格式进行扩展,图纸上做法未明确的以清单描述为准。</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5.工程量清单及其计价格式中列明的所有需要填报的单价和合价，投标人均需要填报，未填报的单价和合价，视为此项费用已包含在工程量清单的其他单价和合价内。</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6.投标报价时应将（规范要求及相关管理职能部门要求必须做的）所有材料及施工检测费用计入投标报价</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7.工程验收交付前所发生的工程费用（如建筑物的看管，成品保护等费用），均须计入投标报价中。</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8.人工工资单价执行苏建函价【2026】027号文件，由投标人在报价中考虑并计入报价。如有让利部分为投标人应承担的风险。</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9.施工期间相邻建筑物安全、道路等保护及风险费用自报，未计入报价的，视为已进行让利，结算不予调整。</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10.投标人在报价时必须考虑就政府行政管理部门的有关政府性要求和变化综合考虑可能产生的相关费用，如中考、高考、雾霾天气、节日或活动等行政性通知、防洪防汛防灾、环境整治、公共安全治理等引起的停工损失和费用增加等，计入投标报价进行包干，无论是否列项计入，一旦中标，招标人概不调整此类费用。</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11.投标人根据招标文件给定的工期，且应充分考虑本工程所处地区的自然气候、人文地理条件、政府政策性调整等可估计的原因导致的工期影响，自行测算各项赶工费用，计入报价，一旦中标，不再调整此类赶工费用。</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12.各投标人在投标报价时自行考虑扬尘污染防治费用，相关条例及处罚规定按照南京市人民政府令第287号《南京市扬尘污染防治管理办法》、《南京市城市施工工地扬尘排污费征收管理试行办法》及其相关附件执行。</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13.市容、环保（含夜间施工）、街道、交警、派出所和附近居民协调的一切费用一并计入报价。</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14.清单项目特征描述中有不明确和错误的，以本清单编制说明和招标文件执行，其他详见招标文件规定。</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15.投标人报价时应根据工程量清单、招标文件、工程图纸及踏勘现场情况综合考虑报价。</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16.措施费各投标单位根据现场情况及各自的施工方案自行考虑，未计入部分按优惠考虑，结算时不再调整。</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17.部分室内墙面、顶面乳胶漆基层观感良好，面层乳胶漆铲除后基层腻子局部修补。</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11</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采购标的对应的中小企业划分标准所属行业</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建筑业</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12</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分包划分情况</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spacing w:line="360" w:lineRule="auto"/>
              <w:widowControl w:val="off"/>
              <w:rPr>
                <w:rFonts w:hint="eastAsia" w:ascii="宋体" w:hAnsi="宋体"/>
                <w:highlight w:val="none"/>
                <w:lang w:eastAsia="zh-CN"/>
              </w:rPr>
            </w:pPr>
            <w:r>
              <w:rPr>
                <w:rFonts w:hint="eastAsia" w:ascii="宋体" w:hAnsi="宋体"/>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13</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采购限价</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spacing w:line="360" w:lineRule="auto"/>
              <w:widowControl w:val="off"/>
              <w:rPr>
                <w:rFonts w:hint="eastAsia" w:ascii="宋体" w:hAnsi="宋体"/>
                <w:b/>
                <w:szCs w:val="21"/>
                <w:highlight w:val="none"/>
                <w:lang w:eastAsia="zh-CN"/>
              </w:rPr>
            </w:pPr>
            <w:r>
              <w:rPr>
                <w:rFonts w:hint="eastAsia" w:ascii="宋体" w:hAnsi="宋体"/>
                <w:b/>
                <w:szCs w:val="21"/>
                <w:highlight w:val="none"/>
                <w:lang w:eastAsia="zh-CN"/>
              </w:rPr>
              <w:t xml:space="preserve">339.683937万元，投标报价超过最高限价的为无效投标。</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14</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盖章要求</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供应商投标文件中加盖的公章仅能使用与供应商名称一致的标准公章，不得使用其他形式（如带有“专用章”、“合同章”、“财务章”、“业务章”等字样）的印章；否则，按无效投标处理。</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15</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友情提醒</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120"/>
              <w:ind w:firstLine="0"/>
              <w:rPr>
                <w:rFonts w:hint="eastAsia" w:hAnsi="宋体"/>
                <w:highlight w:val="none"/>
                <w:lang w:eastAsia="zh-CN"/>
              </w:rPr>
            </w:pPr>
            <w:r>
              <w:rPr>
                <w:rFonts w:hint="eastAsia" w:hAnsi="宋体"/>
                <w:highlight w:val="none"/>
                <w:lang w:eastAsia="zh-CN"/>
              </w:rPr>
              <w:t xml:space="preserve">（1）根据住房和城乡建设部办公厅关于全面实行一级建造师电子注册证</w:t>
            </w:r>
            <w:r>
              <w:rPr>
                <w:rFonts w:hint="eastAsia" w:hAnsi="宋体"/>
                <w:highlight w:val="none"/>
                <w:lang w:eastAsia="zh-CN"/>
              </w:rPr>
              <w:t xml:space="preserve">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若使用一级建造师证书电子注册证书编入投标文件的，电子注册证书应当符合相关文件规定，持证人个人手写签名笔迹应当与签名图像一致，证书应当在使用有效期限内。若提供的电子件无法识别有效信息的，视为无效。投标人将自行承担资格审查不通过或不予计分等相应后果。</w:t>
            </w:r>
            <w:r/>
          </w:p>
          <w:p>
            <w:pPr>
              <w:pStyle w:val="1120"/>
              <w:ind w:firstLine="0"/>
              <w:rPr>
                <w:rFonts w:hint="eastAsia" w:hAnsi="宋体"/>
                <w:highlight w:val="none"/>
                <w:lang w:eastAsia="zh-CN"/>
              </w:rPr>
            </w:pPr>
            <w:r>
              <w:rPr>
                <w:rFonts w:hint="eastAsia" w:hAnsi="宋体"/>
                <w:highlight w:val="none"/>
                <w:lang w:eastAsia="zh-CN"/>
              </w:rPr>
              <w:t xml:space="preserve">（2）根据江苏省住房和城乡建设厅颁发的“省住房和城乡建设厅关于我省二级建造师、二级造价工程师、二级注册建筑师、二级注册结构工程师注册证书电子证照换发的公告”请各投标人自行提供有效且满足招标文件要求的证书，若未提供有效的电子证书，视为无效。投标人将自行承担资格审查不通过或不予计分等相应后果。</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16</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投标保证金</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120"/>
              <w:ind w:firstLine="0"/>
              <w:rPr>
                <w:rFonts w:hint="eastAsia" w:hAnsi="宋体"/>
                <w:highlight w:val="none"/>
                <w:lang w:eastAsia="zh-CN"/>
              </w:rPr>
            </w:pPr>
            <w:r>
              <w:rPr>
                <w:rFonts w:hint="eastAsia" w:hAnsi="宋体"/>
                <w:highlight w:val="none"/>
                <w:lang w:eastAsia="zh-CN"/>
              </w:rPr>
              <w:t xml:space="preserve">无</w:t>
            </w:r>
            <w:r/>
          </w:p>
        </w:tc>
      </w:tr>
      <w:tr>
        <w:trPr>
          <w:jc w:val="center"/>
          <w:trHeight w:val="155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17</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中标原则</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120"/>
              <w:ind w:firstLine="0"/>
              <w:rPr>
                <w:rFonts w:hint="eastAsia" w:hAnsi="宋体"/>
                <w:highlight w:val="none"/>
                <w:lang w:eastAsia="zh-CN"/>
              </w:rPr>
            </w:pPr>
            <w:r>
              <w:rPr>
                <w:rFonts w:hint="eastAsia" w:hAnsi="宋体"/>
                <w:highlight w:val="none"/>
                <w:lang w:eastAsia="zh-CN"/>
              </w:rPr>
              <w:t xml:space="preserve">评标委员会首先对所有合格供应商按评标办法进行打分，根据综合得分，由高到低排列，直接确定排名第一的中标候选人为中标供应商。</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18</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履约保证金</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630"/>
              <w:ind w:left="0" w:firstLine="480"/>
              <w:spacing w:line="360" w:lineRule="auto"/>
              <w:rPr>
                <w:rFonts w:hint="eastAsia" w:ascii="宋体" w:hAnsi="宋体" w:cs="宋体"/>
                <w:highlight w:val="none"/>
                <w:lang w:eastAsia="zh-CN"/>
              </w:rPr>
            </w:pPr>
            <w:r>
              <w:rPr>
                <w:rFonts w:hint="eastAsia" w:ascii="宋体" w:hAnsi="宋体" w:cs="宋体"/>
                <w:highlight w:val="none"/>
                <w:lang w:eastAsia="zh-CN"/>
              </w:rPr>
              <w:t xml:space="preserve">本项目实行履约担保制度。中标人在领取中标通知书前，必须向招标人提交履约保证金（履约保证金为合同总价的5%），并凭缴纳凭证领取中标通知书。未按招标文件规定提交履约保证金的，招标人将取消其中标资格。工程验收合格并按照约定的工期交付使用后，履约保函失效，其他形式的履约保证金发包人将于一个月内予以无息退还承包人。履约担保的形式：银行本票、汇票、转账支票、履约保函等。采用履约保函形式的，出具履约保函的银行必须是承包人接收发包人工程款的收款行。</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19</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招标代理服务费</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630"/>
              <w:ind w:left="0" w:firstLine="480"/>
              <w:spacing w:line="360" w:lineRule="auto"/>
              <w:rPr>
                <w:rFonts w:hint="eastAsia" w:ascii="宋体" w:hAnsi="宋体" w:cs="宋体"/>
                <w:highlight w:val="none"/>
                <w:lang w:eastAsia="zh-CN"/>
              </w:rPr>
            </w:pPr>
            <w:r>
              <w:rPr>
                <w:rFonts w:hint="eastAsia" w:ascii="宋体" w:hAnsi="宋体" w:cs="宋体"/>
                <w:highlight w:val="none"/>
                <w:lang w:eastAsia="zh-CN"/>
              </w:rPr>
              <w:t xml:space="preserve">采购代理服务费按照国家发展和改革委员会下发的《关于降低部分建设项目收费标准规范收费行为等有关问题的通知》（发改价格[2011]534号）所列工程类招标代理服务费收费标准的30%收取。由中标单位支付，请投标人在投标报价时自行考虑上述费用。</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20</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widowControl w:val="off"/>
              <w:rPr>
                <w:rFonts w:hint="eastAsia" w:ascii="宋体" w:hAnsi="宋体"/>
                <w:highlight w:val="none"/>
                <w:lang w:eastAsia="zh-CN"/>
              </w:rPr>
            </w:pPr>
            <w:r>
              <w:rPr>
                <w:rFonts w:hint="eastAsia" w:ascii="宋体" w:hAnsi="宋体"/>
                <w:highlight w:val="none"/>
                <w:lang w:eastAsia="zh-CN"/>
              </w:rPr>
              <w:t xml:space="preserve">其他</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630"/>
              <w:ind w:left="0" w:firstLine="480"/>
              <w:spacing w:line="360" w:lineRule="auto"/>
              <w:rPr>
                <w:rFonts w:hint="eastAsia" w:ascii="宋体" w:hAnsi="宋体" w:cs="宋体"/>
                <w:highlight w:val="none"/>
                <w:lang w:eastAsia="zh-CN"/>
              </w:rPr>
            </w:pPr>
            <w:r>
              <w:rPr>
                <w:rFonts w:hint="eastAsia" w:ascii="宋体" w:hAnsi="宋体" w:cs="宋体"/>
                <w:highlight w:val="none"/>
                <w:lang w:eastAsia="zh-CN"/>
              </w:rPr>
            </w:r>
            <w:r/>
          </w:p>
        </w:tc>
      </w:tr>
    </w:tbl>
    <w:p>
      <w:pPr>
        <w:rPr>
          <w:rFonts w:hint="eastAsia" w:ascii="宋体" w:hAnsi="宋体" w:cs="宋体"/>
          <w:highlight w:val="none"/>
          <w:lang w:val="zh-TW" w:eastAsia="zh-TW"/>
        </w:rPr>
      </w:pPr>
      <w:r>
        <w:rPr>
          <w:highlight w:val="none"/>
          <w:lang w:eastAsia="zh-CN"/>
        </w:rPr>
        <w:br w:type="page" w:clear="all"/>
      </w:r>
      <w:r>
        <w:rPr>
          <w:rFonts w:hint="eastAsia" w:ascii="宋体" w:hAnsi="宋体" w:cs="宋体"/>
          <w:b/>
          <w:bCs/>
          <w:highlight w:val="none"/>
          <w:lang w:val="zh-TW" w:eastAsia="zh-TW"/>
        </w:rPr>
        <w:t xml:space="preserve">一、总 则</w:t>
      </w:r>
      <w:r/>
    </w:p>
    <w:p>
      <w:pPr>
        <w:pStyle w:val="1083"/>
        <w:spacing w:line="360" w:lineRule="auto"/>
        <w:rPr>
          <w:rFonts w:hint="eastAsia" w:ascii="宋体" w:hAnsi="宋体" w:cs="宋体"/>
          <w:sz w:val="24"/>
          <w:szCs w:val="24"/>
          <w:highlight w:val="none"/>
          <w:lang w:val="zh-TW" w:eastAsia="zh-TW"/>
        </w:rPr>
      </w:pPr>
      <w:r>
        <w:rPr>
          <w:rFonts w:hint="eastAsia" w:ascii="宋体" w:hAnsi="宋体" w:cs="宋体"/>
          <w:sz w:val="24"/>
          <w:szCs w:val="24"/>
          <w:highlight w:val="none"/>
          <w:lang w:val="zh-TW" w:eastAsia="zh-TW"/>
        </w:rPr>
        <w:t xml:space="preserve">1、</w:t>
      </w:r>
      <w:r>
        <w:rPr>
          <w:rFonts w:hint="eastAsia" w:ascii="宋体" w:hAnsi="宋体" w:cs="宋体"/>
          <w:sz w:val="24"/>
          <w:szCs w:val="24"/>
          <w:highlight w:val="none"/>
        </w:rPr>
        <w:t xml:space="preserve">适用</w:t>
      </w:r>
      <w:r>
        <w:rPr>
          <w:rFonts w:hint="eastAsia" w:ascii="宋体" w:hAnsi="宋体" w:cs="宋体"/>
          <w:sz w:val="24"/>
          <w:szCs w:val="24"/>
          <w:highlight w:val="none"/>
          <w:lang w:val="zh-TW" w:eastAsia="zh-TW"/>
        </w:rPr>
        <w:t xml:space="preserve">法律</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1.1 </w:t>
      </w:r>
      <w:r>
        <w:rPr>
          <w:rFonts w:hint="eastAsia" w:ascii="宋体" w:hAnsi="宋体" w:cs="宋体"/>
          <w:sz w:val="24"/>
          <w:szCs w:val="24"/>
          <w:highlight w:val="none"/>
        </w:rPr>
        <w:t xml:space="preserve">适用</w:t>
      </w:r>
      <w:r>
        <w:rPr>
          <w:rFonts w:hint="eastAsia" w:ascii="宋体" w:hAnsi="宋体" w:cs="宋体"/>
          <w:sz w:val="24"/>
          <w:szCs w:val="24"/>
          <w:highlight w:val="none"/>
          <w:lang w:val="zh-TW"/>
        </w:rPr>
        <w:t xml:space="preserve">执行《中华人民共和国政府采购法》、《中华人民共和国政府采购法实施条例》等有关法律、规章和规定等。</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2、供应商定义</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2.1 “供应商”是指参加投标竞争，并符合招标文件规定资格条件的法人、其他组织或者自然人。</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3、货物和服务、用户或使用单位定义</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3.1“货物和服务”指本招标文件中所述</w:t>
      </w:r>
      <w:r>
        <w:rPr>
          <w:rFonts w:hint="eastAsia" w:ascii="宋体" w:hAnsi="宋体" w:cs="宋体"/>
          <w:sz w:val="24"/>
          <w:szCs w:val="24"/>
          <w:highlight w:val="none"/>
        </w:rPr>
        <w:t xml:space="preserve">工程相关的货物</w:t>
      </w:r>
      <w:r>
        <w:rPr>
          <w:rFonts w:hint="eastAsia" w:ascii="宋体" w:hAnsi="宋体" w:cs="宋体"/>
          <w:sz w:val="24"/>
          <w:szCs w:val="24"/>
          <w:highlight w:val="none"/>
          <w:lang w:val="zh-TW"/>
        </w:rPr>
        <w:t xml:space="preserve">及服务。</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3.2“用户或使用单位”是指</w:t>
      </w:r>
      <w:r>
        <w:rPr>
          <w:rFonts w:hint="eastAsia" w:ascii="宋体" w:hAnsi="宋体" w:cs="宋体"/>
          <w:sz w:val="24"/>
          <w:szCs w:val="24"/>
          <w:highlight w:val="none"/>
        </w:rPr>
        <w:t xml:space="preserve">工程使用</w:t>
      </w:r>
      <w:r>
        <w:rPr>
          <w:rFonts w:hint="eastAsia" w:ascii="宋体" w:hAnsi="宋体" w:cs="宋体"/>
          <w:sz w:val="24"/>
          <w:szCs w:val="24"/>
          <w:highlight w:val="none"/>
          <w:lang w:val="zh-TW"/>
        </w:rPr>
        <w:t xml:space="preserve">单位。</w:t>
      </w:r>
      <w:r/>
    </w:p>
    <w:p>
      <w:pPr>
        <w:pStyle w:val="1083"/>
        <w:numPr>
          <w:ilvl w:val="0"/>
          <w:numId w:val="1"/>
        </w:numPr>
        <w:spacing w:line="360" w:lineRule="auto"/>
        <w:rPr>
          <w:rFonts w:hint="eastAsia" w:ascii="宋体" w:hAnsi="宋体" w:cs="宋体"/>
          <w:b/>
          <w:bCs/>
          <w:sz w:val="24"/>
          <w:szCs w:val="24"/>
          <w:highlight w:val="none"/>
          <w:lang w:val="zh-TW" w:eastAsia="zh-TW"/>
        </w:rPr>
      </w:pPr>
      <w:r>
        <w:rPr>
          <w:rFonts w:hint="eastAsia" w:ascii="宋体" w:hAnsi="宋体" w:cs="宋体"/>
          <w:b/>
          <w:bCs/>
          <w:sz w:val="24"/>
          <w:szCs w:val="24"/>
          <w:highlight w:val="none"/>
          <w:lang w:val="zh-TW" w:eastAsia="zh-TW"/>
        </w:rPr>
        <w:t xml:space="preserve">政策功能</w:t>
      </w:r>
      <w:r/>
    </w:p>
    <w:p>
      <w:pPr>
        <w:spacing w:line="360" w:lineRule="auto"/>
        <w:rPr>
          <w:rFonts w:hint="eastAsia" w:ascii="宋体" w:hAnsi="宋体" w:cs="宋体"/>
          <w:b/>
          <w:highlight w:val="none"/>
          <w:lang w:val="zh-CN" w:eastAsia="zh-CN"/>
        </w:rPr>
      </w:pPr>
      <w:r>
        <w:rPr>
          <w:rFonts w:hint="eastAsia" w:ascii="宋体" w:hAnsi="宋体" w:cs="宋体"/>
          <w:b/>
          <w:highlight w:val="none"/>
          <w:lang w:eastAsia="zh-CN"/>
        </w:rPr>
        <w:t xml:space="preserve">4</w:t>
      </w:r>
      <w:r>
        <w:rPr>
          <w:rFonts w:hint="eastAsia" w:ascii="宋体" w:hAnsi="宋体" w:cs="宋体"/>
          <w:b/>
          <w:highlight w:val="none"/>
          <w:lang w:val="zh-CN" w:eastAsia="zh-CN"/>
        </w:rPr>
        <w:t xml:space="preserve">.1中小企业、监狱企业、残疾人福利性单位相关政策</w:t>
      </w:r>
      <w:r/>
    </w:p>
    <w:p>
      <w:pPr>
        <w:ind w:firstLine="420"/>
        <w:spacing w:line="360" w:lineRule="auto"/>
        <w:rPr>
          <w:rFonts w:hint="eastAsia" w:ascii="宋体" w:hAnsi="宋体" w:cs="宋体"/>
          <w:highlight w:val="none"/>
          <w:lang w:eastAsia="zh-CN"/>
        </w:rPr>
      </w:pPr>
      <w:r>
        <w:rPr>
          <w:rFonts w:hint="eastAsia" w:ascii="宋体" w:hAnsi="宋体" w:cs="宋体"/>
          <w:highlight w:val="none"/>
          <w:lang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spacing w:line="360" w:lineRule="auto"/>
        <w:rPr>
          <w:rFonts w:hint="eastAsia" w:ascii="宋体" w:hAnsi="宋体" w:cs="宋体"/>
          <w:highlight w:val="none"/>
          <w:lang w:eastAsia="zh-CN"/>
        </w:rPr>
      </w:pPr>
      <w:r>
        <w:rPr>
          <w:rFonts w:hint="eastAsia" w:ascii="宋体" w:hAnsi="宋体" w:cs="宋体"/>
          <w:highlight w:val="none"/>
          <w:lang w:eastAsia="zh-CN"/>
        </w:rPr>
        <w:t xml:space="preserve">（2）对于专门面向中小企业或小型、微型企业的项目，只面向中小企业或小型、微型企业采购。对于非专门面向中小企业的项目，对符合规定的小微企业报价给予5%的扣除，用扣除后的价格参加评审。</w:t>
      </w:r>
      <w:r/>
    </w:p>
    <w:p>
      <w:pPr>
        <w:ind w:firstLine="420"/>
        <w:spacing w:line="360" w:lineRule="auto"/>
        <w:rPr>
          <w:rFonts w:hint="eastAsia" w:ascii="宋体" w:hAnsi="宋体" w:cs="宋体"/>
          <w:b/>
          <w:bCs/>
          <w:highlight w:val="none"/>
          <w:lang w:eastAsia="zh-CN"/>
        </w:rPr>
      </w:pPr>
      <w:r>
        <w:rPr>
          <w:rFonts w:hint="eastAsia" w:ascii="宋体" w:hAnsi="宋体" w:cs="宋体"/>
          <w:highlight w:val="none"/>
          <w:lang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5%价格扣除。组成联合体的大中型企业和其他自然人、法人或者其他组织，与小型、微型企业之间不得存在投资关系。</w:t>
      </w:r>
      <w:r/>
    </w:p>
    <w:p>
      <w:pPr>
        <w:ind w:firstLine="420"/>
        <w:spacing w:line="360" w:lineRule="auto"/>
        <w:rPr>
          <w:rFonts w:hint="eastAsia" w:ascii="宋体" w:hAnsi="宋体" w:cs="宋体"/>
          <w:highlight w:val="none"/>
          <w:lang w:eastAsia="zh-CN"/>
        </w:rPr>
      </w:pPr>
      <w:r>
        <w:rPr>
          <w:rFonts w:hint="eastAsia" w:ascii="宋体" w:hAnsi="宋体" w:cs="宋体"/>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spacing w:line="360" w:lineRule="auto"/>
        <w:rPr>
          <w:rFonts w:hint="eastAsia" w:ascii="宋体" w:hAnsi="宋体" w:cs="宋体"/>
          <w:highlight w:val="none"/>
          <w:lang w:eastAsia="zh-CN"/>
        </w:rPr>
      </w:pPr>
      <w:r>
        <w:rPr>
          <w:rFonts w:hint="eastAsia" w:ascii="宋体" w:hAnsi="宋体" w:cs="宋体"/>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20"/>
        <w:spacing w:line="360" w:lineRule="auto"/>
        <w:rPr>
          <w:rFonts w:hint="eastAsia" w:ascii="宋体" w:hAnsi="宋体" w:cs="宋体"/>
          <w:highlight w:val="none"/>
          <w:lang w:eastAsia="zh-CN"/>
        </w:rPr>
      </w:pPr>
      <w:r>
        <w:rPr>
          <w:rFonts w:hint="eastAsia" w:ascii="宋体" w:hAnsi="宋体" w:cs="宋体"/>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spacing w:line="360" w:lineRule="auto"/>
        <w:rPr>
          <w:rFonts w:hint="eastAsia" w:ascii="宋体" w:hAnsi="宋体" w:cs="宋体"/>
          <w:highlight w:val="none"/>
          <w:lang w:eastAsia="zh-CN"/>
        </w:rPr>
      </w:pPr>
      <w:r>
        <w:rPr>
          <w:rFonts w:hint="eastAsia" w:ascii="宋体" w:hAnsi="宋体" w:cs="宋体"/>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spacing w:line="360" w:lineRule="auto"/>
        <w:shd w:val="clear" w:color="auto" w:fill="ffffff"/>
        <w:rPr>
          <w:rFonts w:hint="eastAsia" w:ascii="宋体" w:hAnsi="宋体" w:cs="宋体"/>
          <w:b/>
          <w:highlight w:val="none"/>
          <w:lang w:eastAsia="zh-CN"/>
        </w:rPr>
      </w:pPr>
      <w:r>
        <w:rPr>
          <w:rFonts w:hint="eastAsia" w:ascii="宋体" w:hAnsi="宋体" w:cs="宋体"/>
          <w:b/>
          <w:highlight w:val="none"/>
          <w:lang w:eastAsia="zh-CN"/>
        </w:rPr>
        <w:t xml:space="preserve">4.2 节能产品、环境标志产品政策</w:t>
      </w:r>
      <w:r/>
    </w:p>
    <w:p>
      <w:pPr>
        <w:ind w:firstLine="420"/>
        <w:spacing w:line="360" w:lineRule="auto"/>
        <w:shd w:val="clear" w:color="auto" w:fill="ffffff"/>
        <w:rPr>
          <w:rFonts w:hint="eastAsia" w:ascii="宋体" w:hAnsi="宋体" w:cs="宋体"/>
          <w:highlight w:val="none"/>
          <w:lang w:eastAsia="zh-CN"/>
        </w:rPr>
      </w:pPr>
      <w:r>
        <w:rPr>
          <w:rFonts w:hint="eastAsia" w:ascii="宋体" w:hAnsi="宋体" w:cs="宋体"/>
          <w:highlight w:val="none"/>
          <w:lang w:eastAsia="zh-CN"/>
        </w:rPr>
        <w:t xml:space="preserve">（1）政府采购节能产品、环境标志产品实施品目清单管理。</w:t>
      </w:r>
      <w:r/>
    </w:p>
    <w:p>
      <w:pPr>
        <w:ind w:firstLine="420"/>
        <w:spacing w:line="360" w:lineRule="auto"/>
        <w:shd w:val="clear" w:color="auto" w:fill="ffffff"/>
        <w:rPr>
          <w:rFonts w:hint="eastAsia" w:ascii="宋体" w:hAnsi="宋体" w:cs="宋体"/>
          <w:highlight w:val="none"/>
          <w:lang w:eastAsia="zh-CN"/>
        </w:rPr>
      </w:pPr>
      <w:r>
        <w:rPr>
          <w:rFonts w:hint="eastAsia" w:ascii="宋体" w:hAnsi="宋体" w:cs="宋体"/>
          <w:highlight w:val="none"/>
          <w:lang w:eastAsia="zh-CN"/>
        </w:rPr>
        <w:t xml:space="preserve">（2）拟采购产品属于节能产品、环境标志产品品目清单规定必须强制采购的，实行强制采购。</w:t>
      </w:r>
      <w:r/>
    </w:p>
    <w:p>
      <w:pPr>
        <w:ind w:firstLine="420"/>
        <w:spacing w:line="360" w:lineRule="auto"/>
        <w:shd w:val="clear" w:color="auto" w:fill="ffffff"/>
        <w:rPr>
          <w:rFonts w:hint="eastAsia" w:ascii="宋体" w:hAnsi="宋体" w:cs="宋体"/>
          <w:highlight w:val="none"/>
          <w:lang w:eastAsia="zh-CN"/>
        </w:rPr>
      </w:pPr>
      <w:r>
        <w:rPr>
          <w:rFonts w:hint="eastAsia" w:ascii="宋体" w:hAnsi="宋体" w:cs="宋体"/>
          <w:highlight w:val="none"/>
          <w:lang w:eastAsia="zh-CN"/>
        </w:rPr>
        <w:t xml:space="preserve">（3）拟采购产品属于节能产品、环境标志产品品目清单规定优先采购的，在性能、技术、服务等指标同等条件下，实行优先采购，优先采购的成交标准详见本招标文件第三章。</w:t>
      </w:r>
      <w:r/>
    </w:p>
    <w:p>
      <w:pPr>
        <w:ind w:firstLine="420"/>
        <w:spacing w:line="360" w:lineRule="auto"/>
        <w:shd w:val="clear" w:color="auto" w:fill="ffffff"/>
        <w:rPr>
          <w:rFonts w:hint="eastAsia" w:ascii="宋体" w:hAnsi="宋体" w:cs="宋体"/>
          <w:highlight w:val="none"/>
          <w:lang w:eastAsia="zh-CN"/>
        </w:rPr>
      </w:pPr>
      <w:r>
        <w:rPr>
          <w:rFonts w:hint="eastAsia" w:ascii="宋体" w:hAnsi="宋体" w:cs="宋体"/>
          <w:highlight w:val="none"/>
          <w:lang w:eastAsia="zh-CN"/>
        </w:rPr>
        <w:t xml:space="preserve">（4）参加政府采购活动的节能产品、环境标志产品供应商应当提供国家确定的认证机构出具的、处于有效期之内的节能产品、环境标志产品认证证书。</w:t>
      </w:r>
      <w:r/>
    </w:p>
    <w:p>
      <w:pPr>
        <w:spacing w:line="360" w:lineRule="auto"/>
        <w:shd w:val="clear" w:color="auto" w:fill="ffffff"/>
        <w:rPr>
          <w:rFonts w:hint="eastAsia" w:ascii="宋体" w:hAnsi="宋体" w:cs="宋体"/>
          <w:b/>
          <w:highlight w:val="none"/>
          <w:lang w:eastAsia="zh-CN"/>
        </w:rPr>
      </w:pPr>
      <w:r>
        <w:rPr>
          <w:rFonts w:hint="eastAsia" w:ascii="宋体" w:hAnsi="宋体" w:cs="宋体"/>
          <w:b/>
          <w:highlight w:val="none"/>
          <w:lang w:eastAsia="zh-CN"/>
        </w:rPr>
        <w:t xml:space="preserve">4.3进口产品政策（本项目不适用）</w:t>
      </w:r>
      <w:r/>
    </w:p>
    <w:p>
      <w:pPr>
        <w:ind w:firstLine="420"/>
        <w:spacing w:line="360" w:lineRule="auto"/>
        <w:shd w:val="clear" w:color="auto" w:fill="ffffff"/>
        <w:rPr>
          <w:rFonts w:hint="eastAsia" w:ascii="宋体" w:hAnsi="宋体" w:cs="宋体"/>
          <w:highlight w:val="none"/>
          <w:lang w:eastAsia="zh-CN"/>
        </w:rPr>
      </w:pPr>
      <w:r>
        <w:rPr>
          <w:rFonts w:hint="eastAsia" w:ascii="宋体" w:hAnsi="宋体" w:cs="宋体"/>
          <w:highlight w:val="none"/>
          <w:lang w:eastAsia="zh-CN"/>
        </w:rPr>
        <w:t xml:space="preserve">（1）除在招标文件另有规定外，不允许进口产品参加。进口产品认定依照《财政部关于政府采购进口产品管理有关问题的通知》（财办库〔2008〕248号）的规定。</w:t>
      </w:r>
      <w:r/>
    </w:p>
    <w:p>
      <w:pPr>
        <w:ind w:firstLine="420"/>
        <w:spacing w:line="360" w:lineRule="auto"/>
        <w:shd w:val="clear" w:color="auto" w:fill="ffffff"/>
        <w:rPr>
          <w:rFonts w:hint="eastAsia" w:ascii="宋体" w:hAnsi="宋体" w:cs="宋体"/>
          <w:highlight w:val="none"/>
          <w:lang w:eastAsia="zh-CN"/>
        </w:rPr>
      </w:pPr>
      <w:r>
        <w:rPr>
          <w:rFonts w:hint="eastAsia" w:ascii="宋体" w:hAnsi="宋体" w:cs="宋体"/>
          <w:highlight w:val="none"/>
          <w:lang w:eastAsia="zh-CN"/>
        </w:rPr>
        <w:t xml:space="preserve">（2）允许进口产品参加的，满足需求的国内产品可以参加。</w:t>
      </w:r>
      <w:r/>
    </w:p>
    <w:p>
      <w:pPr>
        <w:pStyle w:val="1192"/>
        <w:ind w:firstLine="420"/>
        <w:rPr>
          <w:rFonts w:hint="eastAsia"/>
          <w:highlight w:val="none"/>
          <w:lang w:val="zh-TW"/>
        </w:rPr>
      </w:pPr>
      <w:r>
        <w:rPr>
          <w:rFonts w:hint="eastAsia"/>
          <w:highlight w:val="none"/>
        </w:rPr>
        <w:t xml:space="preserve">（3）允许进口产品参加的，优先采购向我国企业转让技术、与我国企业签订消化吸收再创新方案的供应商的进口产品。</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二、招标文件构成</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5、招标文件组成</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5.1 招标文件组成：投标邀请、投标人须知、投标人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附件等。</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5.2 招标的最小单位是包。招标货物数量及技术要求中未分包的，投标人对要求提供的货物和服务不得部分投标；招标货物数量及技术要求中已经分包的，可以以包为单位投标。</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5.3 代理机构如果要求投标人按照招标文件规定提交备选投标方案的，投标人可以提交备选方案；否则，备选方案将被拒绝。</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6、招标文件的澄清、补充或修改</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6.1 代理机构对已发出的招标文件进行必要澄清、补充或者修改的，将在招标文件要求提交投标文件截止时间十五日前，在原招标公告媒体发布更正公告，该澄清、补充或者修改的内容为招标文件的组成部分。</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6.2 代理机构在招标文件要求提交投标文件截止时间三日前，有权决定延长投标截止时间和开标时间，并在原采购信息发布媒体上发布变更公告。</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6.3 为使投标人在准备投标时，有合理的时间考虑招标文件的补充或修改，招标代理机构将视情况可能推迟投标截止时间和开标时间，并将此变更以书面形式通知所有的投标人。</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三、投标文件的编制</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 xml:space="preserve">7</w:t>
      </w:r>
      <w:r>
        <w:rPr>
          <w:rFonts w:hint="eastAsia" w:ascii="宋体" w:hAnsi="宋体" w:cs="宋体"/>
          <w:b/>
          <w:bCs/>
          <w:sz w:val="24"/>
          <w:szCs w:val="24"/>
          <w:highlight w:val="none"/>
          <w:lang w:val="zh-TW"/>
        </w:rPr>
        <w:t xml:space="preserve">、投标语言及度量衡单位</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7</w:t>
      </w:r>
      <w:r>
        <w:rPr>
          <w:rFonts w:hint="eastAsia" w:ascii="宋体" w:hAnsi="宋体" w:cs="宋体"/>
          <w:sz w:val="24"/>
          <w:szCs w:val="24"/>
          <w:highlight w:val="none"/>
          <w:lang w:val="zh-TW"/>
        </w:rPr>
        <w:t xml:space="preserve">.1投标人提供的投标文件以及投标人与采购人就有关投标的所有来往通知、函件和文件均使用</w:t>
      </w:r>
      <w:r>
        <w:rPr>
          <w:rFonts w:hint="eastAsia" w:ascii="宋体" w:hAnsi="宋体" w:cs="宋体"/>
          <w:b/>
          <w:bCs/>
          <w:sz w:val="24"/>
          <w:szCs w:val="24"/>
          <w:highlight w:val="none"/>
          <w:lang w:val="zh-TW"/>
        </w:rPr>
        <w:t xml:space="preserve">简体中文</w:t>
      </w:r>
      <w:r>
        <w:rPr>
          <w:rFonts w:hint="eastAsia" w:ascii="宋体" w:hAnsi="宋体" w:cs="宋体"/>
          <w:sz w:val="24"/>
          <w:szCs w:val="24"/>
          <w:highlight w:val="none"/>
          <w:lang w:val="zh-TW"/>
        </w:rPr>
        <w:t xml:space="preserve">。</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7</w:t>
      </w:r>
      <w:r>
        <w:rPr>
          <w:rFonts w:hint="eastAsia" w:ascii="宋体" w:hAnsi="宋体" w:cs="宋体"/>
          <w:sz w:val="24"/>
          <w:szCs w:val="24"/>
          <w:highlight w:val="none"/>
          <w:lang w:val="zh-TW"/>
        </w:rPr>
        <w:t xml:space="preserve">.2除技术性能另有规定外，投标文件所使用的度量衡单位，均采用国家法定计量单位。</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 xml:space="preserve">8、</w:t>
      </w:r>
      <w:r>
        <w:rPr>
          <w:rFonts w:hint="eastAsia" w:ascii="宋体" w:hAnsi="宋体" w:cs="宋体"/>
          <w:b/>
          <w:bCs/>
          <w:sz w:val="24"/>
          <w:szCs w:val="24"/>
          <w:highlight w:val="none"/>
          <w:lang w:val="zh-TW"/>
        </w:rPr>
        <w:t xml:space="preserve">投标文件的组成（相应内容上传至投标客户端，并签电子公章）</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投标人编写的投标文件应包括下列部分：</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8</w:t>
      </w:r>
      <w:r>
        <w:rPr>
          <w:rFonts w:hint="eastAsia" w:ascii="宋体" w:hAnsi="宋体" w:cs="宋体"/>
          <w:sz w:val="24"/>
          <w:szCs w:val="24"/>
          <w:highlight w:val="none"/>
          <w:lang w:val="zh-TW"/>
        </w:rPr>
        <w:t xml:space="preserve">.1投标文件目录；</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8</w:t>
      </w:r>
      <w:r>
        <w:rPr>
          <w:rFonts w:hint="eastAsia" w:ascii="宋体" w:hAnsi="宋体" w:cs="宋体"/>
          <w:sz w:val="24"/>
          <w:szCs w:val="24"/>
          <w:highlight w:val="none"/>
          <w:lang w:val="zh-TW"/>
        </w:rPr>
        <w:t xml:space="preserve">.2投标函：须含投标人的开户名称、开户银行、账号、电话、传真、E-mail等联系方式；</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8</w:t>
      </w:r>
      <w:r>
        <w:rPr>
          <w:rFonts w:hint="eastAsia" w:ascii="宋体" w:hAnsi="宋体" w:cs="宋体"/>
          <w:sz w:val="24"/>
          <w:szCs w:val="24"/>
          <w:highlight w:val="none"/>
          <w:lang w:val="zh-TW"/>
        </w:rPr>
        <w:t xml:space="preserve">.3投标人资格证明材料；</w:t>
      </w:r>
      <w:r/>
    </w:p>
    <w:p>
      <w:pPr>
        <w:pStyle w:val="1083"/>
        <w:ind w:left="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（1）法人或者其他组织的营业执照等证明文件（复印件）；</w:t>
      </w:r>
      <w:r/>
    </w:p>
    <w:p>
      <w:pPr>
        <w:pStyle w:val="1083"/>
        <w:ind w:left="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（2）相关资质证明材料（复印件）；</w:t>
      </w:r>
      <w:r/>
    </w:p>
    <w:p>
      <w:pPr>
        <w:pStyle w:val="1083"/>
        <w:ind w:left="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（3）法人授权委托书（复印件）；</w:t>
      </w:r>
      <w:r/>
    </w:p>
    <w:p>
      <w:pPr>
        <w:pStyle w:val="1083"/>
        <w:ind w:left="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（4）法定代表人的身份证复印件；</w:t>
      </w:r>
      <w:r/>
    </w:p>
    <w:p>
      <w:pPr>
        <w:pStyle w:val="1083"/>
        <w:ind w:left="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（5）授权代表的身份证复印件；</w:t>
      </w:r>
      <w:r/>
    </w:p>
    <w:p>
      <w:pPr>
        <w:pStyle w:val="1083"/>
        <w:ind w:left="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（6）具有项目必需的技术条件或经营能力的书面声明；</w:t>
      </w:r>
      <w:r/>
    </w:p>
    <w:p>
      <w:pPr>
        <w:pStyle w:val="1083"/>
        <w:ind w:left="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（7）无违法违规记录声明；</w:t>
      </w:r>
      <w:r/>
    </w:p>
    <w:p>
      <w:pPr>
        <w:pStyle w:val="1083"/>
        <w:ind w:left="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（8）招标文件中的其他资格性要求（详见招标公告第二条投标人资格要求）。</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8</w:t>
      </w:r>
      <w:r>
        <w:rPr>
          <w:rFonts w:hint="eastAsia" w:ascii="宋体" w:hAnsi="宋体" w:cs="宋体"/>
          <w:sz w:val="24"/>
          <w:szCs w:val="24"/>
          <w:highlight w:val="none"/>
          <w:lang w:val="zh-TW"/>
        </w:rPr>
        <w:t xml:space="preserve">.4开标一览表: 对于采用货币报价的项目，开标一览表中的投标总报价应与投标分项报价表中的投标总报价一致，如不一致，不作为无效投标处理，但评标时按开标一览表中价格为准。</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8</w:t>
      </w:r>
      <w:r>
        <w:rPr>
          <w:rFonts w:hint="eastAsia" w:ascii="宋体" w:hAnsi="宋体" w:cs="宋体"/>
          <w:sz w:val="24"/>
          <w:szCs w:val="24"/>
          <w:highlight w:val="none"/>
          <w:lang w:val="zh-TW"/>
        </w:rPr>
        <w:t xml:space="preserve">.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8</w:t>
      </w:r>
      <w:r>
        <w:rPr>
          <w:rFonts w:hint="eastAsia" w:ascii="宋体" w:hAnsi="宋体" w:cs="宋体"/>
          <w:sz w:val="24"/>
          <w:szCs w:val="24"/>
          <w:highlight w:val="none"/>
          <w:lang w:val="zh-TW"/>
        </w:rPr>
        <w:t xml:space="preserve">.6投标人按照投标文件中商务条款提供交货安装、工期保证等方案以及产品售后服务和质量承诺，并附《商务条款响应及偏离表》；</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8</w:t>
      </w:r>
      <w:r>
        <w:rPr>
          <w:rFonts w:hint="eastAsia" w:ascii="宋体" w:hAnsi="宋体" w:cs="宋体"/>
          <w:sz w:val="24"/>
          <w:szCs w:val="24"/>
          <w:highlight w:val="none"/>
          <w:lang w:val="zh-TW"/>
        </w:rPr>
        <w:t xml:space="preserve">.7投标人的业绩情况；</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8</w:t>
      </w:r>
      <w:r>
        <w:rPr>
          <w:rFonts w:hint="eastAsia" w:ascii="宋体" w:hAnsi="宋体" w:cs="宋体"/>
          <w:sz w:val="24"/>
          <w:szCs w:val="24"/>
          <w:highlight w:val="none"/>
          <w:lang w:val="zh-TW"/>
        </w:rPr>
        <w:t xml:space="preserve">.8投标人认为有必要提供的文件材料；</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8</w:t>
      </w:r>
      <w:r>
        <w:rPr>
          <w:rFonts w:hint="eastAsia" w:ascii="宋体" w:hAnsi="宋体" w:cs="宋体"/>
          <w:sz w:val="24"/>
          <w:szCs w:val="24"/>
          <w:highlight w:val="none"/>
          <w:lang w:val="zh-TW"/>
        </w:rPr>
        <w:t xml:space="preserve">.9投标人应当根据招标文件要求编制投标文件，投标文件应对招标文件提出的要求和条件作出实质性响应，并在相应的投标文件中逐条标明满足与否。</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 xml:space="preserve">9</w:t>
      </w:r>
      <w:r>
        <w:rPr>
          <w:rFonts w:hint="eastAsia" w:ascii="宋体" w:hAnsi="宋体" w:cs="宋体"/>
          <w:b/>
          <w:bCs/>
          <w:sz w:val="24"/>
          <w:szCs w:val="24"/>
          <w:highlight w:val="none"/>
          <w:lang w:val="zh-TW"/>
        </w:rPr>
        <w:t xml:space="preserve">、投标保证金（</w:t>
      </w:r>
      <w:r>
        <w:rPr>
          <w:rFonts w:hint="eastAsia" w:ascii="宋体" w:hAnsi="宋体" w:cs="宋体"/>
          <w:b/>
          <w:bCs/>
          <w:sz w:val="24"/>
          <w:szCs w:val="24"/>
          <w:highlight w:val="none"/>
        </w:rPr>
        <w:t xml:space="preserve">本项目无</w:t>
      </w:r>
      <w:r>
        <w:rPr>
          <w:rFonts w:hint="eastAsia" w:ascii="宋体" w:hAnsi="宋体" w:cs="宋体"/>
          <w:b/>
          <w:bCs/>
          <w:sz w:val="24"/>
          <w:szCs w:val="24"/>
          <w:highlight w:val="none"/>
          <w:lang w:val="zh-TW"/>
        </w:rPr>
        <w:t xml:space="preserve">）</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 xml:space="preserve">10</w:t>
      </w:r>
      <w:r>
        <w:rPr>
          <w:rFonts w:hint="eastAsia" w:ascii="宋体" w:hAnsi="宋体" w:cs="宋体"/>
          <w:b/>
          <w:bCs/>
          <w:sz w:val="24"/>
          <w:szCs w:val="24"/>
          <w:highlight w:val="none"/>
          <w:lang w:val="zh-TW"/>
        </w:rPr>
        <w:t xml:space="preserve">、投标有效期</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10</w:t>
      </w:r>
      <w:r>
        <w:rPr>
          <w:rFonts w:hint="eastAsia" w:ascii="宋体" w:hAnsi="宋体" w:cs="宋体"/>
          <w:sz w:val="24"/>
          <w:szCs w:val="24"/>
          <w:highlight w:val="none"/>
          <w:lang w:val="zh-TW"/>
        </w:rPr>
        <w:t xml:space="preserve">.1 自开标之日起90天内投标有效。</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10</w:t>
      </w:r>
      <w:r>
        <w:rPr>
          <w:rFonts w:hint="eastAsia" w:ascii="宋体" w:hAnsi="宋体" w:cs="宋体"/>
          <w:sz w:val="24"/>
          <w:szCs w:val="24"/>
          <w:highlight w:val="none"/>
          <w:lang w:val="zh-TW"/>
        </w:rPr>
        <w:t xml:space="preserve">.2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083"/>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11、投标文件的编制要求和签署要求</w:t>
      </w:r>
      <w:r/>
    </w:p>
    <w:p>
      <w:pPr>
        <w:pStyle w:val="10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11.1投标人应由其法定代表人或法定代表人授权代表在规定的网上投标时间，凭 CA 证书登录“苏采云”系统在线编制投标文件（电子数据），并在投标截止时间之前上传投标文件。</w:t>
      </w:r>
      <w:r/>
    </w:p>
    <w:p>
      <w:pPr>
        <w:pStyle w:val="10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11.2投标人应对 CA 证书妥善保管，如被他人盗用投标，因此带来的后果均由投标人自行承担。</w:t>
      </w:r>
      <w:r/>
    </w:p>
    <w:p>
      <w:pPr>
        <w:pStyle w:val="10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11.3投标人应当对招标文件提出的要求和条件作出实质性响应，并在电子投标系统逐条应答。</w:t>
      </w:r>
      <w:r/>
    </w:p>
    <w:p>
      <w:pPr>
        <w:pStyle w:val="10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11.4投标人应对要求提供的资格证明文件（如资质证书、资格证书）、技术资料（如白皮书、彩页、手册、检测报告等）扫描上传至投标系统。</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 xml:space="preserve">12</w:t>
      </w:r>
      <w:r>
        <w:rPr>
          <w:rFonts w:hint="eastAsia" w:ascii="宋体" w:hAnsi="宋体" w:cs="宋体"/>
          <w:b/>
          <w:bCs/>
          <w:sz w:val="24"/>
          <w:szCs w:val="24"/>
          <w:highlight w:val="none"/>
          <w:lang w:val="zh-TW"/>
        </w:rPr>
        <w:t xml:space="preserve">、投标费用</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12</w:t>
      </w:r>
      <w:r>
        <w:rPr>
          <w:rFonts w:hint="eastAsia" w:ascii="宋体" w:hAnsi="宋体" w:cs="宋体"/>
          <w:sz w:val="24"/>
          <w:szCs w:val="24"/>
          <w:highlight w:val="none"/>
          <w:lang w:val="zh-TW"/>
        </w:rPr>
        <w:t xml:space="preserve">.1 投标人应承担所有与准备和参加投标有关的费用，无论采购结果如何，代理机构和采购人在任何情况下均无义务和责任承担这些费用。</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12</w:t>
      </w:r>
      <w:r>
        <w:rPr>
          <w:rFonts w:hint="eastAsia" w:ascii="宋体" w:hAnsi="宋体" w:cs="宋体"/>
          <w:sz w:val="24"/>
          <w:szCs w:val="24"/>
          <w:highlight w:val="none"/>
          <w:lang w:val="zh-TW"/>
        </w:rPr>
        <w:t xml:space="preserve">.2 本次招标，招标代理服务费由中标人支付。其中代理服务费参照《招标代理服务费管理暂行办法》（国家发展计划委员会计价格【2002】1980号）代理服务招标收费</w:t>
      </w:r>
      <w:r>
        <w:rPr>
          <w:rFonts w:hint="eastAsia" w:ascii="宋体" w:hAnsi="宋体" w:cs="宋体"/>
          <w:sz w:val="24"/>
          <w:szCs w:val="24"/>
          <w:highlight w:val="none"/>
        </w:rPr>
        <w:t xml:space="preserve">标准的30</w:t>
      </w:r>
      <w:r>
        <w:rPr>
          <w:rFonts w:hint="eastAsia" w:ascii="宋体" w:hAnsi="宋体" w:cs="宋体"/>
          <w:sz w:val="24"/>
          <w:szCs w:val="24"/>
          <w:highlight w:val="none"/>
          <w:lang w:val="zh-TW"/>
        </w:rPr>
        <w:t xml:space="preserve">%</w:t>
      </w:r>
      <w:r>
        <w:rPr>
          <w:rFonts w:hint="eastAsia" w:ascii="宋体" w:hAnsi="宋体" w:cs="宋体"/>
          <w:sz w:val="24"/>
          <w:szCs w:val="24"/>
          <w:highlight w:val="none"/>
        </w:rPr>
        <w:t xml:space="preserve">收取，计算基准值为中标价</w:t>
      </w:r>
      <w:r>
        <w:rPr>
          <w:rFonts w:hint="eastAsia" w:ascii="宋体" w:hAnsi="宋体" w:cs="宋体"/>
          <w:sz w:val="24"/>
          <w:szCs w:val="24"/>
          <w:highlight w:val="none"/>
          <w:lang w:val="zh-TW"/>
        </w:rPr>
        <w:t xml:space="preserve">；以上费用由中标人在领取中标通知书前一次性向招标代理机构支付。</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四、投标文件的递交</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 xml:space="preserve">13</w:t>
      </w:r>
      <w:r>
        <w:rPr>
          <w:rFonts w:hint="eastAsia" w:ascii="宋体" w:hAnsi="宋体" w:cs="宋体"/>
          <w:b/>
          <w:bCs/>
          <w:sz w:val="24"/>
          <w:szCs w:val="24"/>
          <w:highlight w:val="none"/>
          <w:lang w:val="zh-TW"/>
        </w:rPr>
        <w:t xml:space="preserve">、</w:t>
      </w:r>
      <w:r>
        <w:rPr>
          <w:rFonts w:hint="eastAsia" w:ascii="宋体" w:hAnsi="宋体" w:cs="宋体"/>
          <w:b/>
          <w:bCs/>
          <w:sz w:val="24"/>
          <w:szCs w:val="24"/>
          <w:highlight w:val="none"/>
        </w:rPr>
        <w:t xml:space="preserve">电子</w:t>
      </w:r>
      <w:r>
        <w:rPr>
          <w:rFonts w:hint="eastAsia" w:ascii="宋体" w:hAnsi="宋体" w:cs="宋体"/>
          <w:b/>
          <w:bCs/>
          <w:sz w:val="24"/>
          <w:szCs w:val="24"/>
          <w:highlight w:val="none"/>
          <w:lang w:val="zh-TW"/>
        </w:rPr>
        <w:t xml:space="preserve">投标文件的递交</w:t>
      </w:r>
      <w:r/>
    </w:p>
    <w:p>
      <w:pPr>
        <w:pStyle w:val="10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zh-TW"/>
        </w:rPr>
        <w:t xml:space="preserve">供应商应当按照《操作手册》规定，在投标截止时间前制作并上传电子投标文件。</w:t>
      </w:r>
      <w:r>
        <w:rPr>
          <w:rFonts w:hint="eastAsia" w:ascii="宋体" w:hAnsi="宋体" w:cs="宋体"/>
          <w:sz w:val="24"/>
          <w:szCs w:val="24"/>
          <w:highlight w:val="none"/>
        </w:rPr>
        <w:t xml:space="preserve">  </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 xml:space="preserve">14、</w:t>
      </w:r>
      <w:r>
        <w:rPr>
          <w:rFonts w:hint="eastAsia" w:ascii="宋体" w:hAnsi="宋体" w:cs="宋体"/>
          <w:b/>
          <w:bCs/>
          <w:sz w:val="24"/>
          <w:szCs w:val="24"/>
          <w:highlight w:val="none"/>
          <w:lang w:val="zh-TW"/>
        </w:rPr>
        <w:t xml:space="preserve">投标截止日期</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14</w:t>
      </w:r>
      <w:r>
        <w:rPr>
          <w:rFonts w:hint="eastAsia" w:ascii="宋体" w:hAnsi="宋体" w:cs="宋体"/>
          <w:sz w:val="24"/>
          <w:szCs w:val="24"/>
          <w:highlight w:val="none"/>
          <w:lang w:val="zh-TW"/>
        </w:rPr>
        <w:t xml:space="preserve">.1 投标人上传电子投标文件的时间不得迟于招标公告中规定的投标截止时间。</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投标人应充分考虑到网络环境、网络带宽等风险因素，如因投标人自身原因造成的电子投标文件上传不成功的做无效投标处理。</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14</w:t>
      </w:r>
      <w:r>
        <w:rPr>
          <w:rFonts w:hint="eastAsia" w:ascii="宋体" w:hAnsi="宋体" w:cs="宋体"/>
          <w:sz w:val="24"/>
          <w:szCs w:val="24"/>
          <w:highlight w:val="none"/>
          <w:lang w:val="zh-TW"/>
        </w:rPr>
        <w:t xml:space="preserve">.2 采购人及采购代理机构可以按照规定，通过修改招标文件酌情延长投标截止日期，在此情况下，投标人的所有权利和义务以及投标人受制的截止日期均应以延长后新的截止日期为准。</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1</w:t>
      </w:r>
      <w:r>
        <w:rPr>
          <w:rFonts w:hint="eastAsia" w:ascii="宋体" w:hAnsi="宋体" w:cs="宋体"/>
          <w:b/>
          <w:bCs/>
          <w:sz w:val="24"/>
          <w:szCs w:val="24"/>
          <w:highlight w:val="none"/>
        </w:rPr>
        <w:t xml:space="preserve">5</w:t>
      </w:r>
      <w:r>
        <w:rPr>
          <w:rFonts w:hint="eastAsia" w:ascii="宋体" w:hAnsi="宋体" w:cs="宋体"/>
          <w:b/>
          <w:bCs/>
          <w:sz w:val="24"/>
          <w:szCs w:val="24"/>
          <w:highlight w:val="none"/>
          <w:lang w:val="zh-TW"/>
        </w:rPr>
        <w:t xml:space="preserve">、有下列情形的投标文件将拒收：</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1</w:t>
      </w:r>
      <w:r>
        <w:rPr>
          <w:rFonts w:hint="eastAsia" w:ascii="宋体" w:hAnsi="宋体" w:cs="宋体"/>
          <w:sz w:val="24"/>
          <w:szCs w:val="24"/>
          <w:highlight w:val="none"/>
        </w:rPr>
        <w:t xml:space="preserve">5</w:t>
      </w:r>
      <w:r>
        <w:rPr>
          <w:rFonts w:hint="eastAsia" w:ascii="宋体" w:hAnsi="宋体" w:cs="宋体"/>
          <w:sz w:val="24"/>
          <w:szCs w:val="24"/>
          <w:highlight w:val="none"/>
          <w:lang w:val="zh-TW"/>
        </w:rPr>
        <w:t xml:space="preserve">.1代理机构拒绝接收在其规定的投标截止时间后上传的任何投标文件。</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1</w:t>
      </w:r>
      <w:r>
        <w:rPr>
          <w:rFonts w:hint="eastAsia" w:ascii="宋体" w:hAnsi="宋体" w:cs="宋体"/>
          <w:b/>
          <w:bCs/>
          <w:sz w:val="24"/>
          <w:szCs w:val="24"/>
          <w:highlight w:val="none"/>
        </w:rPr>
        <w:t xml:space="preserve">6</w:t>
      </w:r>
      <w:r>
        <w:rPr>
          <w:rFonts w:hint="eastAsia" w:ascii="宋体" w:hAnsi="宋体" w:cs="宋体"/>
          <w:b/>
          <w:bCs/>
          <w:sz w:val="24"/>
          <w:szCs w:val="24"/>
          <w:highlight w:val="none"/>
          <w:lang w:val="zh-TW"/>
        </w:rPr>
        <w:t xml:space="preserve">、投标文件的修改和撤回</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16</w:t>
      </w:r>
      <w:r>
        <w:rPr>
          <w:rFonts w:hint="eastAsia" w:ascii="宋体" w:hAnsi="宋体" w:cs="宋体"/>
          <w:sz w:val="24"/>
          <w:szCs w:val="24"/>
          <w:highlight w:val="none"/>
          <w:lang w:val="zh-TW"/>
        </w:rPr>
        <w:t xml:space="preserve">.1投标文件的撤回</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16</w:t>
      </w:r>
      <w:r>
        <w:rPr>
          <w:rFonts w:hint="eastAsia" w:ascii="宋体" w:hAnsi="宋体" w:cs="宋体"/>
          <w:sz w:val="24"/>
          <w:szCs w:val="24"/>
          <w:highlight w:val="none"/>
          <w:lang w:val="zh-TW"/>
        </w:rPr>
        <w:t xml:space="preserve">.1.1电子投标文件的撤回</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供应商可在投标截止时间前，撤回其电子投标文件，具体操作方法见《操作手册》。</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16</w:t>
      </w:r>
      <w:r>
        <w:rPr>
          <w:rFonts w:hint="eastAsia" w:ascii="宋体" w:hAnsi="宋体" w:cs="宋体"/>
          <w:sz w:val="24"/>
          <w:szCs w:val="24"/>
          <w:highlight w:val="none"/>
          <w:lang w:val="zh-TW"/>
        </w:rPr>
        <w:t xml:space="preserve">.1.2供应商撤回电子投标文件，则认为其不再参与本项目投标活动。</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16</w:t>
      </w:r>
      <w:r>
        <w:rPr>
          <w:rFonts w:hint="eastAsia" w:ascii="宋体" w:hAnsi="宋体" w:cs="宋体"/>
          <w:sz w:val="24"/>
          <w:szCs w:val="24"/>
          <w:highlight w:val="none"/>
          <w:lang w:val="zh-TW"/>
        </w:rPr>
        <w:t xml:space="preserve">.2投标文件的修改</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16</w:t>
      </w:r>
      <w:r>
        <w:rPr>
          <w:rFonts w:hint="eastAsia" w:ascii="宋体" w:hAnsi="宋体" w:cs="宋体"/>
          <w:sz w:val="24"/>
          <w:szCs w:val="24"/>
          <w:highlight w:val="none"/>
          <w:lang w:val="zh-TW"/>
        </w:rPr>
        <w:t xml:space="preserve">.2.1供应商可在投标截止时间前，对其电子投标文件进行修改，具体操作方法见《操作手册》。</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16</w:t>
      </w:r>
      <w:r>
        <w:rPr>
          <w:rFonts w:hint="eastAsia" w:ascii="宋体" w:hAnsi="宋体" w:cs="宋体"/>
          <w:sz w:val="24"/>
          <w:szCs w:val="24"/>
          <w:highlight w:val="none"/>
          <w:lang w:val="zh-TW"/>
        </w:rPr>
        <w:t xml:space="preserve">.2.2在投标截止时间之后，供应商不得对其电子投标文件作任何修改。</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16</w:t>
      </w:r>
      <w:r>
        <w:rPr>
          <w:rFonts w:hint="eastAsia" w:ascii="宋体" w:hAnsi="宋体" w:cs="宋体"/>
          <w:sz w:val="24"/>
          <w:szCs w:val="24"/>
          <w:highlight w:val="none"/>
          <w:lang w:val="zh-TW"/>
        </w:rPr>
        <w:t xml:space="preserve">.3在投标截止时间至招标文件中规定的投标有效期满之间的这段时间内，供应商不得撤回其投标。</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 xml:space="preserve">17</w:t>
      </w:r>
      <w:r>
        <w:rPr>
          <w:rFonts w:hint="eastAsia" w:ascii="宋体" w:hAnsi="宋体" w:cs="宋体"/>
          <w:b/>
          <w:bCs/>
          <w:sz w:val="24"/>
          <w:szCs w:val="24"/>
          <w:highlight w:val="none"/>
          <w:lang w:val="zh-TW"/>
        </w:rPr>
        <w:t xml:space="preserve">、诚实信用</w:t>
      </w:r>
      <w:r/>
    </w:p>
    <w:p>
      <w:pPr>
        <w:pStyle w:val="10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17.1 供应商之间不得相互串通投标报价，不得妨碍其他供应商的公平竞争，不得损害采购人和其他供应商的合法权益。</w:t>
      </w:r>
      <w:r/>
    </w:p>
    <w:p>
      <w:pPr>
        <w:pStyle w:val="10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17.2 供应商不得以向代理机构工作人员、评标委员会成员行贿或者采取其他不正当手段谋取中标。经查实供应商有此行为的，政府采购管理部门将供应商列入不良行为记录名单，按照《政府采购法》有关规定处理。</w:t>
      </w:r>
      <w:r/>
    </w:p>
    <w:p>
      <w:pPr>
        <w:pStyle w:val="10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17.3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10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17.4 供应商不得虚假承诺，否则，按照提供虚假材料谋取中标成交处理。</w:t>
      </w:r>
      <w:r/>
    </w:p>
    <w:p>
      <w:pPr>
        <w:pStyle w:val="108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17.5 供应商应自觉遵守开标、评标纪律，扰乱开标评标现场秩序的，属于失信行为，根据《江苏省政府采购供应商监督管理暂行办法》，失信行为将被记入供应商诚信档案。</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五、开标、评标与定标</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 xml:space="preserve">18</w:t>
      </w:r>
      <w:r>
        <w:rPr>
          <w:rFonts w:hint="eastAsia" w:ascii="宋体" w:hAnsi="宋体" w:cs="宋体"/>
          <w:b/>
          <w:bCs/>
          <w:sz w:val="24"/>
          <w:szCs w:val="24"/>
          <w:highlight w:val="none"/>
          <w:lang w:val="zh-TW"/>
        </w:rPr>
        <w:t xml:space="preserve">、开标</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18</w:t>
      </w:r>
      <w:r>
        <w:rPr>
          <w:rFonts w:hint="eastAsia" w:ascii="宋体" w:hAnsi="宋体" w:cs="宋体"/>
          <w:sz w:val="24"/>
          <w:szCs w:val="24"/>
          <w:highlight w:val="none"/>
          <w:lang w:val="zh-TW"/>
        </w:rPr>
        <w:t xml:space="preserve">.1代理机构将在招标公告中规定的时间和地点组织公开开标。供应商应当按照《操作手册》规定，参加开标活动和在苏采云系统规定的时间内对投标文件进行解密。</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18.2开标仪式由代理机构组织。苏采云系统将自动对项目进行开标，并展示各供应商名称和投标价格。</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18.3供应商在开标过程中涉及到的投标文件解密、开标结果确认等工作，应按照《操作手册》规定执行。</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18.4供应商如果对开标过程和开标记录有疑义，应当根据《操作手册》规定提出，如苏采云系统中《开标记录表》宣布后5分钟内未提出的，视同认可开标结果。</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 xml:space="preserve">19</w:t>
      </w:r>
      <w:r>
        <w:rPr>
          <w:rFonts w:hint="eastAsia" w:ascii="宋体" w:hAnsi="宋体" w:cs="宋体"/>
          <w:b/>
          <w:bCs/>
          <w:sz w:val="24"/>
          <w:szCs w:val="24"/>
          <w:highlight w:val="none"/>
          <w:lang w:val="zh-TW"/>
        </w:rPr>
        <w:t xml:space="preserve">、评标过程的保密与公正</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19</w:t>
      </w:r>
      <w:r>
        <w:rPr>
          <w:rFonts w:hint="eastAsia" w:ascii="宋体" w:hAnsi="宋体" w:cs="宋体"/>
          <w:sz w:val="24"/>
          <w:szCs w:val="24"/>
          <w:highlight w:val="none"/>
          <w:lang w:val="zh-TW"/>
        </w:rPr>
        <w:t xml:space="preserve">.1凡是与审查、澄清、评价和比较投标的有关资料以及授标建议等，采购人、评委、代理机构均不得向供应商或与评标无关的其他人员透露。</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19</w:t>
      </w:r>
      <w:r>
        <w:rPr>
          <w:rFonts w:hint="eastAsia" w:ascii="宋体" w:hAnsi="宋体" w:cs="宋体"/>
          <w:sz w:val="24"/>
          <w:szCs w:val="24"/>
          <w:highlight w:val="none"/>
          <w:lang w:val="zh-TW"/>
        </w:rPr>
        <w:t xml:space="preserve">.2在评标过程中，供应商不得以任何行为影响评标过程，否则其投标文件将被作为无效投标文件。</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19</w:t>
      </w:r>
      <w:r>
        <w:rPr>
          <w:rFonts w:hint="eastAsia" w:ascii="宋体" w:hAnsi="宋体" w:cs="宋体"/>
          <w:sz w:val="24"/>
          <w:szCs w:val="24"/>
          <w:highlight w:val="none"/>
          <w:lang w:val="zh-TW"/>
        </w:rPr>
        <w:t xml:space="preserve">.3代理机构和评委会不向未中标的供应商解释未中标原因，也不公布评标过程中的相关细节。</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19</w:t>
      </w:r>
      <w:r>
        <w:rPr>
          <w:rFonts w:hint="eastAsia" w:ascii="宋体" w:hAnsi="宋体" w:cs="宋体"/>
          <w:sz w:val="24"/>
          <w:szCs w:val="24"/>
          <w:highlight w:val="none"/>
          <w:lang w:val="zh-TW"/>
        </w:rPr>
        <w:t xml:space="preserve">.4采用综合评分法的项目，未中标的供应商可于中标结果公告期限届满之日起通过苏采云系统查看自己的评审得分及排序情况。</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 xml:space="preserve">20</w:t>
      </w:r>
      <w:r>
        <w:rPr>
          <w:rFonts w:hint="eastAsia" w:ascii="宋体" w:hAnsi="宋体" w:cs="宋体"/>
          <w:b/>
          <w:bCs/>
          <w:sz w:val="24"/>
          <w:szCs w:val="24"/>
          <w:highlight w:val="none"/>
          <w:lang w:val="zh-TW"/>
        </w:rPr>
        <w:t xml:space="preserve">、投标的澄清</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0</w:t>
      </w:r>
      <w:r>
        <w:rPr>
          <w:rFonts w:hint="eastAsia" w:ascii="宋体" w:hAnsi="宋体" w:cs="宋体"/>
          <w:sz w:val="24"/>
          <w:szCs w:val="24"/>
          <w:highlight w:val="none"/>
          <w:lang w:val="zh-TW"/>
        </w:rPr>
        <w:t xml:space="preserve">.1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20.2 评标委员会应当通过“苏采云”系统要求投标人作出澄清、说明或者补正，并规定回复时间。投标人回复应当采用通过“苏采云”系统（使用“CA数字证书”,加盖电子签章）形式，将作为投标文件内容的一部分。</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20.3供应商澄清、说明或者补正不得超出投标文件的范围或者改变投标文件的实质性内容。供应商拒不按照要求对投标文件进行澄清、说明或者补正的，视其放弃该项权利。</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2</w:t>
      </w:r>
      <w:r>
        <w:rPr>
          <w:rFonts w:hint="eastAsia" w:ascii="宋体" w:hAnsi="宋体" w:cs="宋体"/>
          <w:b/>
          <w:bCs/>
          <w:sz w:val="24"/>
          <w:szCs w:val="24"/>
          <w:highlight w:val="none"/>
        </w:rPr>
        <w:t xml:space="preserve">1</w:t>
      </w:r>
      <w:r>
        <w:rPr>
          <w:rFonts w:hint="eastAsia" w:ascii="宋体" w:hAnsi="宋体" w:cs="宋体"/>
          <w:b/>
          <w:bCs/>
          <w:sz w:val="24"/>
          <w:szCs w:val="24"/>
          <w:highlight w:val="none"/>
          <w:lang w:val="zh-TW"/>
        </w:rPr>
        <w:t xml:space="preserve">、对投标文件的初审</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1</w:t>
      </w:r>
      <w:r>
        <w:rPr>
          <w:rFonts w:hint="eastAsia" w:ascii="宋体" w:hAnsi="宋体" w:cs="宋体"/>
          <w:sz w:val="24"/>
          <w:szCs w:val="24"/>
          <w:highlight w:val="none"/>
          <w:lang w:val="zh-TW"/>
        </w:rPr>
        <w:t xml:space="preserve">.1投标文件初审分为资格性检查和符合性检查。</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资格性检查：依据法律法规和招标文件的规定，由采购人对投标文件中的资格证明文件进行审查。资格审查的结论，采购人以书面形式向评标工作组进行反馈。</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符合性检查：依据招标文件的规定，由评标工作组从投标文件的有效性、完整性和对招标文件的响应程度进行审查，以确定是否对招标文件的实质性要求作出响应。</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1</w:t>
      </w:r>
      <w:r>
        <w:rPr>
          <w:rFonts w:hint="eastAsia" w:ascii="宋体" w:hAnsi="宋体" w:cs="宋体"/>
          <w:sz w:val="24"/>
          <w:szCs w:val="24"/>
          <w:highlight w:val="none"/>
          <w:lang w:val="zh-TW"/>
        </w:rPr>
        <w:t xml:space="preserve">.2在详细评标之前，评标工作组将首先审查每份投标文件是否实质性响应了招标文件的要求。实质性响应的投标应该是与招标文件要求的全部条款、条件和规格相符，没有重大偏离或保留的投标。</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所谓重大偏离或保留是指与招标文件规定的实质性要求存在负偏离，或者在实质上与招标文件不一致，而且限制了合同中甲方和见证方的权利或投标人的义务，纠正这些偏离或保留将会对其他实质性响应要求的投标人的竞争地位产生不公正的影响。重大偏离的认定需经过评标工作组三分之二及以上成员的认定。评委决定投标文件的响应性只根据投标文件本身的内容，而不寻求外部的证据。</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1</w:t>
      </w:r>
      <w:r>
        <w:rPr>
          <w:rFonts w:hint="eastAsia" w:ascii="宋体" w:hAnsi="宋体" w:cs="宋体"/>
          <w:sz w:val="24"/>
          <w:szCs w:val="24"/>
          <w:highlight w:val="none"/>
          <w:lang w:val="zh-TW"/>
        </w:rPr>
        <w:t xml:space="preserve">.3如果投标文件实质上没有响应招标文件的要求，评标工作组将予以拒绝，投标人不得通过修改或撤销不合要求的偏离或保留而使其投标成为实质性响应的投标。</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1</w:t>
      </w:r>
      <w:r>
        <w:rPr>
          <w:rFonts w:hint="eastAsia" w:ascii="宋体" w:hAnsi="宋体" w:cs="宋体"/>
          <w:sz w:val="24"/>
          <w:szCs w:val="24"/>
          <w:highlight w:val="none"/>
          <w:lang w:val="zh-TW"/>
        </w:rPr>
        <w:t xml:space="preserve">.4评标工作组将对确定为实质性响应的投标进行进一步审核，看其是否有计算上或累加上的算术错误，修正错误的原则如下：</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（1）投标文件中开标一览表（报价表）内容与投标文件中相应内容不一致的，以开标一览表（报价表）为准；</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（2）大写金额和小写金额不一致的，以大写金额为准；</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（3）单价金额小数点或者百分比有明显错位的，以开标一览表的总价为准，并修改单价；</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（4）总价金额与按单价汇总金额不一致的，以单价金额计算结果为准。</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1</w:t>
      </w:r>
      <w:r>
        <w:rPr>
          <w:rFonts w:hint="eastAsia" w:ascii="宋体" w:hAnsi="宋体" w:cs="宋体"/>
          <w:sz w:val="24"/>
          <w:szCs w:val="24"/>
          <w:highlight w:val="none"/>
          <w:lang w:val="zh-TW"/>
        </w:rPr>
        <w:t xml:space="preserve">.5评标工作组将按上述修正错误的方法调整投标文件中的投标报价，调整后的价格应对投标人具有约束力。如果投标人不接受修正后的价格，则其投标将被拒绝，其投标保证金不予退还。</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1</w:t>
      </w:r>
      <w:r>
        <w:rPr>
          <w:rFonts w:hint="eastAsia" w:ascii="宋体" w:hAnsi="宋体" w:cs="宋体"/>
          <w:sz w:val="24"/>
          <w:szCs w:val="24"/>
          <w:highlight w:val="none"/>
          <w:lang w:val="zh-TW"/>
        </w:rPr>
        <w:t xml:space="preserve">.6评标工作组将允许修正投标文件中不构成重大偏离的、微小的、非正规的、不一致的或不规则的地方，但这些修改不能影响任何投标人相应的名次排列。</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1</w:t>
      </w:r>
      <w:r>
        <w:rPr>
          <w:rFonts w:hint="eastAsia" w:ascii="宋体" w:hAnsi="宋体" w:cs="宋体"/>
          <w:sz w:val="24"/>
          <w:szCs w:val="24"/>
          <w:highlight w:val="none"/>
          <w:lang w:val="zh-TW"/>
        </w:rPr>
        <w:t xml:space="preserve">.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21</w:t>
      </w:r>
      <w:r>
        <w:rPr>
          <w:rFonts w:hint="eastAsia" w:ascii="宋体" w:hAnsi="宋体" w:cs="宋体"/>
          <w:sz w:val="24"/>
          <w:szCs w:val="24"/>
          <w:highlight w:val="none"/>
          <w:lang w:val="zh-TW"/>
        </w:rPr>
        <w:t xml:space="preserve">.</w:t>
      </w:r>
      <w:r>
        <w:rPr>
          <w:rFonts w:hint="eastAsia" w:ascii="宋体" w:hAnsi="宋体" w:cs="宋体"/>
          <w:sz w:val="24"/>
          <w:szCs w:val="24"/>
          <w:highlight w:val="none"/>
        </w:rPr>
        <w:t xml:space="preserve">8</w:t>
      </w:r>
      <w:r>
        <w:rPr>
          <w:rFonts w:hint="eastAsia" w:ascii="宋体" w:hAnsi="宋体" w:cs="宋体"/>
          <w:sz w:val="24"/>
          <w:szCs w:val="24"/>
          <w:highlight w:val="none"/>
          <w:lang w:val="zh-TW"/>
        </w:rPr>
        <w:t xml:space="preserve">采用最低评标价法的采购项目，提供相同品牌产品的不同供应商参加同一合同项下投标的，以其中通过资格审查、符合性审查且报价最低的参加评标；报价相同的，由评委会按照招标文件规定的方式（招标文件未规定的通过随机抽取的方式）确定一个参加评标的供应商，其他投标无效。</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委会根据招标文件规定的方式（招标文件未规定的采取随机抽取的方式）确定一个中标候选人，其他同品牌供应商不作为中标候选人。</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非单一产品采购项目，招标文件中将载明其中的核心产品。多家供应商提供的核心产品品牌相同的，按前两款规定处理。</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1</w:t>
      </w:r>
      <w:r>
        <w:rPr>
          <w:rFonts w:hint="eastAsia" w:ascii="宋体" w:hAnsi="宋体" w:cs="宋体"/>
          <w:sz w:val="24"/>
          <w:szCs w:val="24"/>
          <w:highlight w:val="none"/>
          <w:lang w:val="zh-TW"/>
        </w:rPr>
        <w:t xml:space="preserve">.</w:t>
      </w:r>
      <w:r>
        <w:rPr>
          <w:rFonts w:hint="eastAsia" w:ascii="宋体" w:hAnsi="宋体" w:cs="宋体"/>
          <w:sz w:val="24"/>
          <w:szCs w:val="24"/>
          <w:highlight w:val="none"/>
        </w:rPr>
        <w:t xml:space="preserve">9</w:t>
      </w:r>
      <w:r>
        <w:rPr>
          <w:rFonts w:hint="eastAsia" w:ascii="宋体" w:hAnsi="宋体" w:cs="宋体"/>
          <w:sz w:val="24"/>
          <w:szCs w:val="24"/>
          <w:highlight w:val="none"/>
          <w:lang w:val="zh-TW"/>
        </w:rPr>
        <w:t xml:space="preserve">供应商在开、评标全过程中应保持通讯畅通，及时登录苏采云系统查阅、答复相关信息，并安排专人与代理机构及评委会联系。</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1</w:t>
      </w:r>
      <w:r>
        <w:rPr>
          <w:rFonts w:hint="eastAsia" w:ascii="宋体" w:hAnsi="宋体" w:cs="宋体"/>
          <w:sz w:val="24"/>
          <w:szCs w:val="24"/>
          <w:highlight w:val="none"/>
          <w:lang w:val="zh-TW"/>
        </w:rPr>
        <w:t xml:space="preserve">.</w:t>
      </w:r>
      <w:r>
        <w:rPr>
          <w:rFonts w:hint="eastAsia" w:ascii="宋体" w:hAnsi="宋体" w:cs="宋体"/>
          <w:sz w:val="24"/>
          <w:szCs w:val="24"/>
          <w:highlight w:val="none"/>
        </w:rPr>
        <w:t xml:space="preserve">10</w:t>
      </w:r>
      <w:r>
        <w:rPr>
          <w:rFonts w:hint="eastAsia" w:ascii="宋体" w:hAnsi="宋体" w:cs="宋体"/>
          <w:sz w:val="24"/>
          <w:szCs w:val="24"/>
          <w:highlight w:val="none"/>
          <w:lang w:val="zh-TW"/>
        </w:rPr>
        <w:t xml:space="preserve"> 异常低价投标审查</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根据财库〔2026〕2号文件，评标工作组启动异常低价投标审查的情形和具体要求，包括：</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（一）1.投标报价低于全部通过符合性审查供应商投标报价平均值50%的，即投标报价&lt;全部通过符合性审查供应商投标报价平均值×50%；</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2.投标报价低于通过符合性审查的次低报价供应商投标报价50%的，即投标报价&lt;通过符合性审查的次低报价供应商投标报价×50%；</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3.投标报价低于采购项目最高限价45%的，即投标报价&lt;采购项目最高限价×45%；</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4.评标工作组基于专业判断，认为供应商报价过低，有可能影响产品质量或者不能诚信履约的其他情形。</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二）评标工作组启动异常低价投标审查后，属于前述第1项至第4项情形的，评标委员会通过“苏采云”系统要求投标人作出必要的说明,相关供应商应在30分钟内通过“苏采云”系统（使用“CA数字证书”,加盖电子签章）形式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评标工作组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工作组应当将其作为无效投标处理。</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采购人、采购代理机构应当为评标工作组在评审现场及时获取同类项目中标（成交）价格、类似产品市场价格水平、行业人工费用标准、国家有关部门指导行业协会发布的行业平均成本等相关信息资料提供便利。评标工作组借助互联网等渠道查询相关信息的，应当严格遵守评审工作纪律，不得实施影响评审公正的行为。</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异常低价投标审查的启动原因、审查意见和审查结果应当在评审报告中记录，并随供应商提供的相关书面说明及证明材料，以及评标工作组有关互联网浏览、查询历史一并归档。</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2</w:t>
      </w:r>
      <w:r>
        <w:rPr>
          <w:rFonts w:hint="eastAsia" w:ascii="宋体" w:hAnsi="宋体" w:cs="宋体"/>
          <w:b/>
          <w:bCs/>
          <w:sz w:val="24"/>
          <w:szCs w:val="24"/>
          <w:highlight w:val="none"/>
        </w:rPr>
        <w:t xml:space="preserve">2</w:t>
      </w:r>
      <w:r>
        <w:rPr>
          <w:rFonts w:hint="eastAsia" w:ascii="宋体" w:hAnsi="宋体" w:cs="宋体"/>
          <w:b/>
          <w:bCs/>
          <w:sz w:val="24"/>
          <w:szCs w:val="24"/>
          <w:highlight w:val="none"/>
          <w:lang w:val="zh-TW"/>
        </w:rPr>
        <w:t xml:space="preserve">、无效投标条款和废标条款</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22.1无效投标条款</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22.1.1供应商在苏采云系统规定的时间内未成功解密电子投标文件的。</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22.1.2供应商未按照招标文件要求上传电子投标文件的，未按要求递交电子清标文件的。</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22.1.3供应商同一采购包提交两个（含两个）以上不同的投标报价的。</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22.1.4供应商不具备招标文件中规定资格要求的。</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22.1.5供应商的报价超过了采购预算或最高限价的。</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22.1.6未通过符合性审查的。</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22.1.7不符合招标文件中规定的实质性要求的（本招标文件中斜体且有下划线部分为实质性要求）</w:t>
      </w:r>
      <w:r/>
    </w:p>
    <w:p>
      <w:pPr>
        <w:pStyle w:val="1083"/>
        <w:ind w:left="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22.1.7.1</w:t>
      </w:r>
      <w:r>
        <w:rPr>
          <w:rFonts w:hint="eastAsia" w:ascii="宋体" w:hAnsi="宋体" w:cs="宋体"/>
          <w:sz w:val="24"/>
          <w:szCs w:val="24"/>
          <w:highlight w:val="none"/>
          <w:lang w:val="zh-TW"/>
        </w:rPr>
        <w:t xml:space="preserve">投标文件中已标价工程量清单与招标文件规定的暂估价、暂列金额及甲供材料价格不一致的；</w:t>
      </w:r>
      <w:r/>
    </w:p>
    <w:p>
      <w:pPr>
        <w:pStyle w:val="1083"/>
        <w:ind w:left="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22.1.7.</w:t>
      </w:r>
      <w:r>
        <w:rPr>
          <w:rFonts w:hint="eastAsia" w:ascii="宋体" w:hAnsi="宋体" w:cs="宋体"/>
          <w:sz w:val="24"/>
          <w:szCs w:val="24"/>
          <w:highlight w:val="none"/>
        </w:rPr>
        <w:t xml:space="preserve">1</w:t>
      </w:r>
      <w:r>
        <w:rPr>
          <w:rFonts w:hint="eastAsia" w:ascii="宋体" w:hAnsi="宋体" w:cs="宋体"/>
          <w:sz w:val="24"/>
          <w:szCs w:val="24"/>
          <w:highlight w:val="none"/>
          <w:lang w:val="zh-TW"/>
        </w:rPr>
        <w:t xml:space="preserve">投标文件中已标价工程量清单与招标文件明确列出的不可竞争费用项目或费率或计算基础不一致的；</w:t>
      </w:r>
      <w:r/>
    </w:p>
    <w:p>
      <w:pPr>
        <w:pStyle w:val="1083"/>
        <w:ind w:left="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22.1.7.</w:t>
      </w:r>
      <w:r>
        <w:rPr>
          <w:rFonts w:hint="eastAsia" w:ascii="宋体" w:hAnsi="宋体" w:cs="宋体"/>
          <w:sz w:val="24"/>
          <w:szCs w:val="24"/>
          <w:highlight w:val="none"/>
        </w:rPr>
        <w:t xml:space="preserve">3</w:t>
      </w:r>
      <w:r>
        <w:rPr>
          <w:rFonts w:hint="eastAsia" w:ascii="宋体" w:hAnsi="宋体" w:cs="宋体"/>
          <w:sz w:val="24"/>
          <w:szCs w:val="24"/>
          <w:highlight w:val="none"/>
          <w:lang w:val="zh-TW"/>
        </w:rPr>
        <w:t xml:space="preserve">投标文件中已标价工程量清单与招标文件提供的工程量清单中的项目编码、项目名称、项目 特征、计量单位、工程量不一致的（措施项目增项除外）；</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22.1.8 供应商被 “信用中国”网站（www.creditchina.gov.cn）列入失信被执行人或重大税收违法案件当事人名单或政府采购严重失信行为记录名单，被“中国政府采购网"(www.ccgp.gov.cn)列入政府采购严重失信行为记录名单，或查询“信用中国”网站后发现供应商存在其他不符合《中华人民共和国政府采购法》第二十二条规定条件的信用记录。</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22.1.9投标文件含有采购人不能接受的附加条件的。</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22.1.10评标委员会按照本招标文件规定对投标人进行异常低价投标审查后，认为投标人不能证明其报价合理性的。</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22.1.11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22.1.12 投标文件未按照招标文件要求加盖CA电子公章的。</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22.1.13供应商所投标产品不符合招标文件中所列国家强制性标准的。</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22.1.14其他法律法规及本招标文件规定的属无效投标的情形。</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22.2废标条款</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22.2.1符合专业条件的供应商或者对招标文件作出实质响应的供应商不足三家的。</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22.2.2出现影响采购公正的违法、违规行为的。</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22.2.3因重大变故，采购任务取消的。</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22.2.4评委会认定招标文件存在歧义、重大缺陷导致评审工作无法进行。</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22.2.5因苏采云系统系统故障原因造成开标不成功的。</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22.3投标截止时间结束后参加投标的供应商不足三家的处理</w:t>
      </w:r>
      <w:r/>
    </w:p>
    <w:p>
      <w:pPr>
        <w:pStyle w:val="1083"/>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22.3.1如出现投标截止时间结束后参加投标的供应商或者在评标期间对招标文件作出实质响应的供应商不足三家情况，按政府采购相关规定执行。</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2</w:t>
      </w:r>
      <w:r>
        <w:rPr>
          <w:rFonts w:hint="eastAsia" w:ascii="宋体" w:hAnsi="宋体" w:cs="宋体"/>
          <w:b/>
          <w:bCs/>
          <w:sz w:val="24"/>
          <w:szCs w:val="24"/>
          <w:highlight w:val="none"/>
        </w:rPr>
        <w:t xml:space="preserve">3</w:t>
      </w:r>
      <w:r>
        <w:rPr>
          <w:rFonts w:hint="eastAsia" w:ascii="宋体" w:hAnsi="宋体" w:cs="宋体"/>
          <w:b/>
          <w:bCs/>
          <w:sz w:val="24"/>
          <w:szCs w:val="24"/>
          <w:highlight w:val="none"/>
          <w:lang w:val="zh-TW"/>
        </w:rPr>
        <w:t xml:space="preserve">、编写评标报告</w:t>
      </w:r>
      <w:r/>
    </w:p>
    <w:p>
      <w:pPr>
        <w:pStyle w:val="1083"/>
        <w:spacing w:line="360" w:lineRule="auto"/>
        <w:rPr>
          <w:rFonts w:hint="eastAsia" w:ascii="宋体" w:hAnsi="宋体" w:cs="宋体"/>
          <w:b/>
          <w:bCs/>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3</w:t>
      </w:r>
      <w:r>
        <w:rPr>
          <w:rFonts w:hint="eastAsia" w:ascii="宋体" w:hAnsi="宋体" w:cs="宋体"/>
          <w:sz w:val="24"/>
          <w:szCs w:val="24"/>
          <w:highlight w:val="none"/>
          <w:lang w:val="zh-TW"/>
        </w:rPr>
        <w:t xml:space="preserve">.1 评标委员会根据全体评标成员签字的原始评标记录和评标结果编写评标报告。</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2</w:t>
      </w:r>
      <w:r>
        <w:rPr>
          <w:rFonts w:hint="eastAsia" w:ascii="宋体" w:hAnsi="宋体" w:cs="宋体"/>
          <w:b/>
          <w:bCs/>
          <w:sz w:val="24"/>
          <w:szCs w:val="24"/>
          <w:highlight w:val="none"/>
        </w:rPr>
        <w:t xml:space="preserve">4</w:t>
      </w:r>
      <w:r>
        <w:rPr>
          <w:rFonts w:hint="eastAsia" w:ascii="宋体" w:hAnsi="宋体" w:cs="宋体"/>
          <w:b/>
          <w:bCs/>
          <w:sz w:val="24"/>
          <w:szCs w:val="24"/>
          <w:highlight w:val="none"/>
          <w:lang w:val="zh-TW"/>
        </w:rPr>
        <w:t xml:space="preserve">、确定中标供应商</w:t>
      </w:r>
      <w:r/>
    </w:p>
    <w:p>
      <w:pPr>
        <w:ind w:firstLine="480"/>
        <w:spacing w:line="360" w:lineRule="auto"/>
        <w:shd w:val="clear" w:color="auto" w:fill="ffffff"/>
        <w:rPr>
          <w:rFonts w:hint="eastAsia" w:ascii="宋体" w:hAnsi="宋体" w:cs="宋体"/>
          <w:highlight w:val="none"/>
          <w:lang w:val="zh-CN" w:eastAsia="zh-CN"/>
        </w:rPr>
      </w:pPr>
      <w:r>
        <w:rPr>
          <w:rFonts w:hint="eastAsia" w:ascii="宋体" w:hAnsi="宋体" w:cs="宋体"/>
          <w:highlight w:val="none"/>
          <w:lang w:val="zh-CN" w:eastAsia="zh-CN"/>
        </w:rPr>
        <w:t xml:space="preserve">2</w:t>
      </w:r>
      <w:r>
        <w:rPr>
          <w:rFonts w:hint="eastAsia" w:ascii="宋体" w:hAnsi="宋体" w:cs="宋体"/>
          <w:highlight w:val="none"/>
          <w:lang w:eastAsia="zh-CN"/>
        </w:rPr>
        <w:t xml:space="preserve">4.1 </w:t>
      </w:r>
      <w:r>
        <w:rPr>
          <w:rFonts w:hint="eastAsia" w:ascii="宋体" w:hAnsi="宋体" w:cs="宋体"/>
          <w:highlight w:val="none"/>
          <w:lang w:val="zh-CN" w:eastAsia="zh-CN"/>
        </w:rPr>
        <w:t xml:space="preserve">中标候选人的选取原则和数量见供应商须知前附表规定。</w:t>
      </w:r>
      <w:r/>
    </w:p>
    <w:p>
      <w:pPr>
        <w:ind w:firstLine="480"/>
        <w:spacing w:line="360" w:lineRule="auto"/>
        <w:rPr>
          <w:rFonts w:hint="eastAsia" w:ascii="宋体" w:hAnsi="宋体" w:cs="宋体"/>
          <w:highlight w:val="none"/>
          <w:lang w:val="zh-CN" w:eastAsia="zh-CN"/>
        </w:rPr>
      </w:pPr>
      <w:r>
        <w:rPr>
          <w:rFonts w:hint="eastAsia" w:ascii="宋体" w:hAnsi="宋体" w:cs="宋体"/>
          <w:highlight w:val="none"/>
          <w:lang w:val="zh-CN" w:eastAsia="zh-CN"/>
        </w:rPr>
        <w:t xml:space="preserve">24</w:t>
      </w:r>
      <w:r>
        <w:rPr>
          <w:rFonts w:hint="eastAsia" w:ascii="宋体" w:hAnsi="宋体" w:cs="宋体"/>
          <w:highlight w:val="none"/>
          <w:lang w:eastAsia="zh-CN"/>
        </w:rPr>
        <w:t xml:space="preserve">.2 </w:t>
      </w:r>
      <w:r>
        <w:rPr>
          <w:rFonts w:hint="eastAsia" w:ascii="宋体" w:hAnsi="宋体" w:cs="宋体"/>
          <w:highlight w:val="none"/>
          <w:lang w:val="zh-CN" w:eastAsia="zh-CN"/>
        </w:rPr>
        <w:t xml:space="preserve">中标供应商</w:t>
      </w:r>
      <w:r>
        <w:rPr>
          <w:rFonts w:hint="eastAsia" w:ascii="宋体" w:hAnsi="宋体" w:cs="宋体"/>
          <w:highlight w:val="none"/>
          <w:lang w:eastAsia="zh-CN"/>
        </w:rPr>
        <w:t xml:space="preserve">的确定原则见</w:t>
      </w:r>
      <w:r>
        <w:rPr>
          <w:rFonts w:hint="eastAsia" w:ascii="宋体" w:hAnsi="宋体" w:cs="宋体"/>
          <w:highlight w:val="none"/>
          <w:lang w:val="zh-CN" w:eastAsia="zh-CN"/>
        </w:rPr>
        <w:t xml:space="preserve">供应商须知前附表规定。 </w:t>
      </w:r>
      <w:r/>
    </w:p>
    <w:p>
      <w:pPr>
        <w:ind w:firstLine="480"/>
        <w:spacing w:line="360" w:lineRule="auto"/>
        <w:rPr>
          <w:rFonts w:hint="eastAsia" w:ascii="宋体" w:hAnsi="宋体" w:cs="宋体"/>
          <w:highlight w:val="none"/>
          <w:lang w:val="zh-CN" w:eastAsia="zh-CN"/>
        </w:rPr>
      </w:pPr>
      <w:r>
        <w:rPr>
          <w:rFonts w:hint="eastAsia" w:ascii="宋体" w:hAnsi="宋体" w:cs="宋体"/>
          <w:highlight w:val="none"/>
          <w:lang w:val="zh-CN" w:eastAsia="zh-CN"/>
        </w:rPr>
        <w:t xml:space="preserve">24</w:t>
      </w:r>
      <w:r>
        <w:rPr>
          <w:rFonts w:hint="eastAsia" w:ascii="宋体" w:hAnsi="宋体" w:cs="宋体"/>
          <w:highlight w:val="none"/>
          <w:lang w:eastAsia="zh-CN"/>
        </w:rPr>
        <w:t xml:space="preserve">.3 </w:t>
      </w:r>
      <w:r>
        <w:rPr>
          <w:rFonts w:hint="eastAsia" w:ascii="宋体" w:hAnsi="宋体" w:cs="宋体"/>
          <w:highlight w:val="none"/>
          <w:lang w:val="zh-CN" w:eastAsia="zh-CN"/>
        </w:rPr>
        <w:t xml:space="preserve">中标供应商确定后，将在财政部门指定的政府采购信息发布媒体上公告，并</w:t>
      </w:r>
      <w:r>
        <w:rPr>
          <w:rFonts w:hint="eastAsia" w:ascii="宋体" w:hAnsi="宋体" w:cs="宋体"/>
          <w:highlight w:val="none"/>
          <w:lang w:eastAsia="zh-CN"/>
        </w:rPr>
        <w:t xml:space="preserve">在收到供应商缴纳履约保证金的凭证后，</w:t>
      </w:r>
      <w:r>
        <w:rPr>
          <w:rFonts w:hint="eastAsia" w:ascii="宋体" w:hAnsi="宋体" w:cs="宋体"/>
          <w:highlight w:val="none"/>
          <w:lang w:val="zh-CN" w:eastAsia="zh-CN"/>
        </w:rPr>
        <w:t xml:space="preserve">向中标供应商发出中标通知书。</w:t>
      </w:r>
      <w:r/>
    </w:p>
    <w:p>
      <w:pPr>
        <w:ind w:firstLine="480"/>
        <w:spacing w:line="360" w:lineRule="auto"/>
        <w:rPr>
          <w:rFonts w:hint="eastAsia" w:ascii="宋体" w:hAnsi="宋体" w:cs="宋体"/>
          <w:highlight w:val="none"/>
          <w:lang w:val="zh-CN" w:eastAsia="zh-CN"/>
        </w:rPr>
      </w:pPr>
      <w:r>
        <w:rPr>
          <w:rFonts w:hint="eastAsia" w:ascii="宋体" w:hAnsi="宋体" w:cs="宋体"/>
          <w:highlight w:val="none"/>
          <w:lang w:eastAsia="zh-CN"/>
        </w:rPr>
        <w:t xml:space="preserve">24.4 </w:t>
      </w:r>
      <w:r>
        <w:rPr>
          <w:rFonts w:hint="eastAsia" w:ascii="宋体" w:hAnsi="宋体" w:cs="宋体"/>
          <w:highlight w:val="none"/>
          <w:lang w:val="zh-CN" w:eastAsia="zh-CN"/>
        </w:rPr>
        <w:t xml:space="preserve">中标通知书对采购人和中标供应商具有同等法律效力。</w:t>
      </w:r>
      <w:r/>
    </w:p>
    <w:p>
      <w:pPr>
        <w:ind w:firstLine="480"/>
        <w:spacing w:line="360" w:lineRule="auto"/>
        <w:rPr>
          <w:rFonts w:hint="eastAsia" w:ascii="宋体" w:hAnsi="宋体" w:cs="宋体"/>
          <w:highlight w:val="none"/>
          <w:lang w:val="zh-TW" w:eastAsia="zh-CN"/>
        </w:rPr>
      </w:pPr>
      <w:r>
        <w:rPr>
          <w:rFonts w:hint="eastAsia" w:ascii="宋体" w:hAnsi="宋体" w:cs="宋体"/>
          <w:highlight w:val="none"/>
          <w:lang w:val="zh-CN" w:eastAsia="zh-CN"/>
        </w:rPr>
        <w:t xml:space="preserve">24</w:t>
      </w:r>
      <w:r>
        <w:rPr>
          <w:rFonts w:hint="eastAsia" w:ascii="宋体" w:hAnsi="宋体" w:cs="宋体"/>
          <w:highlight w:val="none"/>
          <w:lang w:eastAsia="zh-CN"/>
        </w:rPr>
        <w:t xml:space="preserve">.5</w:t>
      </w:r>
      <w:r>
        <w:rPr>
          <w:rFonts w:hint="eastAsia" w:ascii="宋体" w:hAnsi="宋体" w:cs="宋体"/>
          <w:highlight w:val="none"/>
          <w:lang w:val="zh-CN" w:eastAsia="zh-CN"/>
        </w:rPr>
        <w:t xml:space="preserve"> </w:t>
      </w:r>
      <w:r>
        <w:rPr>
          <w:rFonts w:hint="eastAsia" w:ascii="宋体" w:hAnsi="宋体" w:cs="宋体"/>
          <w:highlight w:val="none"/>
          <w:lang w:val="zh-TW" w:eastAsia="zh-CN"/>
        </w:rPr>
        <w:t xml:space="preserve">中标通知书发出后，采购人或中标供应商拒绝签订合同的，拒绝签订合同的一方应至少向另一方支付一定金额的补偿金，以及为招标、投标所发生的有关费用和双方商定的其他补偿。</w:t>
      </w:r>
      <w:r/>
    </w:p>
    <w:p>
      <w:pPr>
        <w:ind w:firstLine="480"/>
        <w:spacing w:line="360" w:lineRule="auto"/>
        <w:rPr>
          <w:rFonts w:hint="eastAsia" w:ascii="宋体" w:hAnsi="宋体" w:cs="宋体"/>
          <w:highlight w:val="none"/>
          <w:lang w:val="zh-TW" w:eastAsia="zh-CN"/>
        </w:rPr>
      </w:pPr>
      <w:r>
        <w:rPr>
          <w:rFonts w:hint="eastAsia" w:ascii="宋体" w:hAnsi="宋体" w:cs="宋体"/>
          <w:highlight w:val="none"/>
          <w:lang w:val="zh-TW" w:eastAsia="zh-CN"/>
        </w:rPr>
        <w:t xml:space="preserve">24</w:t>
      </w:r>
      <w:r>
        <w:rPr>
          <w:rFonts w:hint="eastAsia" w:ascii="宋体" w:hAnsi="宋体" w:cs="宋体"/>
          <w:highlight w:val="none"/>
          <w:lang w:eastAsia="zh-CN"/>
        </w:rPr>
        <w:t xml:space="preserve">.6</w:t>
      </w:r>
      <w:r>
        <w:rPr>
          <w:rFonts w:hint="eastAsia" w:ascii="宋体" w:hAnsi="宋体" w:cs="宋体"/>
          <w:highlight w:val="none"/>
          <w:lang w:val="zh-TW" w:eastAsia="zh-CN"/>
        </w:rPr>
        <w:t xml:space="preserve"> 中标通知书发出后，中标供应商无正当理由不与采购人签订合同的，情节严重的，由财政部门将其列入不良行为记录名单，在一至三年内禁止参加政府采购活动，并予以通报。</w:t>
      </w:r>
      <w:r/>
    </w:p>
    <w:p>
      <w:pPr>
        <w:ind w:firstLine="480"/>
        <w:spacing w:line="360" w:lineRule="auto"/>
        <w:tabs>
          <w:tab w:val="left" w:pos="1260" w:leader="none"/>
        </w:tabs>
        <w:rPr>
          <w:rFonts w:hint="eastAsia" w:ascii="宋体" w:hAnsi="宋体" w:cs="宋体"/>
          <w:highlight w:val="none"/>
          <w:lang w:val="zh-TW" w:eastAsia="zh-CN"/>
        </w:rPr>
      </w:pPr>
      <w:r>
        <w:rPr>
          <w:rFonts w:hint="eastAsia" w:ascii="宋体" w:hAnsi="宋体" w:cs="宋体"/>
          <w:highlight w:val="none"/>
          <w:lang w:val="zh-TW" w:eastAsia="zh-CN"/>
        </w:rPr>
        <w:t xml:space="preserve">24</w:t>
      </w:r>
      <w:r>
        <w:rPr>
          <w:rFonts w:hint="eastAsia" w:ascii="宋体" w:hAnsi="宋体" w:cs="宋体"/>
          <w:highlight w:val="none"/>
          <w:lang w:eastAsia="zh-CN"/>
        </w:rPr>
        <w:t xml:space="preserve">.7</w:t>
      </w:r>
      <w:r>
        <w:rPr>
          <w:rFonts w:hint="eastAsia" w:ascii="宋体" w:hAnsi="宋体" w:cs="宋体"/>
          <w:highlight w:val="none"/>
          <w:lang w:val="zh-TW" w:eastAsia="zh-CN"/>
        </w:rPr>
        <w:t xml:space="preserve"> 代理机构对未中标的投标供应商不作未中标原因的解释。</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24</w:t>
      </w:r>
      <w:r>
        <w:rPr>
          <w:rFonts w:hint="eastAsia" w:ascii="宋体" w:hAnsi="宋体" w:cs="宋体"/>
          <w:sz w:val="24"/>
          <w:szCs w:val="24"/>
          <w:highlight w:val="none"/>
        </w:rPr>
        <w:t xml:space="preserve">.8</w:t>
      </w:r>
      <w:r>
        <w:rPr>
          <w:rFonts w:hint="eastAsia" w:ascii="宋体" w:hAnsi="宋体" w:cs="宋体"/>
          <w:sz w:val="24"/>
          <w:szCs w:val="24"/>
          <w:highlight w:val="none"/>
          <w:lang w:val="zh-TW"/>
        </w:rPr>
        <w:t xml:space="preserve"> 所有投标文件都将作为档案保存，不论中标与否，代理机构均不退回。</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六、签订合同</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2</w:t>
      </w:r>
      <w:r>
        <w:rPr>
          <w:rFonts w:hint="eastAsia" w:ascii="宋体" w:hAnsi="宋体" w:cs="宋体"/>
          <w:b/>
          <w:bCs/>
          <w:sz w:val="24"/>
          <w:szCs w:val="24"/>
          <w:highlight w:val="none"/>
        </w:rPr>
        <w:t xml:space="preserve">5</w:t>
      </w:r>
      <w:r>
        <w:rPr>
          <w:rFonts w:hint="eastAsia" w:ascii="宋体" w:hAnsi="宋体" w:cs="宋体"/>
          <w:b/>
          <w:bCs/>
          <w:sz w:val="24"/>
          <w:szCs w:val="24"/>
          <w:highlight w:val="none"/>
          <w:lang w:val="zh-TW"/>
        </w:rPr>
        <w:t xml:space="preserve">、签订合同</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rPr>
        <w:t xml:space="preserve">25</w:t>
      </w:r>
      <w:r>
        <w:rPr>
          <w:rFonts w:hint="eastAsia" w:ascii="宋体" w:hAnsi="宋体" w:cs="宋体"/>
          <w:sz w:val="24"/>
          <w:szCs w:val="24"/>
          <w:highlight w:val="none"/>
          <w:lang w:val="zh-TW"/>
        </w:rPr>
        <w:t xml:space="preserve">.l中标供应商应在中标通知书发出之日起三十日内，按照招标文件确定的事项与采</w:t>
      </w:r>
      <w:r>
        <w:rPr>
          <w:rFonts w:hint="eastAsia" w:ascii="宋体" w:hAnsi="宋体" w:cs="宋体"/>
          <w:sz w:val="24"/>
          <w:szCs w:val="24"/>
          <w:highlight w:val="none"/>
          <w:lang w:val="zh-TW"/>
        </w:rPr>
        <w:t xml:space="preserve">购人签订政府采购合同。根据《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采购人将其列入校内不良行为记录名单，并有权在学校相关网址公开供应商不良行为黑名单信息，保留在一至三年内禁止其参加学校采购活动的权利。</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5</w:t>
      </w:r>
      <w:r>
        <w:rPr>
          <w:rFonts w:hint="eastAsia" w:ascii="宋体" w:hAnsi="宋体" w:cs="宋体"/>
          <w:sz w:val="24"/>
          <w:szCs w:val="24"/>
          <w:highlight w:val="none"/>
          <w:lang w:val="zh-TW"/>
        </w:rPr>
        <w:t xml:space="preserve">.2 招标文件、中标供应商的响应文件及采购过程中有关澄清、承诺文件均应作为合同附件。</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5</w:t>
      </w:r>
      <w:r>
        <w:rPr>
          <w:rFonts w:hint="eastAsia" w:ascii="宋体" w:hAnsi="宋体" w:cs="宋体"/>
          <w:sz w:val="24"/>
          <w:szCs w:val="24"/>
          <w:highlight w:val="none"/>
          <w:lang w:val="zh-TW"/>
        </w:rPr>
        <w:t xml:space="preserve">.3 合同在“政府采购管理交易系统（苏采云）”中签订，签订合同后，中标供应商不得将货物或服务及其他服务进行转包。未经采购人同意，中标供应商也不得采用分包的形式履行合同，否则采购人有权终止合同，中标供应商的履约保证金将不予退还。转包或分包造成采购人损失的，中标供应商应承担赔偿责任。</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5</w:t>
      </w:r>
      <w:r>
        <w:rPr>
          <w:rFonts w:hint="eastAsia" w:ascii="宋体" w:hAnsi="宋体" w:cs="宋体"/>
          <w:sz w:val="24"/>
          <w:szCs w:val="24"/>
          <w:highlight w:val="none"/>
          <w:lang w:val="zh-TW"/>
        </w:rPr>
        <w:t xml:space="preserve">.4采购人不得向中标供应商提出任何不合理的要求作为签订合同的条件，不得与中标供应商私下订立背离合同实质性内容的协议。</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七、质疑和投诉</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2</w:t>
      </w:r>
      <w:r>
        <w:rPr>
          <w:rFonts w:hint="eastAsia" w:ascii="宋体" w:hAnsi="宋体" w:cs="宋体"/>
          <w:b/>
          <w:bCs/>
          <w:sz w:val="24"/>
          <w:szCs w:val="24"/>
          <w:highlight w:val="none"/>
        </w:rPr>
        <w:t xml:space="preserve">6</w:t>
      </w:r>
      <w:r>
        <w:rPr>
          <w:rFonts w:hint="eastAsia" w:ascii="宋体" w:hAnsi="宋体" w:cs="宋体"/>
          <w:b/>
          <w:bCs/>
          <w:sz w:val="24"/>
          <w:szCs w:val="24"/>
          <w:highlight w:val="none"/>
          <w:lang w:val="zh-TW"/>
        </w:rPr>
        <w:t xml:space="preserve">、质疑</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6</w:t>
      </w:r>
      <w:r>
        <w:rPr>
          <w:rFonts w:hint="eastAsia" w:ascii="宋体" w:hAnsi="宋体" w:cs="宋体"/>
          <w:sz w:val="24"/>
          <w:szCs w:val="24"/>
          <w:highlight w:val="none"/>
          <w:lang w:val="zh-TW"/>
        </w:rPr>
        <w:t xml:space="preserve">.1 供应商对采购活动事项有疑问的，可以向代理机构提出询问，代理机构将依法作出答复，但答复的内容不涉及商业秘密。</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6</w:t>
      </w:r>
      <w:r>
        <w:rPr>
          <w:rFonts w:hint="eastAsia" w:ascii="宋体" w:hAnsi="宋体" w:cs="宋体"/>
          <w:sz w:val="24"/>
          <w:szCs w:val="24"/>
          <w:highlight w:val="none"/>
          <w:lang w:val="zh-TW"/>
        </w:rPr>
        <w:t xml:space="preserve">.2 供应商认为采购文件、采购过程和成交结果使自己的合法权益受到损害的，可以在知道或者应当知道其权益受到损害之日起七个工作日内，将质疑文件原件送达代理机构。</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6</w:t>
      </w:r>
      <w:r>
        <w:rPr>
          <w:rFonts w:hint="eastAsia" w:ascii="宋体" w:hAnsi="宋体" w:cs="宋体"/>
          <w:sz w:val="24"/>
          <w:szCs w:val="24"/>
          <w:highlight w:val="none"/>
          <w:lang w:val="zh-TW"/>
        </w:rPr>
        <w:t xml:space="preserve">.3 质疑文件应包括以下主要内容，并按照“谁主张、谁举证”的原则，附上相关证明材料。否则，代理机构不予受理：</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（1）质疑项目名称、项目编号、招标公告发布时间、开标时间；</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（2）具体的质疑事项及法律依据（具体条款）；</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（4）质疑供应商名称、地址、联系方式（包括手机、传真号码）；</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（5）法定代表人签署本人姓名或印盖本人姓名章并加盖单位公章，或法定代表人授权委托代理人加盖单位公章，并由参加采购项目的授权委托代理人签署本人姓名或印盖本人姓名章等。</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6</w:t>
      </w:r>
      <w:r>
        <w:rPr>
          <w:rFonts w:hint="eastAsia" w:ascii="宋体" w:hAnsi="宋体" w:cs="宋体"/>
          <w:sz w:val="24"/>
          <w:szCs w:val="24"/>
          <w:highlight w:val="none"/>
          <w:lang w:val="zh-TW"/>
        </w:rPr>
        <w:t xml:space="preserve">.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6</w:t>
      </w:r>
      <w:r>
        <w:rPr>
          <w:rFonts w:hint="eastAsia" w:ascii="宋体" w:hAnsi="宋体" w:cs="宋体"/>
          <w:sz w:val="24"/>
          <w:szCs w:val="24"/>
          <w:highlight w:val="none"/>
          <w:lang w:val="zh-TW"/>
        </w:rPr>
        <w:t xml:space="preserve">.5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6</w:t>
      </w:r>
      <w:r>
        <w:rPr>
          <w:rFonts w:hint="eastAsia" w:ascii="宋体" w:hAnsi="宋体" w:cs="宋体"/>
          <w:sz w:val="24"/>
          <w:szCs w:val="24"/>
          <w:highlight w:val="none"/>
          <w:lang w:val="zh-TW"/>
        </w:rPr>
        <w:t xml:space="preserve">.6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r/>
    </w:p>
    <w:p>
      <w:pPr>
        <w:ind w:firstLine="480"/>
        <w:spacing w:line="360" w:lineRule="auto"/>
        <w:rPr>
          <w:rFonts w:hint="eastAsia" w:ascii="宋体" w:hAnsi="宋体" w:cs="宋体"/>
          <w:highlight w:val="none"/>
          <w:lang w:eastAsia="zh-CN"/>
        </w:rPr>
      </w:pPr>
      <w:r>
        <w:rPr>
          <w:rFonts w:hint="eastAsia" w:ascii="宋体" w:hAnsi="宋体" w:cs="宋体"/>
          <w:highlight w:val="none"/>
          <w:lang w:eastAsia="zh-CN"/>
        </w:rPr>
        <w:t xml:space="preserve">26.7 质疑文件接收信息：详见招标公告</w:t>
      </w:r>
      <w:r/>
    </w:p>
    <w:p>
      <w:pPr>
        <w:pStyle w:val="1083"/>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 xml:space="preserve">2</w:t>
      </w:r>
      <w:r>
        <w:rPr>
          <w:rFonts w:hint="eastAsia" w:ascii="宋体" w:hAnsi="宋体" w:cs="宋体"/>
          <w:b/>
          <w:bCs/>
          <w:sz w:val="24"/>
          <w:szCs w:val="24"/>
          <w:highlight w:val="none"/>
        </w:rPr>
        <w:t xml:space="preserve">7</w:t>
      </w:r>
      <w:r>
        <w:rPr>
          <w:rFonts w:hint="eastAsia" w:ascii="宋体" w:hAnsi="宋体" w:cs="宋体"/>
          <w:b/>
          <w:bCs/>
          <w:sz w:val="24"/>
          <w:szCs w:val="24"/>
          <w:highlight w:val="none"/>
          <w:lang w:val="zh-TW"/>
        </w:rPr>
        <w:t xml:space="preserve">、投诉</w:t>
      </w:r>
      <w:r/>
    </w:p>
    <w:p>
      <w:pPr>
        <w:pStyle w:val="1083"/>
        <w:ind w:firstLine="480"/>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2</w:t>
      </w:r>
      <w:r>
        <w:rPr>
          <w:rFonts w:hint="eastAsia" w:ascii="宋体" w:hAnsi="宋体" w:cs="宋体"/>
          <w:sz w:val="24"/>
          <w:szCs w:val="24"/>
          <w:highlight w:val="none"/>
        </w:rPr>
        <w:t xml:space="preserve">7</w:t>
      </w:r>
      <w:r>
        <w:rPr>
          <w:rFonts w:hint="eastAsia" w:ascii="宋体" w:hAnsi="宋体" w:cs="宋体"/>
          <w:sz w:val="24"/>
          <w:szCs w:val="24"/>
          <w:highlight w:val="none"/>
          <w:lang w:val="zh-TW"/>
        </w:rPr>
        <w:t xml:space="preserve">.1 质疑投标人对代理机构的答复不满意，或代理机构未在规定的时间内作出答复的，可以在答复期满后十五个工作日内向采购人同级财政部门投诉。</w:t>
      </w:r>
      <w:r/>
    </w:p>
    <w:p>
      <w:pPr>
        <w:rPr>
          <w:rFonts w:hint="eastAsia" w:ascii="宋体" w:hAnsi="宋体" w:cs="宋体"/>
          <w:sz w:val="30"/>
          <w:szCs w:val="30"/>
          <w:highlight w:val="none"/>
          <w:lang w:val="zh-TW" w:eastAsia="zh-CN"/>
        </w:rPr>
      </w:pPr>
      <w:r>
        <w:rPr>
          <w:rFonts w:hint="eastAsia" w:ascii="宋体" w:hAnsi="宋体" w:cs="宋体"/>
          <w:sz w:val="30"/>
          <w:szCs w:val="30"/>
          <w:highlight w:val="none"/>
          <w:lang w:val="zh-TW" w:eastAsia="zh-CN"/>
        </w:rPr>
        <w:br w:type="page" w:clear="all"/>
      </w:r>
      <w:r/>
    </w:p>
    <w:p>
      <w:pPr>
        <w:pStyle w:val="1082"/>
        <w:jc w:val="center"/>
        <w:spacing w:before="0" w:after="0" w:line="360" w:lineRule="auto"/>
        <w:widowControl w:val="off"/>
        <w:rPr>
          <w:rFonts w:hint="eastAsia" w:ascii="宋体" w:hAnsi="宋体" w:cs="宋体"/>
          <w:sz w:val="30"/>
          <w:szCs w:val="30"/>
          <w:highlight w:val="none"/>
          <w:lang w:val="zh-TW" w:eastAsia="zh-CN"/>
        </w:rPr>
      </w:pPr>
      <w:r>
        <w:rPr>
          <w:rFonts w:hint="eastAsia" w:ascii="宋体" w:hAnsi="宋体" w:cs="宋体"/>
          <w:sz w:val="30"/>
          <w:szCs w:val="30"/>
          <w:highlight w:val="none"/>
          <w:lang w:val="zh-TW" w:eastAsia="zh-CN"/>
        </w:rPr>
        <w:t xml:space="preserve">第三章</w:t>
      </w:r>
      <w:r>
        <w:rPr>
          <w:rFonts w:hint="eastAsia" w:ascii="宋体" w:hAnsi="宋体" w:cs="宋体"/>
          <w:sz w:val="30"/>
          <w:szCs w:val="30"/>
          <w:highlight w:val="none"/>
          <w:lang w:eastAsia="zh-CN"/>
        </w:rPr>
        <w:t xml:space="preserve"> </w:t>
      </w:r>
      <w:r>
        <w:rPr>
          <w:rFonts w:hint="eastAsia" w:ascii="宋体" w:hAnsi="宋体" w:cs="宋体"/>
          <w:sz w:val="30"/>
          <w:szCs w:val="30"/>
          <w:highlight w:val="none"/>
          <w:lang w:val="zh-TW" w:eastAsia="zh-CN"/>
        </w:rPr>
        <w:t xml:space="preserve">评标标准</w:t>
      </w:r>
      <w:r/>
    </w:p>
    <w:p>
      <w:pPr>
        <w:spacing w:line="360" w:lineRule="auto"/>
        <w:widowControl w:val="off"/>
        <w:rPr>
          <w:rFonts w:hint="eastAsia" w:ascii="宋体" w:hAnsi="宋体" w:cs="宋体"/>
          <w:bCs/>
          <w:sz w:val="21"/>
          <w:highlight w:val="none"/>
          <w:lang w:eastAsia="zh-CN"/>
        </w:rPr>
      </w:pPr>
      <w:r>
        <w:rPr>
          <w:rFonts w:hint="eastAsia" w:ascii="宋体" w:hAnsi="宋体" w:cs="宋体"/>
          <w:highlight w:val="none"/>
          <w:lang w:eastAsia="zh-CN"/>
        </w:rPr>
        <w:t xml:space="preserve">                </w:t>
      </w:r>
      <w:r>
        <w:rPr>
          <w:rFonts w:hint="eastAsia" w:ascii="宋体" w:hAnsi="宋体" w:cs="宋体"/>
          <w:b/>
          <w:sz w:val="21"/>
          <w:highlight w:val="none"/>
          <w:lang w:eastAsia="zh-CN"/>
        </w:rPr>
        <w:t xml:space="preserve">一、定标原则：</w:t>
      </w:r>
      <w:r/>
    </w:p>
    <w:p>
      <w:pPr>
        <w:ind w:firstLine="420"/>
        <w:spacing w:line="360" w:lineRule="auto"/>
        <w:widowControl w:val="off"/>
        <w:rPr>
          <w:rFonts w:hint="eastAsia" w:ascii="宋体" w:hAnsi="宋体" w:cs="宋体"/>
          <w:bCs/>
          <w:sz w:val="21"/>
          <w:highlight w:val="none"/>
          <w:lang w:eastAsia="zh-CN"/>
        </w:rPr>
      </w:pPr>
      <w:r>
        <w:rPr>
          <w:rFonts w:hint="eastAsia" w:ascii="宋体" w:hAnsi="宋体" w:cs="宋体"/>
          <w:bCs/>
          <w:sz w:val="21"/>
          <w:highlight w:val="none"/>
          <w:lang w:eastAsia="zh-CN"/>
        </w:rPr>
        <w:t xml:space="preserve">（1）本项目采用</w:t>
      </w:r>
      <w:r>
        <w:rPr>
          <w:rFonts w:hint="eastAsia" w:ascii="宋体" w:hAnsi="宋体" w:cs="宋体"/>
          <w:b/>
          <w:sz w:val="21"/>
          <w:highlight w:val="none"/>
          <w:lang w:eastAsia="zh-CN"/>
        </w:rPr>
        <w:t xml:space="preserve">综合评分法</w:t>
      </w:r>
      <w:r>
        <w:rPr>
          <w:rFonts w:hint="eastAsia" w:ascii="宋体" w:hAnsi="宋体" w:cs="宋体"/>
          <w:bCs/>
          <w:sz w:val="21"/>
          <w:highlight w:val="none"/>
          <w:lang w:eastAsia="zh-CN"/>
        </w:rPr>
        <w:t xml:space="preserve">确定中标候选人。总分值为100分，小数点后保留两位。</w:t>
      </w:r>
      <w:r/>
    </w:p>
    <w:p>
      <w:pPr>
        <w:ind w:firstLine="420"/>
        <w:spacing w:line="360" w:lineRule="auto"/>
        <w:widowControl w:val="off"/>
        <w:rPr>
          <w:rFonts w:hint="eastAsia" w:ascii="宋体" w:hAnsi="宋体" w:cs="宋体"/>
          <w:bCs/>
          <w:sz w:val="21"/>
          <w:highlight w:val="none"/>
          <w:lang w:eastAsia="zh-CN"/>
        </w:rPr>
      </w:pPr>
      <w:r>
        <w:rPr>
          <w:rFonts w:hint="eastAsia" w:ascii="宋体" w:hAnsi="宋体" w:cs="宋体"/>
          <w:bCs/>
          <w:sz w:val="21"/>
          <w:highlight w:val="none"/>
          <w:lang w:eastAsia="zh-CN"/>
        </w:rPr>
        <w:t xml:space="preserve">（2）使用综合评分法的采购项目，评标结果按评审后得分由高到低顺序排列。得分相同的，按报价得分由高到低顺序排列。评审后得分且投标报价相同的，按照</w:t>
      </w:r>
      <w:r>
        <w:rPr>
          <w:rFonts w:hint="eastAsia" w:ascii="宋体" w:hAnsi="宋体" w:cs="宋体"/>
          <w:bCs/>
          <w:sz w:val="21"/>
          <w:highlight w:val="none"/>
          <w:u w:val="single"/>
          <w:lang w:eastAsia="zh-CN"/>
        </w:rPr>
        <w:t xml:space="preserve">施工组织设计方案</w:t>
      </w:r>
      <w:r>
        <w:rPr>
          <w:rFonts w:hint="eastAsia" w:ascii="宋体" w:hAnsi="宋体" w:cs="宋体"/>
          <w:bCs/>
          <w:sz w:val="21"/>
          <w:highlight w:val="none"/>
          <w:lang w:eastAsia="zh-CN"/>
        </w:rPr>
        <w:t xml:space="preserve">得分最高的投标人为中标候选人。</w:t>
      </w:r>
      <w:r/>
    </w:p>
    <w:p>
      <w:pPr>
        <w:jc w:val="both"/>
        <w:spacing w:line="360" w:lineRule="auto"/>
        <w:widowControl w:val="off"/>
        <w:tabs>
          <w:tab w:val="right" w:pos="8953" w:leader="none"/>
        </w:tabs>
        <w:rPr>
          <w:rFonts w:hint="eastAsia" w:ascii="宋体" w:hAnsi="宋体" w:cs="宋体"/>
          <w:b/>
          <w:sz w:val="21"/>
          <w:szCs w:val="21"/>
          <w:highlight w:val="none"/>
          <w:lang w:eastAsia="zh-CN"/>
        </w:rPr>
      </w:pPr>
      <w:r>
        <w:rPr>
          <w:rFonts w:hint="eastAsia" w:ascii="宋体" w:hAnsi="宋体" w:cs="宋体"/>
          <w:b/>
          <w:sz w:val="21"/>
          <w:szCs w:val="21"/>
          <w:highlight w:val="none"/>
          <w:lang w:eastAsia="zh-CN"/>
        </w:rPr>
        <w:t xml:space="preserve">二、评分标准：</w:t>
      </w:r>
      <w:r/>
    </w:p>
    <w:tbl>
      <w:tblPr>
        <w:tblStyle w:val="907"/>
        <w:tblW w:w="957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200"/>
        <w:gridCol w:w="690"/>
        <w:gridCol w:w="7080"/>
        <w:gridCol w:w="600"/>
      </w:tblGrid>
      <w:tr>
        <w:trPr>
          <w:jc w:val="center"/>
          <w:trHeight w:val="60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widowControl w:val="off"/>
              <w:rPr>
                <w:rFonts w:ascii="Calibri" w:hAnsi="Calibri"/>
                <w:sz w:val="21"/>
                <w:szCs w:val="22"/>
                <w:highlight w:val="none"/>
              </w:rPr>
            </w:pPr>
            <w:r>
              <w:rPr>
                <w:rFonts w:ascii="宋体" w:hAnsi="宋体" w:cs="宋体"/>
                <w:b/>
                <w:color w:val="000000"/>
                <w:sz w:val="21"/>
                <w:szCs w:val="22"/>
                <w:highlight w:val="none"/>
              </w:rPr>
              <w:t xml:space="preserve">评分因素</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line="315" w:lineRule="exact"/>
              <w:widowControl w:val="off"/>
              <w:rPr>
                <w:rFonts w:ascii="Calibri" w:hAnsi="Calibri"/>
                <w:sz w:val="21"/>
                <w:szCs w:val="22"/>
                <w:highlight w:val="none"/>
              </w:rPr>
            </w:pPr>
            <w:r>
              <w:rPr>
                <w:rFonts w:ascii="宋体" w:hAnsi="宋体" w:cs="宋体"/>
                <w:b/>
                <w:color w:val="000000"/>
                <w:sz w:val="21"/>
                <w:szCs w:val="22"/>
                <w:highlight w:val="none"/>
              </w:rPr>
              <w:t xml:space="preserve">分值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7080" w:type="dxa"/>
            <w:vAlign w:val="center"/>
            <w:textDirection w:val="lrTb"/>
            <w:noWrap w:val="false"/>
          </w:tcPr>
          <w:p>
            <w:pPr>
              <w:jc w:val="center"/>
              <w:spacing w:line="315" w:lineRule="exact"/>
              <w:widowControl w:val="off"/>
              <w:rPr>
                <w:rFonts w:ascii="Calibri" w:hAnsi="Calibri"/>
                <w:sz w:val="21"/>
                <w:szCs w:val="22"/>
                <w:highlight w:val="none"/>
              </w:rPr>
            </w:pPr>
            <w:r>
              <w:rPr>
                <w:rFonts w:ascii="宋体" w:hAnsi="宋体" w:cs="宋体"/>
                <w:b/>
                <w:color w:val="000000"/>
                <w:sz w:val="21"/>
                <w:szCs w:val="22"/>
                <w:highlight w:val="none"/>
              </w:rPr>
              <w:t xml:space="preserve">评分标准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both"/>
              <w:widowControl w:val="off"/>
              <w:rPr>
                <w:rFonts w:ascii="Calibri" w:hAnsi="Calibri"/>
                <w:sz w:val="21"/>
                <w:szCs w:val="22"/>
                <w:highlight w:val="none"/>
              </w:rPr>
            </w:pPr>
            <w:r>
              <w:rPr>
                <w:rFonts w:ascii="Calibri" w:hAnsi="Calibri"/>
                <w:sz w:val="21"/>
                <w:szCs w:val="22"/>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widowControl w:val="off"/>
              <w:rPr>
                <w:rFonts w:ascii="Calibri" w:hAnsi="Calibri"/>
                <w:sz w:val="21"/>
                <w:szCs w:val="22"/>
                <w:highlight w:val="none"/>
              </w:rPr>
            </w:pPr>
            <w:r>
              <w:rPr>
                <w:rFonts w:ascii="宋体" w:hAnsi="宋体" w:cs="宋体"/>
                <w:color w:val="000000"/>
                <w:sz w:val="21"/>
                <w:szCs w:val="22"/>
                <w:highlight w:val="none"/>
              </w:rPr>
              <w:t xml:space="preserve">投标报价</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widowControl w:val="off"/>
              <w:rPr>
                <w:rFonts w:ascii="Calibri" w:hAnsi="Calibri"/>
                <w:sz w:val="21"/>
                <w:szCs w:val="22"/>
                <w:highlight w:val="none"/>
              </w:rPr>
            </w:pPr>
            <w:r>
              <w:rPr>
                <w:rFonts w:ascii="宋体" w:hAnsi="宋体" w:cs="宋体"/>
                <w:color w:val="000000"/>
                <w:sz w:val="21"/>
                <w:szCs w:val="22"/>
                <w:highlight w:val="none"/>
              </w:rPr>
              <w:t xml:space="preserve">60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widowControl w:val="off"/>
              <w:rPr>
                <w:rFonts w:ascii="Calibri" w:hAnsi="Calibri"/>
                <w:sz w:val="21"/>
                <w:szCs w:val="22"/>
                <w:highlight w:val="none"/>
                <w:lang w:eastAsia="zh-CN"/>
              </w:rPr>
            </w:pPr>
            <w:r>
              <w:rPr>
                <w:rFonts w:ascii="宋体" w:hAnsi="宋体" w:cs="宋体"/>
                <w:b/>
                <w:color w:val="000000"/>
                <w:sz w:val="21"/>
                <w:szCs w:val="22"/>
                <w:highlight w:val="none"/>
                <w:lang w:eastAsia="zh-CN"/>
              </w:rPr>
              <w:t xml:space="preserve">投标最低报价为评标基准价</w:t>
            </w:r>
            <w:r>
              <w:rPr>
                <w:rFonts w:ascii="宋体" w:hAnsi="宋体" w:cs="宋体"/>
                <w:color w:val="000000"/>
                <w:sz w:val="21"/>
                <w:szCs w:val="22"/>
                <w:highlight w:val="none"/>
                <w:lang w:eastAsia="zh-CN"/>
              </w:rPr>
              <w:t xml:space="preserve">：满足招标文件要求且投标价格最低的投标报价为评标基准价，其价格分为满分。其他投标人的价格分统一按照下列公式计算：投标报价得分=(评标基准价/投标报价)×60。</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both"/>
              <w:widowControl w:val="off"/>
              <w:rPr>
                <w:rFonts w:ascii="Calibri" w:hAnsi="Calibri"/>
                <w:sz w:val="21"/>
                <w:szCs w:val="22"/>
                <w:highlight w:val="none"/>
                <w:lang w:eastAsia="zh-CN"/>
              </w:rPr>
            </w:pPr>
            <w:r>
              <w:rPr>
                <w:rFonts w:ascii="Calibri" w:hAnsi="Calibri"/>
                <w:sz w:val="21"/>
                <w:szCs w:val="22"/>
                <w:highlight w:val="none"/>
                <w:lang w:eastAsia="zh-CN"/>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widowControl w:val="off"/>
              <w:rPr>
                <w:rFonts w:ascii="Calibri" w:hAnsi="Calibri"/>
                <w:sz w:val="21"/>
                <w:szCs w:val="22"/>
                <w:highlight w:val="none"/>
              </w:rPr>
            </w:pPr>
            <w:r>
              <w:rPr>
                <w:rFonts w:ascii="宋体" w:hAnsi="宋体" w:cs="宋体"/>
                <w:color w:val="000000"/>
                <w:sz w:val="21"/>
                <w:szCs w:val="22"/>
                <w:highlight w:val="none"/>
              </w:rPr>
              <w:t xml:space="preserve">项目负责人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widowControl w:val="off"/>
              <w:rPr>
                <w:rFonts w:ascii="Calibri" w:hAnsi="Calibri"/>
                <w:sz w:val="21"/>
                <w:szCs w:val="22"/>
                <w:highlight w:val="none"/>
              </w:rPr>
            </w:pPr>
            <w:r>
              <w:rPr>
                <w:rFonts w:ascii="宋体" w:hAnsi="宋体" w:cs="宋体"/>
                <w:color w:val="000000"/>
                <w:sz w:val="21"/>
                <w:szCs w:val="22"/>
                <w:highlight w:val="none"/>
              </w:rPr>
              <w:t xml:space="preserve">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供应商拟派的项目</w:t>
            </w:r>
            <w:r>
              <w:rPr>
                <w:rFonts w:hint="eastAsia" w:ascii="宋体" w:hAnsi="宋体" w:cs="宋体"/>
                <w:color w:val="000000"/>
                <w:sz w:val="21"/>
                <w:szCs w:val="22"/>
                <w:highlight w:val="none"/>
                <w:lang w:eastAsia="zh-CN"/>
              </w:rPr>
              <w:t xml:space="preserve">负责人</w:t>
            </w:r>
            <w:r>
              <w:rPr>
                <w:rFonts w:ascii="宋体" w:hAnsi="宋体" w:cs="宋体"/>
                <w:color w:val="000000"/>
                <w:sz w:val="21"/>
                <w:szCs w:val="22"/>
                <w:highlight w:val="none"/>
                <w:lang w:eastAsia="zh-CN"/>
              </w:rPr>
              <w:t xml:space="preserve">具备工程师职称的，得1分；具备高级工程师及以上职称的，得3分。</w:t>
            </w:r>
            <w:r/>
          </w:p>
          <w:p>
            <w:pPr>
              <w:spacing w:line="315" w:lineRule="exact"/>
              <w:widowControl w:val="off"/>
              <w:rPr>
                <w:rFonts w:ascii="Calibri" w:hAnsi="Calibri"/>
                <w:sz w:val="21"/>
                <w:szCs w:val="22"/>
                <w:highlight w:val="none"/>
              </w:rPr>
            </w:pPr>
            <w:r>
              <w:rPr>
                <w:rFonts w:ascii="宋体" w:hAnsi="宋体" w:cs="宋体"/>
                <w:color w:val="000000"/>
                <w:sz w:val="21"/>
                <w:szCs w:val="22"/>
                <w:highlight w:val="none"/>
                <w:lang w:eastAsia="zh-CN"/>
              </w:rPr>
              <w:t xml:space="preserve">（提供以上项目</w:t>
            </w:r>
            <w:r>
              <w:rPr>
                <w:rFonts w:hint="eastAsia" w:ascii="宋体" w:hAnsi="宋体" w:cs="宋体"/>
                <w:color w:val="000000"/>
                <w:sz w:val="21"/>
                <w:szCs w:val="22"/>
                <w:highlight w:val="none"/>
                <w:lang w:eastAsia="zh-CN"/>
              </w:rPr>
              <w:t xml:space="preserve">负责人</w:t>
            </w:r>
            <w:r>
              <w:rPr>
                <w:rFonts w:ascii="宋体" w:hAnsi="宋体" w:cs="宋体"/>
                <w:color w:val="000000"/>
                <w:sz w:val="21"/>
                <w:szCs w:val="22"/>
                <w:highlight w:val="none"/>
                <w:lang w:eastAsia="zh-CN"/>
              </w:rPr>
              <w:t xml:space="preserve">职称证书</w:t>
            </w:r>
            <w:r>
              <w:rPr>
                <w:rFonts w:hint="eastAsia" w:ascii="宋体" w:hAnsi="宋体" w:cs="宋体"/>
                <w:color w:val="000000"/>
                <w:sz w:val="21"/>
                <w:szCs w:val="22"/>
                <w:highlight w:val="none"/>
                <w:lang w:eastAsia="zh-CN"/>
              </w:rPr>
              <w:t xml:space="preserve">原件</w:t>
            </w:r>
            <w:r>
              <w:rPr>
                <w:rFonts w:ascii="宋体" w:hAnsi="宋体" w:cs="宋体"/>
                <w:color w:val="000000"/>
                <w:sz w:val="21"/>
                <w:szCs w:val="22"/>
                <w:highlight w:val="none"/>
                <w:lang w:eastAsia="zh-CN"/>
              </w:rPr>
              <w:t xml:space="preserve">和</w:t>
            </w:r>
            <w:r>
              <w:rPr>
                <w:rFonts w:hint="eastAsia" w:ascii="宋体" w:hAnsi="宋体" w:cs="宋体"/>
                <w:color w:val="000000"/>
                <w:sz w:val="21"/>
                <w:szCs w:val="22"/>
                <w:highlight w:val="none"/>
                <w:lang w:eastAsia="zh-CN"/>
              </w:rPr>
              <w:t xml:space="preserve">其三个月内任意一个月（2026年3月-2026年5月）供应商为其缴纳的养老保险缴费证明材料扫描上传（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r>
              <w:rPr>
                <w:rFonts w:ascii="宋体" w:hAnsi="宋体" w:cs="宋体"/>
                <w:color w:val="000000"/>
                <w:sz w:val="21"/>
                <w:szCs w:val="22"/>
                <w:highlight w:val="none"/>
              </w:rPr>
              <w:t xml:space="preserve">）</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widowControl w:val="off"/>
              <w:rPr>
                <w:rFonts w:ascii="Calibri" w:hAnsi="Calibri"/>
                <w:sz w:val="21"/>
                <w:szCs w:val="22"/>
                <w:highlight w:val="none"/>
              </w:rPr>
            </w:pPr>
            <w:r>
              <w:rPr>
                <w:rFonts w:ascii="Calibri" w:hAnsi="Calibri"/>
                <w:sz w:val="21"/>
                <w:szCs w:val="22"/>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widowControl w:val="off"/>
              <w:rPr>
                <w:rFonts w:ascii="Calibri" w:hAnsi="Calibri"/>
                <w:sz w:val="21"/>
                <w:szCs w:val="22"/>
                <w:highlight w:val="none"/>
              </w:rPr>
            </w:pPr>
            <w:r>
              <w:rPr>
                <w:rFonts w:hint="eastAsia" w:ascii="宋体" w:hAnsi="宋体" w:cs="宋体"/>
                <w:color w:val="000000"/>
                <w:sz w:val="21"/>
                <w:szCs w:val="22"/>
                <w:highlight w:val="none"/>
                <w:lang w:eastAsia="zh-CN"/>
              </w:rPr>
              <w:t xml:space="preserve">企业</w:t>
            </w:r>
            <w:r>
              <w:rPr>
                <w:rFonts w:ascii="宋体" w:hAnsi="宋体" w:cs="宋体"/>
                <w:color w:val="000000"/>
                <w:sz w:val="21"/>
                <w:szCs w:val="22"/>
                <w:highlight w:val="none"/>
              </w:rPr>
              <w:t xml:space="preserve">业绩</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widowControl w:val="off"/>
              <w:rPr>
                <w:rFonts w:ascii="Calibri" w:hAnsi="Calibri"/>
                <w:sz w:val="21"/>
                <w:szCs w:val="22"/>
                <w:highlight w:val="none"/>
              </w:rPr>
            </w:pPr>
            <w:r>
              <w:rPr>
                <w:rFonts w:ascii="宋体" w:hAnsi="宋体" w:cs="宋体"/>
                <w:color w:val="000000"/>
                <w:sz w:val="21"/>
                <w:szCs w:val="22"/>
                <w:highlight w:val="none"/>
              </w:rPr>
              <w:t xml:space="preserve">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提供自2023年01月01日（以合同签订时间为准）以来，供应商承担过相同或者类似工程项目业绩的，每提供1个有效业绩得3分，最多得9分。</w:t>
            </w:r>
            <w:r/>
          </w:p>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（提供业绩合同复印件、中标/成交通知书、竣工验收证明</w:t>
            </w:r>
            <w:r>
              <w:rPr>
                <w:rFonts w:hint="eastAsia" w:ascii="宋体" w:hAnsi="宋体" w:cs="宋体"/>
                <w:color w:val="000000"/>
                <w:sz w:val="21"/>
                <w:szCs w:val="22"/>
                <w:highlight w:val="none"/>
                <w:lang w:eastAsia="zh-CN"/>
              </w:rPr>
              <w:t xml:space="preserve">原件扫描上传</w:t>
            </w:r>
            <w:r>
              <w:rPr>
                <w:rFonts w:ascii="宋体" w:hAnsi="宋体" w:cs="宋体"/>
                <w:color w:val="000000"/>
                <w:sz w:val="21"/>
                <w:szCs w:val="22"/>
                <w:highlight w:val="none"/>
                <w:lang w:eastAsia="zh-CN"/>
              </w:rPr>
              <w:t xml:space="preserve">，三者缺一不可。合同需体现相关内容（项目名称、合同内容、合同签订日期等内容），未体现不得分）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widowControl w:val="off"/>
              <w:rPr>
                <w:rFonts w:ascii="Calibri" w:hAnsi="Calibri"/>
                <w:sz w:val="21"/>
                <w:szCs w:val="22"/>
                <w:highlight w:val="none"/>
                <w:lang w:eastAsia="zh-CN"/>
              </w:rPr>
            </w:pPr>
            <w:r>
              <w:rPr>
                <w:rFonts w:ascii="Calibri" w:hAnsi="Calibri"/>
                <w:sz w:val="21"/>
                <w:szCs w:val="22"/>
                <w:highlight w:val="none"/>
                <w:lang w:eastAsia="zh-CN"/>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widowControl w:val="off"/>
              <w:rPr>
                <w:rFonts w:hint="eastAsia" w:ascii="宋体" w:hAnsi="宋体" w:cs="宋体"/>
                <w:color w:val="000000"/>
                <w:sz w:val="21"/>
                <w:szCs w:val="22"/>
                <w:highlight w:val="none"/>
              </w:rPr>
            </w:pPr>
            <w:r>
              <w:rPr>
                <w:rFonts w:hint="eastAsia" w:ascii="宋体" w:hAnsi="宋体" w:cs="宋体"/>
                <w:color w:val="000000"/>
                <w:sz w:val="21"/>
                <w:szCs w:val="22"/>
                <w:highlight w:val="none"/>
              </w:rPr>
              <w:t xml:space="preserve">项目负责人业绩</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widowControl w:val="off"/>
              <w:rPr>
                <w:rFonts w:hint="eastAsia" w:ascii="宋体" w:hAnsi="宋体" w:cs="宋体"/>
                <w:color w:val="000000"/>
                <w:sz w:val="21"/>
                <w:szCs w:val="22"/>
                <w:highlight w:val="none"/>
                <w:lang w:eastAsia="zh-CN"/>
              </w:rPr>
            </w:pPr>
            <w:r>
              <w:rPr>
                <w:rFonts w:hint="eastAsia" w:ascii="宋体" w:hAnsi="宋体" w:cs="宋体"/>
                <w:color w:val="000000"/>
                <w:sz w:val="21"/>
                <w:szCs w:val="22"/>
                <w:highlight w:val="none"/>
                <w:lang w:eastAsia="zh-CN"/>
              </w:rPr>
              <w:t xml:space="preserve">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widowControl w:val="off"/>
              <w:rPr>
                <w:rFonts w:hint="eastAsia" w:ascii="宋体" w:hAnsi="宋体" w:cs="宋体"/>
                <w:color w:val="000000"/>
                <w:sz w:val="21"/>
                <w:szCs w:val="22"/>
                <w:highlight w:val="none"/>
                <w:lang w:eastAsia="zh-CN"/>
              </w:rPr>
            </w:pPr>
            <w:r>
              <w:rPr>
                <w:rFonts w:hint="eastAsia" w:ascii="宋体" w:hAnsi="宋体" w:cs="宋体"/>
                <w:color w:val="000000"/>
                <w:sz w:val="21"/>
                <w:szCs w:val="22"/>
                <w:highlight w:val="none"/>
                <w:lang w:eastAsia="zh-CN"/>
              </w:rPr>
              <w:t xml:space="preserve">提供自2023年01月01日（以合同签订时间为准）以来，项目负责人承担过相同或者类似工程项目业绩的，每提供1个有效业绩得3分，最多得3分。</w:t>
            </w:r>
            <w:r/>
          </w:p>
          <w:p>
            <w:pPr>
              <w:spacing w:line="315" w:lineRule="exact"/>
              <w:widowControl w:val="off"/>
              <w:rPr>
                <w:rFonts w:hint="eastAsia" w:ascii="宋体" w:hAnsi="宋体" w:cs="宋体"/>
                <w:color w:val="000000"/>
                <w:sz w:val="21"/>
                <w:szCs w:val="22"/>
                <w:highlight w:val="none"/>
                <w:lang w:eastAsia="zh-CN"/>
              </w:rPr>
            </w:pPr>
            <w:r>
              <w:rPr>
                <w:rFonts w:hint="eastAsia" w:ascii="宋体" w:hAnsi="宋体" w:cs="宋体"/>
                <w:color w:val="000000"/>
                <w:sz w:val="21"/>
                <w:szCs w:val="22"/>
                <w:highlight w:val="none"/>
                <w:lang w:eastAsia="zh-CN"/>
              </w:rPr>
              <w:t xml:space="preserve">（提供业绩合同复印件、中标/成交通知书、竣工验收证明原件扫描上传，三者缺一不可。合同需体现相关内容（项目名称、合同内容、项目负责人姓名、合同签订日期等内容），未体现不得分）</w:t>
            </w:r>
            <w:r/>
          </w:p>
          <w:p>
            <w:pPr>
              <w:spacing w:line="315" w:lineRule="exact"/>
              <w:widowControl w:val="off"/>
              <w:rPr>
                <w:rFonts w:hint="eastAsia" w:ascii="宋体" w:hAnsi="宋体" w:cs="宋体"/>
                <w:color w:val="000000"/>
                <w:sz w:val="21"/>
                <w:szCs w:val="22"/>
                <w:highlight w:val="none"/>
                <w:lang w:eastAsia="zh-CN"/>
              </w:rPr>
            </w:pPr>
            <w:r>
              <w:rPr>
                <w:rFonts w:hint="eastAsia" w:ascii="宋体" w:hAnsi="宋体" w:cs="宋体"/>
                <w:color w:val="000000"/>
                <w:sz w:val="21"/>
                <w:szCs w:val="22"/>
                <w:highlight w:val="none"/>
                <w:lang w:eastAsia="zh-CN"/>
              </w:rPr>
              <w:t xml:space="preserve">（同一业绩不重复计分）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widowControl w:val="off"/>
              <w:rPr>
                <w:rFonts w:ascii="Calibri" w:hAnsi="Calibri"/>
                <w:sz w:val="21"/>
                <w:szCs w:val="22"/>
                <w:highlight w:val="none"/>
                <w:lang w:eastAsia="zh-CN"/>
              </w:rPr>
            </w:pPr>
            <w:r>
              <w:rPr>
                <w:rFonts w:ascii="Calibri" w:hAnsi="Calibri"/>
                <w:sz w:val="21"/>
                <w:szCs w:val="22"/>
                <w:highlight w:val="none"/>
                <w:lang w:eastAsia="zh-CN"/>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widowControl w:val="off"/>
              <w:rPr>
                <w:rFonts w:ascii="Calibri" w:hAnsi="Calibri"/>
                <w:sz w:val="21"/>
                <w:szCs w:val="22"/>
                <w:highlight w:val="none"/>
              </w:rPr>
            </w:pPr>
            <w:r>
              <w:rPr>
                <w:rFonts w:ascii="宋体" w:hAnsi="宋体" w:cs="宋体"/>
                <w:color w:val="000000"/>
                <w:sz w:val="21"/>
                <w:szCs w:val="22"/>
                <w:highlight w:val="none"/>
              </w:rPr>
              <w:t xml:space="preserve">施工组织设计</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widowControl w:val="off"/>
              <w:rPr>
                <w:rFonts w:ascii="Calibri" w:hAnsi="Calibri"/>
                <w:sz w:val="21"/>
                <w:szCs w:val="22"/>
                <w:highlight w:val="none"/>
              </w:rPr>
            </w:pPr>
            <w:r>
              <w:rPr>
                <w:rFonts w:ascii="宋体" w:hAnsi="宋体" w:cs="宋体"/>
                <w:color w:val="000000"/>
                <w:sz w:val="21"/>
                <w:szCs w:val="22"/>
                <w:highlight w:val="none"/>
              </w:rPr>
              <w:t xml:space="preserve">23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①总体设想明确，方案针对性强，得3分；总体设想较为明确，方案针对性较强，得2分；总体设想不明确，方案具有一般性，得1分；未体现总体设想，方案无针对性，或未提供材料，得0 分。</w:t>
            </w:r>
            <w:r/>
          </w:p>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②施工现场平面布置和临时设施、临时施工围挡、施工进度计划和各阶段进度的保证措施非常全面，得3分；施工现场平面布置和临时设施、临时施工围挡、施工进度计划和各阶段进度的保证措施较全面，得2分；施工现场平面布置和临时设施、临时施工围挡、施工进度计划和各阶段进度的保证措施表述一般，得1分；施工现场平面布置和临时设施、临时施工围挡、施工进度计划和各阶段进度的保证措施</w:t>
            </w:r>
            <w:r>
              <w:rPr>
                <w:rFonts w:hint="eastAsia" w:ascii="宋体" w:hAnsi="宋体" w:cs="宋体"/>
                <w:color w:val="000000"/>
                <w:sz w:val="21"/>
                <w:szCs w:val="22"/>
                <w:highlight w:val="none"/>
                <w:lang w:val="en-US" w:eastAsia="zh-CN"/>
              </w:rPr>
              <w:t xml:space="preserve">未提供的</w:t>
            </w:r>
            <w:r>
              <w:rPr>
                <w:rFonts w:ascii="宋体" w:hAnsi="宋体" w:cs="宋体"/>
                <w:color w:val="000000"/>
                <w:sz w:val="21"/>
                <w:szCs w:val="22"/>
                <w:highlight w:val="none"/>
                <w:lang w:eastAsia="zh-CN"/>
              </w:rPr>
              <w:t xml:space="preserve">，得0分。</w:t>
            </w:r>
            <w:r/>
          </w:p>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③各分部分项工程的施工方案及质量保证措施描述非常详细、完整，得3分；各分部分项工程的施工方案及质量保证措施描述较详细、较完整，得2分；各分部分项工程的施工方案及质量保证措施描述一般，得1分；各分部分项工程的施工方案及质量保证措施无描述，得0分。</w:t>
            </w:r>
            <w:r/>
          </w:p>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④安全文明施工、减少扰民降低环境污染和噪音措施及环境保护措施、安全保证措施以及与其他各单位之间的配合协调。上述方案非常详细、周全，得3分；上述方案较为详细、较为周全，得2分；上述方案内容一般，得1分；</w:t>
            </w:r>
            <w:r>
              <w:rPr>
                <w:rFonts w:hint="eastAsia" w:ascii="宋体" w:hAnsi="宋体" w:cs="宋体"/>
                <w:color w:val="000000"/>
                <w:sz w:val="21"/>
                <w:szCs w:val="22"/>
                <w:highlight w:val="none"/>
                <w:lang w:val="en-US" w:eastAsia="zh-CN"/>
              </w:rPr>
              <w:t xml:space="preserve">未提供上述方案的</w:t>
            </w:r>
            <w:r>
              <w:rPr>
                <w:rFonts w:ascii="宋体" w:hAnsi="宋体" w:cs="宋体"/>
                <w:color w:val="000000"/>
                <w:sz w:val="21"/>
                <w:szCs w:val="22"/>
                <w:highlight w:val="none"/>
                <w:lang w:eastAsia="zh-CN"/>
              </w:rPr>
              <w:t xml:space="preserve">，得0分。</w:t>
            </w:r>
            <w:r/>
          </w:p>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⑤关键施工技术、工艺及工程项目实施的重点、难点和解决方案非常详细、完整，得3分；关键施工技术、工艺及工程项目实施的重点、难点和解决方案较为详细、完整，得2分；关键施工技术、工艺及工程项目实施的重点、难点和解决方案一般，缺乏针对性，得1分；关键施工技术、工艺及工程项目实施的重点、难点和解决方案</w:t>
            </w:r>
            <w:r>
              <w:rPr>
                <w:rFonts w:hint="eastAsia" w:ascii="宋体" w:hAnsi="宋体" w:cs="宋体"/>
                <w:color w:val="000000"/>
                <w:sz w:val="21"/>
                <w:szCs w:val="22"/>
                <w:highlight w:val="none"/>
                <w:lang w:val="en-US" w:eastAsia="zh-CN"/>
              </w:rPr>
              <w:t xml:space="preserve">未提供的</w:t>
            </w:r>
            <w:r>
              <w:rPr>
                <w:rFonts w:ascii="宋体" w:hAnsi="宋体" w:cs="宋体"/>
                <w:color w:val="000000"/>
                <w:sz w:val="21"/>
                <w:szCs w:val="22"/>
                <w:highlight w:val="none"/>
                <w:lang w:eastAsia="zh-CN"/>
              </w:rPr>
              <w:t xml:space="preserve">，得0分。</w:t>
            </w:r>
            <w:r/>
          </w:p>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⑥劳动力、机械设备和材料投入计划。计划描述详细，投入设备材料齐全，得3分；计划描述较详细，投标设备材料较齐全，得2分；计划描述一般，投入设备材料一般，得1分；未有计划描述，设备材料</w:t>
            </w:r>
            <w:r>
              <w:rPr>
                <w:rFonts w:hint="eastAsia" w:ascii="宋体" w:hAnsi="宋体" w:cs="宋体"/>
                <w:color w:val="000000"/>
                <w:sz w:val="21"/>
                <w:szCs w:val="22"/>
                <w:highlight w:val="none"/>
                <w:lang w:val="en-US" w:eastAsia="zh-CN"/>
              </w:rPr>
              <w:t xml:space="preserve">未提供的</w:t>
            </w:r>
            <w:r>
              <w:rPr>
                <w:rFonts w:ascii="宋体" w:hAnsi="宋体" w:cs="宋体"/>
                <w:color w:val="000000"/>
                <w:sz w:val="21"/>
                <w:szCs w:val="22"/>
                <w:highlight w:val="none"/>
                <w:lang w:eastAsia="zh-CN"/>
              </w:rPr>
              <w:t xml:space="preserve">，差得0分。</w:t>
            </w:r>
            <w:r/>
          </w:p>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⑦对已有设施、管线的加固、成品保护等特殊情况下的施工措施。特殊情况下的施工措施十分全面，得3分；特殊情况下的施工措施较全面，得2分；特殊情况下的施工措施一般，得1分；特殊情况下的施工措施</w:t>
            </w:r>
            <w:r>
              <w:rPr>
                <w:rFonts w:hint="eastAsia" w:ascii="宋体" w:hAnsi="宋体" w:cs="宋体"/>
                <w:color w:val="000000"/>
                <w:sz w:val="21"/>
                <w:szCs w:val="22"/>
                <w:highlight w:val="none"/>
                <w:lang w:val="en-US" w:eastAsia="zh-CN"/>
              </w:rPr>
              <w:t xml:space="preserve">未提供的</w:t>
            </w:r>
            <w:r>
              <w:rPr>
                <w:rFonts w:ascii="宋体" w:hAnsi="宋体" w:cs="宋体"/>
                <w:color w:val="000000"/>
                <w:sz w:val="21"/>
                <w:szCs w:val="22"/>
                <w:highlight w:val="none"/>
                <w:lang w:eastAsia="zh-CN"/>
              </w:rPr>
              <w:t xml:space="preserve">，得0分。</w:t>
            </w:r>
            <w:r/>
          </w:p>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⑧在校园内施工期间各类应急预案。上述方案非常详细、周全，得2分；上述方案内容一般，得1分；上述方案描述</w:t>
            </w:r>
            <w:r>
              <w:rPr>
                <w:rFonts w:hint="eastAsia" w:ascii="宋体" w:hAnsi="宋体" w:cs="宋体"/>
                <w:color w:val="000000"/>
                <w:sz w:val="21"/>
                <w:szCs w:val="22"/>
                <w:highlight w:val="none"/>
                <w:lang w:val="en-US" w:eastAsia="zh-CN"/>
              </w:rPr>
              <w:t xml:space="preserve">未提供的</w:t>
            </w:r>
            <w:r>
              <w:rPr>
                <w:rFonts w:ascii="宋体" w:hAnsi="宋体" w:cs="宋体"/>
                <w:color w:val="000000"/>
                <w:sz w:val="21"/>
                <w:szCs w:val="22"/>
                <w:highlight w:val="none"/>
                <w:lang w:eastAsia="zh-CN"/>
              </w:rPr>
              <w:t xml:space="preserve">，得0分。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widowControl w:val="off"/>
              <w:rPr>
                <w:rFonts w:ascii="Calibri" w:hAnsi="Calibri"/>
                <w:sz w:val="21"/>
                <w:szCs w:val="22"/>
                <w:highlight w:val="none"/>
                <w:lang w:eastAsia="zh-CN"/>
              </w:rPr>
            </w:pPr>
            <w:r>
              <w:rPr>
                <w:rFonts w:ascii="Calibri" w:hAnsi="Calibri"/>
                <w:sz w:val="21"/>
                <w:szCs w:val="22"/>
                <w:highlight w:val="none"/>
                <w:lang w:eastAsia="zh-CN"/>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widowControl w:val="off"/>
              <w:rPr>
                <w:rFonts w:ascii="Calibri" w:hAnsi="Calibri"/>
                <w:sz w:val="21"/>
                <w:szCs w:val="22"/>
                <w:highlight w:val="none"/>
              </w:rPr>
            </w:pPr>
            <w:r>
              <w:rPr>
                <w:rFonts w:ascii="宋体" w:hAnsi="宋体" w:cs="宋体"/>
                <w:color w:val="000000"/>
                <w:sz w:val="21"/>
                <w:szCs w:val="22"/>
                <w:highlight w:val="none"/>
              </w:rPr>
              <w:t xml:space="preserve">质保期承诺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widowControl w:val="off"/>
              <w:rPr>
                <w:rFonts w:ascii="Calibri" w:hAnsi="Calibri"/>
                <w:sz w:val="21"/>
                <w:szCs w:val="22"/>
                <w:highlight w:val="none"/>
              </w:rPr>
            </w:pPr>
            <w:r>
              <w:rPr>
                <w:rFonts w:ascii="宋体" w:hAnsi="宋体" w:cs="宋体"/>
                <w:color w:val="000000"/>
                <w:sz w:val="21"/>
                <w:szCs w:val="22"/>
                <w:highlight w:val="none"/>
              </w:rPr>
              <w:t xml:space="preserve">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①屋面防水工程、有防水要求的卫生间、房间和外墙面的防渗漏质保期为五年；</w:t>
            </w:r>
            <w:r/>
          </w:p>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②装修工程质保期为二年；</w:t>
            </w:r>
            <w:r/>
          </w:p>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③电气管线、给排水管道、设备安装工程质保期为二年。</w:t>
            </w:r>
            <w:r/>
          </w:p>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以上3条质保期为基本要求，同时承诺</w:t>
            </w:r>
            <w:r>
              <w:rPr>
                <w:rFonts w:hint="eastAsia" w:ascii="宋体" w:hAnsi="宋体" w:cs="宋体"/>
                <w:color w:val="000000"/>
                <w:sz w:val="21"/>
                <w:szCs w:val="22"/>
                <w:highlight w:val="none"/>
                <w:lang w:eastAsia="zh-CN"/>
              </w:rPr>
              <w:t xml:space="preserve">3条</w:t>
            </w:r>
            <w:r>
              <w:rPr>
                <w:rFonts w:ascii="宋体" w:hAnsi="宋体" w:cs="宋体"/>
                <w:color w:val="000000"/>
                <w:sz w:val="21"/>
                <w:szCs w:val="22"/>
                <w:highlight w:val="none"/>
                <w:lang w:eastAsia="zh-CN"/>
              </w:rPr>
              <w:t xml:space="preserve">质保期免费增加一年的，得1分；</w:t>
            </w:r>
            <w:r>
              <w:rPr>
                <w:rFonts w:hint="eastAsia" w:ascii="宋体" w:hAnsi="宋体" w:cs="宋体"/>
                <w:color w:val="000000"/>
                <w:sz w:val="21"/>
                <w:szCs w:val="22"/>
                <w:highlight w:val="none"/>
                <w:lang w:eastAsia="zh-CN"/>
              </w:rPr>
              <w:t xml:space="preserve">3条质保期</w:t>
            </w:r>
            <w:r>
              <w:rPr>
                <w:rFonts w:ascii="宋体" w:hAnsi="宋体" w:cs="宋体"/>
                <w:color w:val="000000"/>
                <w:sz w:val="21"/>
                <w:szCs w:val="22"/>
                <w:highlight w:val="none"/>
                <w:lang w:eastAsia="zh-CN"/>
              </w:rPr>
              <w:t xml:space="preserve">免费增加二年或二年以上的，得2分。</w:t>
            </w:r>
            <w:r/>
          </w:p>
          <w:p>
            <w:pPr>
              <w:spacing w:line="315" w:lineRule="exact"/>
              <w:widowControl w:val="off"/>
              <w:rPr>
                <w:rFonts w:ascii="Calibri" w:hAnsi="Calibri"/>
                <w:sz w:val="21"/>
                <w:szCs w:val="22"/>
                <w:highlight w:val="none"/>
                <w:lang w:eastAsia="zh-CN"/>
              </w:rPr>
            </w:pPr>
            <w:r>
              <w:rPr>
                <w:rFonts w:ascii="宋体" w:hAnsi="宋体" w:cs="宋体"/>
                <w:color w:val="000000"/>
                <w:sz w:val="21"/>
                <w:szCs w:val="22"/>
                <w:highlight w:val="none"/>
                <w:lang w:eastAsia="zh-CN"/>
              </w:rPr>
              <w:t xml:space="preserve">（提供承诺函原件</w:t>
            </w:r>
            <w:r>
              <w:rPr>
                <w:rFonts w:hint="eastAsia" w:ascii="宋体" w:hAnsi="宋体" w:cs="宋体"/>
                <w:color w:val="000000"/>
                <w:sz w:val="21"/>
                <w:szCs w:val="22"/>
                <w:highlight w:val="none"/>
                <w:lang w:eastAsia="zh-CN"/>
              </w:rPr>
              <w:t xml:space="preserve">扫描上传</w:t>
            </w:r>
            <w:r>
              <w:rPr>
                <w:rFonts w:ascii="宋体" w:hAnsi="宋体" w:cs="宋体"/>
                <w:color w:val="000000"/>
                <w:sz w:val="21"/>
                <w:szCs w:val="22"/>
                <w:highlight w:val="none"/>
                <w:lang w:eastAsia="zh-CN"/>
              </w:rPr>
              <w:t xml:space="preserve">）</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widowControl w:val="off"/>
              <w:rPr>
                <w:rFonts w:ascii="Calibri" w:hAnsi="Calibri"/>
                <w:sz w:val="21"/>
                <w:szCs w:val="22"/>
                <w:highlight w:val="none"/>
                <w:lang w:eastAsia="zh-CN"/>
              </w:rPr>
            </w:pPr>
            <w:r>
              <w:rPr>
                <w:rFonts w:ascii="Calibri" w:hAnsi="Calibri"/>
                <w:sz w:val="21"/>
                <w:szCs w:val="22"/>
                <w:highlight w:val="none"/>
                <w:lang w:eastAsia="zh-CN"/>
              </w:rPr>
            </w:r>
            <w:r/>
          </w:p>
        </w:tc>
      </w:tr>
      <w:tr>
        <w:trPr>
          <w:jc w:val="center"/>
          <w:trHeight w:val="30" w:hRule="exact"/>
        </w:trPr>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1200" w:type="dxa"/>
            <w:textDirection w:val="lrTb"/>
            <w:noWrap w:val="false"/>
          </w:tcPr>
          <w:p>
            <w:pPr>
              <w:jc w:val="both"/>
              <w:widowControl w:val="off"/>
              <w:rPr>
                <w:rFonts w:ascii="Calibri" w:hAnsi="Calibri"/>
                <w:sz w:val="21"/>
                <w:szCs w:val="22"/>
                <w:highlight w:val="none"/>
                <w:lang w:eastAsia="zh-CN"/>
              </w:rPr>
            </w:pPr>
            <w:r>
              <w:rPr>
                <w:rFonts w:ascii="Calibri" w:hAnsi="Calibri"/>
                <w:sz w:val="21"/>
                <w:szCs w:val="22"/>
                <w:highlight w:val="none"/>
                <w:lang w:eastAsia="zh-CN"/>
              </w:rPr>
            </w:r>
            <w:r/>
          </w:p>
        </w:tc>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690" w:type="dxa"/>
            <w:textDirection w:val="lrTb"/>
            <w:noWrap w:val="false"/>
          </w:tcPr>
          <w:p>
            <w:pPr>
              <w:jc w:val="both"/>
              <w:widowControl w:val="off"/>
              <w:rPr>
                <w:rFonts w:ascii="Calibri" w:hAnsi="Calibri"/>
                <w:sz w:val="21"/>
                <w:szCs w:val="22"/>
                <w:highlight w:val="none"/>
                <w:lang w:eastAsia="zh-CN"/>
              </w:rPr>
            </w:pPr>
            <w:r>
              <w:rPr>
                <w:rFonts w:ascii="Calibri" w:hAnsi="Calibri"/>
                <w:sz w:val="21"/>
                <w:szCs w:val="22"/>
                <w:highlight w:val="none"/>
                <w:lang w:eastAsia="zh-CN"/>
              </w:rPr>
            </w:r>
            <w:r/>
          </w:p>
        </w:tc>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both"/>
              <w:widowControl w:val="off"/>
              <w:rPr>
                <w:rFonts w:ascii="Calibri" w:hAnsi="Calibri"/>
                <w:sz w:val="21"/>
                <w:szCs w:val="22"/>
                <w:highlight w:val="none"/>
                <w:lang w:eastAsia="zh-CN"/>
              </w:rPr>
            </w:pPr>
            <w:r>
              <w:rPr>
                <w:rFonts w:ascii="Calibri" w:hAnsi="Calibri"/>
                <w:sz w:val="21"/>
                <w:szCs w:val="22"/>
                <w:highlight w:val="none"/>
                <w:lang w:eastAsia="zh-CN"/>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600" w:type="dxa"/>
            <w:textDirection w:val="lrTb"/>
            <w:noWrap w:val="false"/>
          </w:tcPr>
          <w:p>
            <w:pPr>
              <w:jc w:val="both"/>
              <w:widowControl w:val="off"/>
              <w:rPr>
                <w:rFonts w:ascii="Calibri" w:hAnsi="Calibri"/>
                <w:sz w:val="21"/>
                <w:szCs w:val="22"/>
                <w:highlight w:val="none"/>
                <w:lang w:eastAsia="zh-CN"/>
              </w:rPr>
            </w:pPr>
            <w:r>
              <w:rPr>
                <w:rFonts w:ascii="Calibri" w:hAnsi="Calibri"/>
                <w:sz w:val="21"/>
                <w:szCs w:val="22"/>
                <w:highlight w:val="none"/>
                <w:lang w:eastAsia="zh-CN"/>
              </w:rPr>
            </w:r>
            <w:r/>
          </w:p>
        </w:tc>
      </w:tr>
    </w:tbl>
    <w:p>
      <w:pPr>
        <w:jc w:val="both"/>
        <w:spacing w:line="360" w:lineRule="auto"/>
        <w:widowControl w:val="off"/>
        <w:tabs>
          <w:tab w:val="right" w:pos="8953" w:leader="none"/>
        </w:tabs>
        <w:rPr>
          <w:rFonts w:hint="eastAsia" w:ascii="宋体" w:hAnsi="宋体" w:cs="宋体"/>
          <w:b/>
          <w:sz w:val="21"/>
          <w:szCs w:val="21"/>
          <w:highlight w:val="none"/>
          <w:lang w:val="zh-CN" w:eastAsia="zh-CN"/>
        </w:rPr>
      </w:pPr>
      <w:r>
        <w:rPr>
          <w:rFonts w:hint="eastAsia" w:ascii="宋体" w:hAnsi="宋体" w:cs="宋体"/>
          <w:b/>
          <w:sz w:val="21"/>
          <w:szCs w:val="21"/>
          <w:highlight w:val="none"/>
          <w:lang w:val="zh-CN" w:eastAsia="zh-CN"/>
        </w:rPr>
      </w:r>
      <w:r/>
    </w:p>
    <w:p>
      <w:pPr>
        <w:jc w:val="both"/>
        <w:spacing w:line="360" w:lineRule="auto"/>
        <w:widowControl w:val="off"/>
        <w:tabs>
          <w:tab w:val="right" w:pos="8953" w:leader="none"/>
        </w:tabs>
        <w:rPr>
          <w:rFonts w:hint="eastAsia" w:ascii="宋体" w:hAnsi="宋体" w:cs="宋体"/>
          <w:sz w:val="21"/>
          <w:szCs w:val="21"/>
          <w:highlight w:val="none"/>
          <w:lang w:eastAsia="zh-CN"/>
        </w:rPr>
      </w:pPr>
      <w:r>
        <w:rPr>
          <w:rFonts w:hint="eastAsia" w:ascii="宋体" w:hAnsi="宋体" w:cs="宋体"/>
          <w:b/>
          <w:sz w:val="21"/>
          <w:szCs w:val="21"/>
          <w:highlight w:val="none"/>
          <w:lang w:eastAsia="zh-CN"/>
        </w:rPr>
        <w:t xml:space="preserve">说明：</w:t>
      </w:r>
      <w:r/>
    </w:p>
    <w:p>
      <w:pPr>
        <w:ind w:firstLine="420"/>
        <w:spacing w:line="360" w:lineRule="auto"/>
        <w:widowControl w:val="off"/>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20"/>
        <w:spacing w:line="360" w:lineRule="auto"/>
        <w:shd w:val="clear" w:color="auto" w:fill="ffffff"/>
        <w:rPr>
          <w:rFonts w:hint="default" w:ascii="宋体" w:hAnsi="宋体" w:cs="宋体"/>
          <w:bCs/>
          <w:sz w:val="21"/>
          <w:szCs w:val="21"/>
          <w:highlight w:val="none"/>
          <w:lang w:val="en-US" w:eastAsia="zh-CN"/>
        </w:rPr>
      </w:pPr>
      <w:r>
        <w:rPr>
          <w:rFonts w:hint="eastAsia" w:ascii="宋体" w:hAnsi="宋体" w:cs="宋体"/>
          <w:bCs/>
          <w:sz w:val="21"/>
          <w:szCs w:val="21"/>
          <w:highlight w:val="none"/>
          <w:lang w:eastAsia="zh-CN"/>
        </w:rPr>
        <w:t xml:space="preserve">二、小微企业的价格扣除（</w:t>
      </w:r>
      <w:r>
        <w:rPr>
          <w:rFonts w:hint="eastAsia" w:ascii="宋体" w:hAnsi="宋体" w:cs="宋体"/>
          <w:bCs/>
          <w:sz w:val="21"/>
          <w:szCs w:val="21"/>
          <w:highlight w:val="none"/>
          <w:lang w:val="en-US" w:eastAsia="zh-CN"/>
        </w:rPr>
        <w:t xml:space="preserve">本项目不适用）</w:t>
      </w:r>
      <w:r/>
    </w:p>
    <w:p>
      <w:pPr>
        <w:ind w:firstLine="420"/>
        <w:spacing w:line="360" w:lineRule="auto"/>
        <w:shd w:val="clear" w:color="auto" w:fill="ffffff"/>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1.</w:t>
      </w:r>
      <w:r>
        <w:rPr>
          <w:rFonts w:hint="eastAsia" w:ascii="宋体" w:hAnsi="宋体" w:cs="宋体"/>
          <w:b/>
          <w:sz w:val="21"/>
          <w:szCs w:val="21"/>
          <w:highlight w:val="none"/>
          <w:lang w:eastAsia="zh-CN"/>
        </w:rPr>
        <w:t xml:space="preserve">对于未预留份额专门面向中小企业采购的采购项目或预留份额项目中的非预留部分采购包，</w:t>
      </w:r>
      <w:r>
        <w:rPr>
          <w:rFonts w:hint="eastAsia" w:ascii="宋体" w:hAnsi="宋体" w:cs="宋体"/>
          <w:bCs/>
          <w:sz w:val="21"/>
          <w:szCs w:val="21"/>
          <w:highlight w:val="none"/>
          <w:lang w:eastAsia="zh-CN"/>
        </w:rPr>
        <w:t xml:space="preserve">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5%的价格扣除。</w:t>
      </w:r>
      <w:r/>
    </w:p>
    <w:p>
      <w:pPr>
        <w:ind w:firstLine="420"/>
        <w:spacing w:line="360" w:lineRule="auto"/>
        <w:shd w:val="clear" w:color="auto" w:fill="ffffff"/>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2.价格扣除比例或者价格分加分比例对小型企业和微型企业同等对待，不作区分。</w:t>
      </w:r>
      <w:r/>
    </w:p>
    <w:p>
      <w:pPr>
        <w:ind w:firstLine="420"/>
        <w:spacing w:line="360" w:lineRule="auto"/>
        <w:shd w:val="clear" w:color="auto" w:fill="ffffff"/>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三、监狱和戒毒企业的价格扣除</w:t>
      </w:r>
      <w:r/>
    </w:p>
    <w:p>
      <w:pPr>
        <w:ind w:firstLine="420"/>
        <w:spacing w:line="360" w:lineRule="auto"/>
        <w:shd w:val="clear" w:color="auto" w:fill="ffffff"/>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1.本项目对监狱和戒毒企业（简称监狱企业）视同小型、微型企业，享受相同的价格扣除优惠政策。</w:t>
      </w:r>
      <w:r/>
    </w:p>
    <w:p>
      <w:pPr>
        <w:ind w:firstLine="420"/>
        <w:spacing w:line="360" w:lineRule="auto"/>
        <w:shd w:val="clear" w:color="auto" w:fill="ffffff"/>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2.监狱企业需提供由省级以上监狱管理局、戒毒管理局（含新疆生产建设兵团）出具的属于监狱企业的证明文件。</w:t>
      </w:r>
      <w:r/>
    </w:p>
    <w:p>
      <w:pPr>
        <w:ind w:firstLine="420"/>
        <w:spacing w:line="360" w:lineRule="auto"/>
        <w:shd w:val="clear" w:color="auto" w:fill="ffffff"/>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3.监狱企业标准请参照《关于政府采购支持监狱企业发展有关问题的通知》（财库〔2014〕68号）。</w:t>
      </w:r>
      <w:r/>
    </w:p>
    <w:p>
      <w:pPr>
        <w:ind w:firstLine="420"/>
        <w:spacing w:line="360" w:lineRule="auto"/>
        <w:shd w:val="clear" w:color="auto" w:fill="ffffff"/>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四、残疾人福利性单位的价格扣除</w:t>
      </w:r>
      <w:r/>
    </w:p>
    <w:p>
      <w:pPr>
        <w:ind w:firstLine="420"/>
        <w:spacing w:line="360" w:lineRule="auto"/>
        <w:shd w:val="clear" w:color="auto" w:fill="ffffff"/>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1.本项目对残疾人福利性单位视同小型、微型企业，享受相同的价格扣除优惠政策。</w:t>
      </w:r>
      <w:r/>
    </w:p>
    <w:p>
      <w:pPr>
        <w:ind w:firstLine="420"/>
        <w:spacing w:line="360" w:lineRule="auto"/>
        <w:shd w:val="clear" w:color="auto" w:fill="ffffff"/>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2.残疾人福利性单位需按照招标文件的要求提供《残疾人福利性单位声明函》。</w:t>
      </w:r>
      <w:r/>
    </w:p>
    <w:p>
      <w:pPr>
        <w:ind w:firstLine="420"/>
        <w:spacing w:line="360" w:lineRule="auto"/>
        <w:shd w:val="clear" w:color="auto" w:fill="ffffff"/>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3.残疾人福利性单位标准请参照《关于促进残疾人就业政府采购政策的通知》（财库〔2017〕141号）。</w:t>
      </w:r>
      <w:r/>
    </w:p>
    <w:p>
      <w:pPr>
        <w:ind w:firstLine="420"/>
        <w:jc w:val="both"/>
        <w:spacing w:line="360" w:lineRule="auto"/>
        <w:widowControl w:val="off"/>
        <w:tabs>
          <w:tab w:val="right" w:pos="8953" w:leader="none"/>
        </w:tabs>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五、监狱企业、残疾人福利性单位属于小型、微型企业的，不重复享受政策。</w:t>
      </w:r>
      <w:r/>
    </w:p>
    <w:p>
      <w:pPr>
        <w:ind w:firstLine="420"/>
        <w:rPr>
          <w:rFonts w:hint="eastAsia" w:ascii="宋体" w:hAnsi="宋体" w:cs="宋体"/>
          <w:b/>
          <w:bCs/>
          <w:sz w:val="21"/>
          <w:highlight w:val="none"/>
          <w:lang w:eastAsia="zh-CN"/>
        </w:rPr>
      </w:pPr>
      <w:r>
        <w:rPr>
          <w:rFonts w:hint="eastAsia" w:ascii="宋体" w:hAnsi="宋体" w:cs="宋体"/>
          <w:bCs/>
          <w:sz w:val="21"/>
          <w:szCs w:val="21"/>
          <w:highlight w:val="none"/>
          <w:lang w:eastAsia="zh-CN"/>
        </w:rPr>
        <w:t xml:space="preserve">六、除评分标准中另有说明外，所有认证、证明和业绩均以有效的证明文件的复印件为依据。</w:t>
      </w:r>
      <w:r/>
    </w:p>
    <w:p>
      <w:pPr>
        <w:jc w:val="center"/>
        <w:rPr>
          <w:rFonts w:hint="eastAsia" w:ascii="宋体" w:hAnsi="宋体" w:cs="宋体"/>
          <w:b/>
          <w:bCs/>
          <w:sz w:val="36"/>
          <w:szCs w:val="36"/>
          <w:highlight w:val="none"/>
          <w:lang w:eastAsia="zh-CN"/>
        </w:rPr>
        <w:sectPr>
          <w:headerReference w:type="default" r:id="rId9"/>
          <w:footerReference w:type="default" r:id="rId13"/>
          <w:footnotePr/>
          <w:endnotePr>
            <w:numFmt w:val="decimal"/>
          </w:endnotePr>
          <w:type w:val="nextPage"/>
          <w:pgSz w:w="11906" w:h="16838" w:orient="portrait"/>
          <w:pgMar w:top="850" w:right="850" w:bottom="850" w:left="1418" w:header="170" w:footer="720" w:gutter="0"/>
          <w:pgNumType w:start="1"/>
          <w:cols w:num="1" w:sep="0" w:space="720" w:equalWidth="1"/>
          <w:docGrid w:linePitch="360"/>
        </w:sectPr>
      </w:pPr>
      <w:r>
        <w:rPr>
          <w:rFonts w:hint="eastAsia" w:ascii="宋体" w:hAnsi="宋体" w:cs="宋体"/>
          <w:b/>
          <w:bCs/>
          <w:sz w:val="36"/>
          <w:szCs w:val="36"/>
          <w:highlight w:val="none"/>
          <w:lang w:eastAsia="zh-CN"/>
        </w:rPr>
      </w:r>
      <w:r/>
    </w:p>
    <w:p>
      <w:pPr>
        <w:pStyle w:val="1082"/>
        <w:numPr>
          <w:ilvl w:val="0"/>
          <w:numId w:val="2"/>
        </w:numPr>
        <w:jc w:val="center"/>
        <w:spacing w:before="0" w:after="0" w:line="360" w:lineRule="auto"/>
        <w:widowControl w:val="off"/>
        <w:rPr>
          <w:rFonts w:hint="eastAsia" w:ascii="宋体" w:hAnsi="宋体" w:cs="宋体"/>
          <w:sz w:val="30"/>
          <w:szCs w:val="30"/>
          <w:highlight w:val="none"/>
          <w:lang w:eastAsia="zh-CN"/>
        </w:rPr>
      </w:pPr>
      <w:r>
        <w:rPr>
          <w:rFonts w:hint="eastAsia" w:ascii="宋体" w:hAnsi="宋体" w:cs="宋体"/>
          <w:sz w:val="30"/>
          <w:szCs w:val="30"/>
          <w:highlight w:val="none"/>
          <w:lang w:val="zh-TW" w:eastAsia="zh-TW"/>
        </w:rPr>
        <w:t xml:space="preserve">招标</w:t>
      </w:r>
      <w:r>
        <w:rPr>
          <w:rFonts w:hint="eastAsia" w:ascii="宋体" w:hAnsi="宋体" w:cs="宋体"/>
          <w:sz w:val="30"/>
          <w:szCs w:val="30"/>
          <w:highlight w:val="none"/>
          <w:lang w:eastAsia="zh-CN"/>
        </w:rPr>
        <w:t xml:space="preserve">要求</w:t>
      </w:r>
      <w:r/>
    </w:p>
    <w:p>
      <w:pPr>
        <w:pStyle w:val="1083"/>
        <w:rPr>
          <w:rFonts w:hint="eastAsia"/>
          <w:highlight w:val="none"/>
          <w:lang w:val="zh-CN"/>
        </w:rPr>
      </w:pPr>
      <w:r>
        <w:rPr>
          <w:rFonts w:hint="eastAsia"/>
          <w:highlight w:val="none"/>
          <w:lang w:val="zh-CN"/>
        </w:rPr>
      </w:r>
      <w:r/>
    </w:p>
    <w:p>
      <w:pPr>
        <w:ind w:firstLine="482"/>
        <w:jc w:val="both"/>
        <w:spacing w:line="500" w:lineRule="exact"/>
        <w:widowControl w:val="off"/>
        <w:rPr>
          <w:b/>
          <w:highlight w:val="none"/>
          <w:lang w:val="zh-CN" w:eastAsia="zh-CN"/>
        </w:rPr>
      </w:pPr>
      <w:r>
        <w:rPr>
          <w:rFonts w:hint="eastAsia"/>
          <w:b/>
          <w:highlight w:val="none"/>
          <w:lang w:eastAsia="zh-CN"/>
        </w:rPr>
        <w:t xml:space="preserve">供应商</w:t>
      </w:r>
      <w:r>
        <w:rPr>
          <w:b/>
          <w:highlight w:val="none"/>
          <w:lang w:val="zh-CN" w:eastAsia="zh-CN"/>
        </w:rPr>
        <w:t xml:space="preserve">在制作</w:t>
      </w:r>
      <w:r>
        <w:rPr>
          <w:rFonts w:hint="eastAsia"/>
          <w:b/>
          <w:highlight w:val="none"/>
          <w:lang w:eastAsia="zh-CN"/>
        </w:rPr>
        <w:t xml:space="preserve">响应</w:t>
      </w:r>
      <w:r>
        <w:rPr>
          <w:b/>
          <w:highlight w:val="none"/>
          <w:lang w:val="zh-CN" w:eastAsia="zh-CN"/>
        </w:rPr>
        <w:t xml:space="preserve">文件时仔细研究项目需求说明。项目需求包括技术要求和商务要求:技术要求是指对采购标的功能和质量要求，包括性能、材料、结构、外观、安全，或者服务内容和标准等</w:t>
      </w:r>
      <w:r>
        <w:rPr>
          <w:rFonts w:hint="eastAsia"/>
          <w:b/>
          <w:highlight w:val="none"/>
          <w:lang w:val="zh-CN" w:eastAsia="zh-CN"/>
        </w:rPr>
        <w:t xml:space="preserve">；</w:t>
      </w:r>
      <w:r>
        <w:rPr>
          <w:b/>
          <w:highlight w:val="none"/>
          <w:lang w:val="zh-CN" w:eastAsia="zh-CN"/>
        </w:rPr>
        <w:t xml:space="preserve">商务要求是指取得采购标的的时间、地点、财务和服务要求，包括交付（实施）的时间（期限）和地点（范围），付款条件（进度和方法），</w:t>
      </w:r>
      <w:r>
        <w:rPr>
          <w:rFonts w:hint="eastAsia"/>
          <w:b/>
          <w:highlight w:val="none"/>
          <w:lang w:eastAsia="zh-CN"/>
        </w:rPr>
        <w:t xml:space="preserve">商品</w:t>
      </w:r>
      <w:r>
        <w:rPr>
          <w:b/>
          <w:highlight w:val="none"/>
          <w:lang w:val="zh-CN" w:eastAsia="zh-CN"/>
        </w:rPr>
        <w:t xml:space="preserve">包装</w:t>
      </w:r>
      <w:r>
        <w:rPr>
          <w:rFonts w:hint="eastAsia"/>
          <w:b/>
          <w:highlight w:val="none"/>
          <w:lang w:val="zh-CN" w:eastAsia="zh-CN"/>
        </w:rPr>
        <w:t xml:space="preserve">、</w:t>
      </w:r>
      <w:r>
        <w:rPr>
          <w:rFonts w:hint="eastAsia"/>
          <w:b/>
          <w:highlight w:val="none"/>
          <w:lang w:eastAsia="zh-CN"/>
        </w:rPr>
        <w:t xml:space="preserve">快递包装</w:t>
      </w:r>
      <w:r>
        <w:rPr>
          <w:b/>
          <w:highlight w:val="none"/>
          <w:lang w:val="zh-CN" w:eastAsia="zh-CN"/>
        </w:rPr>
        <w:t xml:space="preserve">和运输，售后服务，保险等。</w:t>
      </w:r>
      <w:r/>
    </w:p>
    <w:p>
      <w:pPr>
        <w:ind w:firstLine="482"/>
        <w:jc w:val="both"/>
        <w:spacing w:line="480" w:lineRule="exact"/>
        <w:widowControl w:val="off"/>
        <w:rPr>
          <w:highlight w:val="none"/>
          <w:lang w:eastAsia="zh-CN"/>
        </w:rPr>
      </w:pPr>
      <w:r>
        <w:rPr>
          <w:b/>
          <w:highlight w:val="none"/>
          <w:lang w:val="zh-CN" w:eastAsia="zh-CN"/>
        </w:rPr>
        <w:t xml:space="preserve">请供应商在报名前和制作相应文件时仔细研究项目需求说明。</w:t>
      </w:r>
      <w:r>
        <w:rPr>
          <w:highlight w:val="none"/>
          <w:lang w:val="zh-CN" w:eastAsia="zh-CN"/>
        </w:rPr>
        <w:t xml:space="preserve">供应商不能简单照搬照抄采购单位项目需求说明中的技术、商务要求，必须作实事求是的响应。如照搬照抄项目需求说明中的技术、商务要求的，成交供应商在同采购单位签订合同和履约环节中不得提出异议，一切后果和损失由成交供应商承担。</w:t>
      </w:r>
      <w:r>
        <w:rPr>
          <w:b/>
          <w:bCs/>
          <w:highlight w:val="none"/>
          <w:lang w:val="zh-CN" w:eastAsia="zh-CN"/>
        </w:rPr>
        <w:t xml:space="preserve">如供应商提供的货物和服务同采购单位提出的项目需求说明中的技术、商务要求不同的，必须在《商</w:t>
      </w:r>
      <w:r>
        <w:rPr>
          <w:b/>
          <w:bCs/>
          <w:highlight w:val="none"/>
          <w:lang w:eastAsia="zh-CN"/>
        </w:rPr>
        <w:t xml:space="preserve">务部分正负偏离表》和《技术部分正负偏离表》上明示，如不明示的视同完全响应</w:t>
      </w:r>
      <w:r>
        <w:rPr>
          <w:b/>
          <w:bCs/>
          <w:highlight w:val="none"/>
          <w:lang w:val="zh-CN" w:eastAsia="zh-CN"/>
        </w:rPr>
        <w:t xml:space="preserve">。</w:t>
      </w:r>
      <w:r/>
    </w:p>
    <w:p>
      <w:pPr>
        <w:jc w:val="both"/>
        <w:spacing w:line="480" w:lineRule="exact"/>
        <w:widowControl w:val="off"/>
        <w:rPr>
          <w:rFonts w:hint="eastAsia" w:ascii="宋体" w:hAnsi="宋体"/>
          <w:b/>
          <w:highlight w:val="none"/>
          <w:lang w:eastAsia="zh-CN"/>
        </w:rPr>
      </w:pPr>
      <w:r>
        <w:rPr>
          <w:rFonts w:hint="eastAsia" w:ascii="宋体" w:hAnsi="宋体"/>
          <w:b/>
          <w:highlight w:val="none"/>
          <w:lang w:eastAsia="zh-CN"/>
        </w:rPr>
      </w:r>
      <w:r/>
    </w:p>
    <w:p>
      <w:pPr>
        <w:jc w:val="both"/>
        <w:spacing w:line="480" w:lineRule="exact"/>
        <w:widowControl w:val="off"/>
        <w:rPr>
          <w:rFonts w:hint="eastAsia" w:ascii="宋体" w:hAnsi="宋体"/>
          <w:b/>
          <w:highlight w:val="none"/>
          <w:lang w:eastAsia="zh-CN"/>
        </w:rPr>
      </w:pPr>
      <w:r>
        <w:rPr>
          <w:rFonts w:hint="eastAsia" w:ascii="宋体" w:hAnsi="宋体"/>
          <w:b/>
          <w:highlight w:val="none"/>
          <w:lang w:eastAsia="zh-CN"/>
        </w:rPr>
        <w:t xml:space="preserve">一、工程概况：</w:t>
      </w:r>
      <w:r/>
    </w:p>
    <w:p>
      <w:pPr>
        <w:ind w:firstLine="48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项目名称:福建路校区学舍1号站维修改造工程</w:t>
      </w:r>
      <w:r/>
    </w:p>
    <w:p>
      <w:pPr>
        <w:ind w:firstLine="48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项目地址:南京财经大学福建路校区</w:t>
      </w:r>
      <w:r/>
    </w:p>
    <w:p>
      <w:pPr>
        <w:ind w:firstLine="48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建设单位</w:t>
      </w:r>
      <w:r>
        <w:rPr>
          <w:rFonts w:ascii="宋体" w:hAnsi="宋体"/>
          <w:highlight w:val="none"/>
          <w:lang w:eastAsia="zh-CN"/>
        </w:rPr>
        <w:t xml:space="preserve">:</w:t>
      </w:r>
      <w:r>
        <w:rPr>
          <w:rFonts w:hint="eastAsia" w:ascii="宋体" w:hAnsi="宋体"/>
          <w:highlight w:val="none"/>
          <w:lang w:eastAsia="zh-CN"/>
        </w:rPr>
        <w:t xml:space="preserve">南京财经大学</w:t>
      </w:r>
      <w:r/>
    </w:p>
    <w:p>
      <w:pPr>
        <w:ind w:left="205" w:hanging="205"/>
        <w:jc w:val="both"/>
        <w:spacing w:line="480" w:lineRule="exact"/>
        <w:widowControl w:val="off"/>
        <w:rPr>
          <w:rFonts w:hint="eastAsia" w:ascii="宋体" w:hAnsi="宋体"/>
          <w:b/>
          <w:highlight w:val="none"/>
          <w:lang w:eastAsia="zh-CN"/>
        </w:rPr>
      </w:pPr>
      <w:r>
        <w:rPr>
          <w:rFonts w:hint="eastAsia" w:ascii="宋体" w:hAnsi="宋体"/>
          <w:b/>
          <w:highlight w:val="none"/>
          <w:lang w:eastAsia="zh-CN"/>
        </w:rPr>
        <w:t xml:space="preserve">二、工程量清单编制范围：</w:t>
      </w:r>
      <w:r/>
    </w:p>
    <w:p>
      <w:pPr>
        <w:ind w:firstLine="480"/>
        <w:jc w:val="both"/>
        <w:spacing w:line="480" w:lineRule="exact"/>
        <w:widowControl w:val="off"/>
        <w:rPr>
          <w:rFonts w:hint="eastAsia" w:ascii="等线" w:hAnsi="等线"/>
          <w:highlight w:val="none"/>
          <w:lang w:eastAsia="zh-CN"/>
        </w:rPr>
      </w:pPr>
      <w:r>
        <w:rPr>
          <w:rFonts w:hint="eastAsia" w:ascii="等线" w:hAnsi="等线"/>
          <w:highlight w:val="none"/>
          <w:lang w:eastAsia="zh-CN"/>
        </w:rPr>
        <w:t xml:space="preserve">南京财经大学福建路校区学舍1号站维修改造工程，包括室内墙顶面出新、吊顶工程、防水工程、门窗更换、拆除工程、卫生间、洗漱间改造、给水管新做、线路改造、外墙出新、室内排水管局部更换等。</w:t>
      </w:r>
      <w:r/>
    </w:p>
    <w:p>
      <w:pPr>
        <w:ind w:firstLine="480"/>
        <w:jc w:val="both"/>
        <w:spacing w:line="480" w:lineRule="exact"/>
        <w:widowControl w:val="off"/>
        <w:rPr>
          <w:rFonts w:hint="eastAsia" w:ascii="宋体" w:hAnsi="宋体"/>
          <w:highlight w:val="none"/>
          <w:lang w:eastAsia="zh-CN"/>
        </w:rPr>
      </w:pPr>
      <w:r>
        <w:rPr>
          <w:rFonts w:hint="eastAsia" w:ascii="等线" w:hAnsi="等线"/>
          <w:highlight w:val="none"/>
          <w:lang w:eastAsia="zh-CN"/>
        </w:rPr>
        <w:t xml:space="preserve">具体详见工程量清单等相关内容</w:t>
      </w:r>
      <w:r>
        <w:rPr>
          <w:rFonts w:hint="eastAsia" w:ascii="宋体" w:hAnsi="宋体"/>
          <w:highlight w:val="none"/>
          <w:lang w:eastAsia="zh-CN"/>
        </w:rPr>
        <w:t xml:space="preserve">。</w:t>
      </w:r>
      <w:r/>
    </w:p>
    <w:p>
      <w:pPr>
        <w:ind w:left="205" w:hanging="205"/>
        <w:jc w:val="both"/>
        <w:spacing w:line="480" w:lineRule="exact"/>
        <w:widowControl w:val="off"/>
        <w:rPr>
          <w:rFonts w:hint="eastAsia" w:ascii="宋体" w:hAnsi="宋体"/>
          <w:b/>
          <w:highlight w:val="none"/>
          <w:lang w:eastAsia="zh-CN"/>
        </w:rPr>
      </w:pPr>
      <w:r>
        <w:rPr>
          <w:rFonts w:hint="eastAsia" w:ascii="宋体" w:hAnsi="宋体"/>
          <w:b/>
          <w:highlight w:val="none"/>
          <w:lang w:eastAsia="zh-CN"/>
        </w:rPr>
        <w:t xml:space="preserve">三、工程量清单编制依据：</w:t>
      </w:r>
      <w:r/>
    </w:p>
    <w:p>
      <w:pPr>
        <w:ind w:left="204" w:hanging="204"/>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1.1.《建设工程工程量清单计价标准》GB50500-2024</w:t>
      </w:r>
      <w:r/>
    </w:p>
    <w:p>
      <w:pPr>
        <w:ind w:left="204" w:hanging="204"/>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2.《房屋建筑与装饰工程工程量计算规范》GB50854-2024</w:t>
      </w:r>
      <w:r/>
    </w:p>
    <w:p>
      <w:pPr>
        <w:ind w:left="204" w:hanging="204"/>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3.《江苏省通用安装工程消耗量（2026）》、《江苏省建筑与装饰工程消耗量（2026）》</w:t>
      </w:r>
      <w:r/>
    </w:p>
    <w:p>
      <w:pPr>
        <w:ind w:left="204" w:hanging="204"/>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4.省住房城乡建设厅关于建筑业增值税计价政策调整的通知苏建函价［2025］2号</w:t>
      </w:r>
      <w:r/>
    </w:p>
    <w:p>
      <w:pPr>
        <w:ind w:left="204" w:hanging="204"/>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5.南京市关于工程造价相关文件及规定</w:t>
      </w:r>
      <w:r/>
    </w:p>
    <w:p>
      <w:pPr>
        <w:ind w:left="204" w:hanging="204"/>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6.有关取费文件及相关政策规定等</w:t>
      </w:r>
      <w:r/>
    </w:p>
    <w:p>
      <w:pPr>
        <w:ind w:left="204" w:hanging="204"/>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7.招标文件 </w:t>
      </w:r>
      <w:r/>
    </w:p>
    <w:p>
      <w:pPr>
        <w:ind w:left="204" w:hanging="204"/>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8.招标人提供的施工图纸；</w:t>
      </w:r>
      <w:r/>
    </w:p>
    <w:p>
      <w:pPr>
        <w:ind w:left="204" w:hanging="204"/>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9.与设计图纸有关的标准图集等；</w:t>
      </w:r>
      <w:r/>
    </w:p>
    <w:p>
      <w:pPr>
        <w:ind w:left="204" w:hanging="204"/>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10.材料价参照2026年5月南京市材料市场信息价及市场询价。</w:t>
      </w:r>
      <w:r/>
    </w:p>
    <w:p>
      <w:pPr>
        <w:ind w:left="205" w:hanging="205"/>
        <w:jc w:val="both"/>
        <w:spacing w:line="480" w:lineRule="exact"/>
        <w:widowControl w:val="off"/>
        <w:rPr>
          <w:rFonts w:hint="eastAsia" w:ascii="宋体" w:hAnsi="宋体"/>
          <w:b/>
          <w:highlight w:val="none"/>
          <w:lang w:eastAsia="zh-CN"/>
        </w:rPr>
      </w:pPr>
      <w:r>
        <w:rPr>
          <w:rFonts w:hint="eastAsia" w:ascii="宋体" w:hAnsi="宋体"/>
          <w:b/>
          <w:highlight w:val="none"/>
          <w:lang w:eastAsia="zh-CN"/>
        </w:rPr>
        <w:t xml:space="preserve">四、暂列金额</w:t>
      </w:r>
      <w:r/>
    </w:p>
    <w:p>
      <w:pPr>
        <w:ind w:firstLine="480"/>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具体详见清单。</w:t>
      </w:r>
      <w:r/>
    </w:p>
    <w:p>
      <w:pPr>
        <w:ind w:left="205" w:hanging="205"/>
        <w:jc w:val="both"/>
        <w:spacing w:line="480" w:lineRule="exact"/>
        <w:widowControl w:val="off"/>
        <w:rPr>
          <w:rFonts w:hint="eastAsia" w:ascii="宋体" w:hAnsi="宋体"/>
          <w:b/>
          <w:highlight w:val="none"/>
          <w:lang w:eastAsia="zh-CN"/>
        </w:rPr>
      </w:pPr>
      <w:r>
        <w:rPr>
          <w:rFonts w:hint="eastAsia" w:ascii="宋体" w:hAnsi="宋体"/>
          <w:b/>
          <w:highlight w:val="none"/>
          <w:lang w:eastAsia="zh-CN"/>
        </w:rPr>
        <w:t xml:space="preserve">五、专业工程暂估价、材料暂定价</w:t>
      </w:r>
      <w:r/>
    </w:p>
    <w:p>
      <w:pPr>
        <w:ind w:left="274" w:firstLine="271"/>
        <w:jc w:val="both"/>
        <w:spacing w:line="480" w:lineRule="exact"/>
        <w:widowControl w:val="off"/>
        <w:rPr>
          <w:rFonts w:hint="eastAsia" w:ascii="宋体" w:hAnsi="宋体"/>
          <w:bCs/>
          <w:highlight w:val="none"/>
          <w:lang w:eastAsia="zh-CN"/>
        </w:rPr>
      </w:pPr>
      <w:r>
        <w:rPr>
          <w:rFonts w:hint="eastAsia" w:ascii="宋体" w:hAnsi="宋体"/>
          <w:bCs/>
          <w:highlight w:val="none"/>
          <w:lang w:eastAsia="zh-CN"/>
        </w:rPr>
        <w:t xml:space="preserve">无。</w:t>
      </w:r>
      <w:r/>
    </w:p>
    <w:p>
      <w:pPr>
        <w:ind w:left="205" w:hanging="205"/>
        <w:jc w:val="both"/>
        <w:spacing w:line="480" w:lineRule="exact"/>
        <w:widowControl w:val="off"/>
        <w:rPr>
          <w:rFonts w:hint="eastAsia" w:ascii="宋体" w:hAnsi="宋体"/>
          <w:b/>
          <w:highlight w:val="none"/>
          <w:lang w:eastAsia="zh-CN"/>
        </w:rPr>
      </w:pPr>
      <w:r>
        <w:rPr>
          <w:rFonts w:hint="eastAsia" w:ascii="宋体" w:hAnsi="宋体"/>
          <w:b/>
          <w:highlight w:val="none"/>
          <w:lang w:eastAsia="zh-CN"/>
        </w:rPr>
        <w:t xml:space="preserve">六、安全生产措施费</w:t>
      </w:r>
      <w:r/>
    </w:p>
    <w:p>
      <w:pPr>
        <w:ind w:left="240" w:firstLine="271"/>
        <w:jc w:val="both"/>
        <w:spacing w:line="480" w:lineRule="exact"/>
        <w:widowControl w:val="off"/>
        <w:rPr>
          <w:rFonts w:hint="eastAsia" w:ascii="宋体" w:hAnsi="宋体"/>
          <w:b w:val="0"/>
          <w:bCs/>
          <w:highlight w:val="none"/>
          <w:lang w:eastAsia="zh-CN"/>
        </w:rPr>
      </w:pPr>
      <w:r>
        <w:rPr>
          <w:rFonts w:hint="eastAsia" w:ascii="宋体" w:hAnsi="宋体"/>
          <w:b w:val="0"/>
          <w:bCs/>
          <w:highlight w:val="none"/>
          <w:lang w:eastAsia="zh-CN"/>
        </w:rPr>
        <w:t xml:space="preserve">安全生产措施项目清单应单独列项，且应符合《企业安全生产费用提取和使用管理办法》（财资〔2022〕136号）及省市有关文件规定，最高投标限价和投标报价中应足额计取，费率不得低于“费用参考”中的下限值，其中安全生产责任险保费包含在安全生产措施费中。</w:t>
      </w:r>
      <w:r/>
    </w:p>
    <w:p>
      <w:pPr>
        <w:ind w:left="205" w:hanging="205"/>
        <w:jc w:val="both"/>
        <w:spacing w:line="480" w:lineRule="exact"/>
        <w:widowControl w:val="off"/>
        <w:rPr>
          <w:rFonts w:hint="eastAsia" w:ascii="宋体" w:hAnsi="宋体"/>
          <w:b/>
          <w:highlight w:val="none"/>
          <w:lang w:eastAsia="zh-CN"/>
        </w:rPr>
      </w:pPr>
      <w:r>
        <w:rPr>
          <w:rFonts w:hint="eastAsia" w:ascii="宋体" w:hAnsi="宋体"/>
          <w:b/>
          <w:highlight w:val="none"/>
          <w:lang w:eastAsia="zh-CN"/>
        </w:rPr>
        <w:t xml:space="preserve">七、招标控制价</w:t>
      </w:r>
      <w:r/>
    </w:p>
    <w:p>
      <w:pPr>
        <w:jc w:val="both"/>
        <w:spacing w:line="360" w:lineRule="auto"/>
        <w:widowControl w:val="off"/>
        <w:rPr>
          <w:rFonts w:hint="eastAsia" w:ascii="宋体" w:hAnsi="宋体"/>
          <w:highlight w:val="none"/>
          <w:lang w:eastAsia="zh-CN"/>
        </w:rPr>
      </w:pPr>
      <w:r>
        <w:rPr>
          <w:rFonts w:hint="eastAsia" w:ascii="宋体" w:hAnsi="宋体"/>
          <w:highlight w:val="none"/>
          <w:lang w:eastAsia="zh-CN"/>
        </w:rPr>
        <w:t xml:space="preserve">1.本工程控制价详见招标文件及答疑文件。</w:t>
      </w:r>
      <w:r/>
    </w:p>
    <w:p>
      <w:pPr>
        <w:jc w:val="both"/>
        <w:spacing w:line="480" w:lineRule="exact"/>
        <w:widowControl w:val="off"/>
        <w:rPr>
          <w:rFonts w:hint="eastAsia" w:ascii="宋体" w:hAnsi="宋体"/>
          <w:b/>
          <w:highlight w:val="none"/>
          <w:lang w:eastAsia="zh-CN"/>
        </w:rPr>
      </w:pPr>
      <w:r>
        <w:rPr>
          <w:rFonts w:hint="eastAsia" w:ascii="宋体" w:hAnsi="宋体"/>
          <w:b/>
          <w:highlight w:val="none"/>
          <w:lang w:eastAsia="zh-CN"/>
        </w:rPr>
        <w:t xml:space="preserve">八、报价要求及其它说明</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1.投标单位自行考察现场。</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2.投标报价应包括招标文件所确定的招标范围内相应图纸的全部内容，并包括投标人技术标中提出的所有工程内容及措施的费用。其应包括但不限于完成上述内容所必须的人工费、施工机械使用费、制作安装费、材料费、运杂费、缺陷修复费、保险费、临时设施、现场安全文明、环境保护、围挡、维护、成品保护、交叉配合费、检验试验费用、施工照明、施工排水、通风、施工恶劣环境增加费、管理费、利润、税金、个人所得税以及合同明示或暗示的风险、责任和义务等为完成本工程项目所涉及到的全部费用。</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3.工程量清单及其计价格式中所有要求签字，盖章的地方，必须由规定的单位或人员签字、盖章。</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4.工程量清单及其计价格式中的任何内容不得随意删除或涂改，但可根据相同格式进行扩展,图纸上做法未明确的以清单描述为准。</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5.工程量清单及其计价格式中列明的所有需要填报的单价和合价，投标人均需要填报，未填报的单价和合价，视为此项费用已包含在工程量清单的其他单价和合价内。</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6.投标报价时应将（规范要求及相关管理职能部门要求必须做的）所有材料及施工检测费用计入投标报价</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7.工程验收交付前所发生的工程费用（如建筑物的看管，成品保护等费用），均须计入投标报价中。</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8.施工期间相邻建筑物安全、道路等保护及风险费用自报，未计入报价的，视为已进行让利，结算不予调整。</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9.投标人在报价时必须考虑就政府行政管理部门的有关政府性要求和变化综合考虑可能产生的相关费用，如中考、高考、雾霾天气、节日或活动等行政性通知、防洪防汛防灾、环境整治、公共安全治理等引起的停工损失和费用增加等，计入投标报价进行包干，无论是否列项计入，一旦中标，招标人概不调整此类费用。</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10.投标人根据招标文件给定的工期，且应充分考虑本工程所处地区的自然气候、人文地理条件、政府政策性调整等可估计的原因导致的工期影响，自行测算各项赶工费用，计入报价，一旦中标，不再调整此类赶工费用。</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11.各投标人在投标报价时自行考虑扬尘污染防治费用，相关条例及处罚规定按照南京市人民政府令第287号《南京市扬尘污染防治管理办法》、《南京市城市施工工地扬尘排污费征收管理试行办法》及其相关附件执行。</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12.市容、环保（含夜间施工）、街道、交警、派出所和附近居民协调的一切费用一并计入报价。</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13.清单项目特征描述中有不明确和错误的，以本清单编制说明和招标文件执行，其他详见招标文件规定。</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14.投标人报价时应根据工程量清单、招标文件、工程图纸及踏勘现场情况综合考虑报价。</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15.措施费各投标单位根据现场情况及各自的施工方案自行考虑，未计入部分按优惠考虑，结算时不再调整。</w:t>
      </w:r>
      <w:r/>
    </w:p>
    <w:p>
      <w:pPr>
        <w:ind w:firstLine="240"/>
        <w:jc w:val="both"/>
        <w:spacing w:line="480" w:lineRule="exact"/>
        <w:widowControl w:val="off"/>
        <w:rPr>
          <w:rFonts w:hint="eastAsia" w:ascii="宋体" w:hAnsi="宋体"/>
          <w:highlight w:val="none"/>
          <w:lang w:eastAsia="zh-CN"/>
        </w:rPr>
      </w:pPr>
      <w:r>
        <w:rPr>
          <w:rFonts w:hint="eastAsia" w:ascii="宋体" w:hAnsi="宋体"/>
          <w:highlight w:val="none"/>
          <w:lang w:eastAsia="zh-CN"/>
        </w:rPr>
        <w:t xml:space="preserve">16.部分室内墙面、顶面乳胶漆基层观感良好，面层乳胶漆铲除后基层腻子局部修补。</w:t>
      </w:r>
      <w:r/>
    </w:p>
    <w:p>
      <w:pPr>
        <w:ind w:firstLine="241"/>
        <w:jc w:val="both"/>
        <w:spacing w:line="480" w:lineRule="exact"/>
        <w:widowControl w:val="off"/>
        <w:rPr>
          <w:rFonts w:hint="eastAsia" w:ascii="宋体" w:hAnsi="宋体"/>
          <w:b/>
          <w:highlight w:val="none"/>
          <w:lang w:eastAsia="zh-CN"/>
        </w:rPr>
      </w:pPr>
      <w:r>
        <w:rPr>
          <w:rFonts w:hint="eastAsia" w:ascii="宋体" w:hAnsi="宋体"/>
          <w:b/>
          <w:highlight w:val="none"/>
          <w:lang w:eastAsia="zh-CN"/>
        </w:rPr>
        <w:t xml:space="preserve">九、商务要求</w:t>
      </w:r>
      <w:r/>
    </w:p>
    <w:p>
      <w:pPr>
        <w:ind w:firstLine="241"/>
        <w:jc w:val="both"/>
        <w:spacing w:line="480" w:lineRule="exact"/>
        <w:widowControl w:val="off"/>
        <w:rPr>
          <w:rFonts w:hint="eastAsia" w:ascii="宋体" w:hAnsi="宋体"/>
          <w:b/>
          <w:highlight w:val="none"/>
          <w:lang w:eastAsia="zh-CN"/>
        </w:rPr>
      </w:pPr>
      <w:r>
        <w:rPr>
          <w:rFonts w:hint="eastAsia" w:ascii="宋体" w:hAnsi="宋体"/>
          <w:b/>
          <w:highlight w:val="none"/>
          <w:lang w:eastAsia="zh-CN"/>
        </w:rPr>
        <w:t xml:space="preserve">（一）投标报价要求 </w:t>
      </w:r>
      <w:r/>
    </w:p>
    <w:p>
      <w:pPr>
        <w:ind w:firstLine="420"/>
        <w:jc w:val="both"/>
        <w:spacing w:line="360" w:lineRule="auto"/>
        <w:widowControl w:val="off"/>
        <w:rPr>
          <w:rFonts w:hint="eastAsia" w:ascii="宋体" w:hAnsi="宋体" w:cs="宋体"/>
          <w:color w:val="000000"/>
          <w:highlight w:val="none"/>
          <w:lang w:eastAsia="zh-CN"/>
        </w:rPr>
      </w:pPr>
      <w:r>
        <w:rPr>
          <w:rFonts w:hint="eastAsia" w:ascii="宋体" w:hAnsi="宋体" w:cs="宋体"/>
          <w:i/>
          <w:iCs/>
          <w:color w:val="000000"/>
          <w:highlight w:val="none"/>
          <w:u w:val="single"/>
          <w:lang w:eastAsia="zh-CN"/>
        </w:rPr>
        <w:t xml:space="preserve">1、本项目承包范围为招标文件、工程量清单、图纸等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w:t>
      </w:r>
      <w:r>
        <w:rPr>
          <w:rFonts w:hint="eastAsia" w:ascii="宋体" w:hAnsi="宋体" w:cs="宋体"/>
          <w:b/>
          <w:bCs/>
          <w:i/>
          <w:iCs/>
          <w:color w:val="000000"/>
          <w:highlight w:val="none"/>
          <w:u w:val="single"/>
          <w:lang w:eastAsia="zh-CN" w:bidi="ar"/>
        </w:rPr>
        <w:t xml:space="preserve">（提供针对本条所有内容的承诺书，格式自拟，原件扫描上传）</w:t>
      </w:r>
      <w:r/>
    </w:p>
    <w:p>
      <w:pPr>
        <w:ind w:firstLine="420"/>
        <w:jc w:val="both"/>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2、对于建设单位提出的主要施工材料，施工单位不仅报价，而且报材料品牌、规格；</w:t>
      </w:r>
      <w:r/>
    </w:p>
    <w:p>
      <w:pPr>
        <w:ind w:firstLine="420"/>
        <w:jc w:val="both"/>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3、单价和总价均应包括但不限于所有设备、材料、管理费、税金、包装费、运杂费、保险费、卸力费、安装调试费、资料费、保修期内维修费用及服务费等直至完全交付采购人使用的所有费用。</w:t>
      </w:r>
      <w:r/>
    </w:p>
    <w:p>
      <w:pPr>
        <w:ind w:firstLine="420"/>
        <w:jc w:val="both"/>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bidi="ar"/>
        </w:rPr>
        <w:t xml:space="preserve">4、</w:t>
      </w:r>
      <w:r>
        <w:rPr>
          <w:rFonts w:hint="eastAsia" w:ascii="宋体" w:hAnsi="宋体" w:cs="宋体"/>
          <w:color w:val="000000"/>
          <w:highlight w:val="none"/>
          <w:lang w:val="zh-CN" w:eastAsia="zh-CN"/>
        </w:rPr>
        <w:t xml:space="preserve">供应商可自行勘查，请务必对项目现场和周围环境进行仔细认真查勘，在随后的采购中，对现场资料和数据所作出的推论、解释和结论及由此造成的后果由供应商负责。</w:t>
      </w:r>
      <w:r/>
    </w:p>
    <w:p>
      <w:pPr>
        <w:ind w:firstLine="241"/>
        <w:jc w:val="both"/>
        <w:spacing w:line="480" w:lineRule="exact"/>
        <w:widowControl w:val="off"/>
        <w:rPr>
          <w:rFonts w:hint="eastAsia" w:ascii="宋体" w:hAnsi="宋体"/>
          <w:b/>
          <w:highlight w:val="none"/>
          <w:lang w:eastAsia="zh-CN"/>
        </w:rPr>
      </w:pPr>
      <w:r>
        <w:rPr>
          <w:rFonts w:hint="eastAsia" w:ascii="宋体" w:hAnsi="宋体"/>
          <w:b/>
          <w:highlight w:val="none"/>
          <w:lang w:eastAsia="zh-CN"/>
        </w:rPr>
        <w:t xml:space="preserve">（二）质量与验收标准：</w:t>
      </w:r>
      <w:r/>
    </w:p>
    <w:p>
      <w:pPr>
        <w:ind w:firstLine="240"/>
        <w:jc w:val="both"/>
        <w:spacing w:line="480" w:lineRule="exact"/>
        <w:widowControl w:val="off"/>
        <w:rPr>
          <w:rFonts w:hint="eastAsia" w:ascii="宋体" w:hAnsi="宋体"/>
          <w:bCs/>
          <w:highlight w:val="none"/>
          <w:lang w:eastAsia="zh-CN"/>
        </w:rPr>
      </w:pPr>
      <w:r>
        <w:rPr>
          <w:rFonts w:hint="eastAsia" w:ascii="宋体" w:hAnsi="宋体"/>
          <w:bCs/>
          <w:highlight w:val="none"/>
          <w:lang w:eastAsia="zh-CN"/>
        </w:rPr>
        <w:t xml:space="preserve">1.本项目工程质量应符合《建筑工程施工质量验收统一标准》（GB50300-2013）等国家行业标准和招标文件要求。本工程所需标准和规范如有遗漏，承包人应在征得发包人和监理工程师同意的情况下补充标准和规范以满足合同要求。如遇规范或标准对同一问题的处理出现矛盾的情况时，承包人应通知监理工程师并提出解决办法，该解决办法应征得监理工程师的同意。另有其他本招标文件中未提及的技术规范、质量检验标准，按国家、江苏省、南京市现行规定执行。如招标文件中提供的技术规范与现行技术规范不符，以现行技术规范为准。</w:t>
      </w:r>
      <w:r/>
    </w:p>
    <w:p>
      <w:pPr>
        <w:ind w:firstLine="240"/>
        <w:jc w:val="both"/>
        <w:spacing w:line="480" w:lineRule="exact"/>
        <w:widowControl w:val="off"/>
        <w:rPr>
          <w:rFonts w:hint="eastAsia" w:ascii="宋体" w:hAnsi="宋体"/>
          <w:bCs/>
          <w:highlight w:val="none"/>
          <w:lang w:eastAsia="zh-CN"/>
        </w:rPr>
      </w:pPr>
      <w:r>
        <w:rPr>
          <w:rFonts w:hint="eastAsia" w:ascii="宋体" w:hAnsi="宋体"/>
          <w:bCs/>
          <w:highlight w:val="none"/>
          <w:lang w:eastAsia="zh-CN"/>
        </w:rPr>
        <w:t xml:space="preserve">2.验收时须提供材料出厂合格证和检测证明。</w:t>
      </w:r>
      <w:r/>
    </w:p>
    <w:p>
      <w:pPr>
        <w:ind w:firstLine="240"/>
        <w:jc w:val="both"/>
        <w:spacing w:line="480" w:lineRule="exact"/>
        <w:widowControl w:val="off"/>
        <w:rPr>
          <w:rFonts w:hint="eastAsia" w:ascii="宋体" w:hAnsi="宋体"/>
          <w:bCs/>
          <w:highlight w:val="none"/>
          <w:lang w:eastAsia="zh-CN"/>
        </w:rPr>
      </w:pPr>
      <w:r>
        <w:rPr>
          <w:rFonts w:hint="eastAsia" w:ascii="宋体" w:hAnsi="宋体"/>
          <w:bCs/>
          <w:highlight w:val="none"/>
          <w:lang w:eastAsia="zh-CN"/>
        </w:rPr>
        <w:t xml:space="preserve">3.工程竣工后，供应商须提供完整的竣工资料并通过采购人组织的验收。</w:t>
      </w:r>
      <w:r/>
    </w:p>
    <w:p>
      <w:pPr>
        <w:ind w:firstLine="240"/>
        <w:jc w:val="both"/>
        <w:spacing w:line="480" w:lineRule="exact"/>
        <w:widowControl w:val="off"/>
        <w:rPr>
          <w:rFonts w:hint="eastAsia" w:ascii="宋体" w:hAnsi="宋体"/>
          <w:bCs/>
          <w:highlight w:val="none"/>
          <w:lang w:eastAsia="zh-CN"/>
        </w:rPr>
      </w:pPr>
      <w:r>
        <w:rPr>
          <w:rFonts w:hint="eastAsia" w:ascii="宋体" w:hAnsi="宋体"/>
          <w:bCs/>
          <w:highlight w:val="none"/>
          <w:lang w:eastAsia="zh-CN"/>
        </w:rPr>
        <w:t xml:space="preserve">4.自项目验收合格之日起：①屋面防水工程、有防水要求的卫生间、房间和外墙面的防渗漏质保期不少于五年；②装修工程质保期不少于二年； ③电气管线、给排水管道、设备安装工程质保期不少于二年。</w:t>
      </w:r>
      <w:r/>
    </w:p>
    <w:p>
      <w:pPr>
        <w:ind w:firstLine="200"/>
        <w:jc w:val="both"/>
        <w:keepLines/>
        <w:keepNext/>
        <w:spacing w:before="320" w:after="200"/>
        <w:widowControl w:val="off"/>
        <w:rPr>
          <w:rFonts w:ascii="Arial" w:hAnsi="Arial" w:cs="Arial"/>
          <w:b/>
          <w:bCs/>
          <w:sz w:val="26"/>
          <w:szCs w:val="26"/>
          <w:highlight w:val="none"/>
          <w:lang w:eastAsia="zh-CN"/>
        </w:rPr>
      </w:pPr>
      <w:r>
        <w:rPr>
          <w:rFonts w:hint="eastAsia" w:ascii="宋体" w:hAnsi="宋体" w:cs="Arial"/>
          <w:b/>
          <w:bCs/>
          <w:highlight w:val="none"/>
          <w:lang w:eastAsia="zh-CN"/>
        </w:rPr>
        <w:t xml:space="preserve">（三）</w:t>
      </w:r>
      <w:r>
        <w:rPr>
          <w:rFonts w:hint="eastAsia" w:ascii="Arial" w:hAnsi="Arial" w:cs="Arial"/>
          <w:b/>
          <w:bCs/>
          <w:sz w:val="26"/>
          <w:szCs w:val="26"/>
          <w:highlight w:val="none"/>
          <w:lang w:eastAsia="zh-CN"/>
        </w:rPr>
        <w:t xml:space="preserve">合同履行期限</w:t>
      </w:r>
      <w:r/>
    </w:p>
    <w:p>
      <w:pPr>
        <w:ind w:firstLine="200"/>
        <w:jc w:val="both"/>
        <w:widowControl w:val="off"/>
        <w:rPr>
          <w:sz w:val="21"/>
          <w:szCs w:val="20"/>
          <w:highlight w:val="none"/>
          <w:lang w:eastAsia="zh-CN"/>
        </w:rPr>
      </w:pPr>
      <w:r>
        <w:rPr>
          <w:rFonts w:hint="eastAsia" w:ascii="宋体" w:hAnsi="宋体"/>
          <w:highlight w:val="none"/>
          <w:lang w:eastAsia="zh-CN"/>
        </w:rPr>
        <w:t xml:space="preserve">合同签订之日起45个日历日内完成</w:t>
      </w:r>
      <w:r>
        <w:rPr>
          <w:rFonts w:hint="eastAsia" w:ascii="宋体" w:hAnsi="宋体"/>
          <w:highlight w:val="none"/>
          <w:lang w:val="zh-CN" w:eastAsia="zh-CN"/>
        </w:rPr>
        <w:t xml:space="preserve">。</w:t>
      </w:r>
      <w:r/>
    </w:p>
    <w:p>
      <w:pPr>
        <w:ind w:firstLine="200"/>
        <w:jc w:val="both"/>
        <w:keepLines/>
        <w:keepNext/>
        <w:spacing w:before="320" w:after="200"/>
        <w:widowControl w:val="off"/>
        <w:rPr>
          <w:rFonts w:ascii="宋体" w:hAnsi="宋体" w:eastAsia="Arial" w:cs="Arial"/>
          <w:b/>
          <w:bCs/>
          <w:highlight w:val="none"/>
          <w:lang w:eastAsia="zh-CN"/>
        </w:rPr>
      </w:pPr>
      <w:r>
        <w:rPr>
          <w:rFonts w:hint="eastAsia" w:ascii="宋体" w:hAnsi="宋体" w:eastAsia="Arial" w:cs="Arial"/>
          <w:b/>
          <w:bCs/>
          <w:highlight w:val="none"/>
          <w:lang w:eastAsia="zh-CN"/>
        </w:rPr>
        <w:t xml:space="preserve">（</w:t>
      </w:r>
      <w:r>
        <w:rPr>
          <w:rFonts w:hint="eastAsia" w:ascii="宋体" w:hAnsi="宋体" w:cs="Arial"/>
          <w:b/>
          <w:bCs/>
          <w:highlight w:val="none"/>
          <w:lang w:eastAsia="zh-CN"/>
        </w:rPr>
        <w:t xml:space="preserve">四</w:t>
      </w:r>
      <w:r>
        <w:rPr>
          <w:rFonts w:hint="eastAsia" w:ascii="宋体" w:hAnsi="宋体" w:eastAsia="Arial" w:cs="Arial"/>
          <w:b/>
          <w:bCs/>
          <w:highlight w:val="none"/>
          <w:lang w:eastAsia="zh-CN"/>
        </w:rPr>
        <w:t xml:space="preserve">）付款</w:t>
      </w:r>
      <w:r>
        <w:rPr>
          <w:rFonts w:hint="eastAsia" w:ascii="宋体" w:hAnsi="宋体" w:cs="Arial"/>
          <w:b/>
          <w:bCs/>
          <w:highlight w:val="none"/>
          <w:lang w:eastAsia="zh-CN"/>
        </w:rPr>
        <w:t xml:space="preserve">方式</w:t>
      </w:r>
      <w:r/>
    </w:p>
    <w:p>
      <w:pPr>
        <w:ind w:firstLine="240"/>
        <w:jc w:val="both"/>
        <w:spacing w:line="480" w:lineRule="exact"/>
        <w:widowControl w:val="off"/>
        <w:rPr>
          <w:rFonts w:hint="eastAsia" w:ascii="宋体" w:hAnsi="宋体"/>
          <w:bCs/>
          <w:highlight w:val="none"/>
          <w:lang w:eastAsia="zh-CN"/>
        </w:rPr>
      </w:pPr>
      <w:r>
        <w:rPr>
          <w:rFonts w:hint="eastAsia" w:ascii="宋体" w:hAnsi="宋体"/>
          <w:bCs/>
          <w:highlight w:val="none"/>
          <w:lang w:eastAsia="zh-CN"/>
        </w:rPr>
        <w:t xml:space="preserve">1、施工合同签订后，工程完工经竣工验收合格后付至合同价(扣除暂列金和未实施项目费用后)的70％；</w:t>
      </w:r>
      <w:r/>
    </w:p>
    <w:p>
      <w:pPr>
        <w:ind w:firstLine="240"/>
        <w:jc w:val="both"/>
        <w:spacing w:line="480" w:lineRule="exact"/>
        <w:widowControl w:val="off"/>
        <w:rPr>
          <w:rFonts w:hint="eastAsia" w:ascii="宋体" w:hAnsi="宋体"/>
          <w:bCs/>
          <w:highlight w:val="none"/>
          <w:lang w:eastAsia="zh-CN"/>
        </w:rPr>
      </w:pPr>
      <w:r>
        <w:rPr>
          <w:rFonts w:hint="eastAsia" w:ascii="宋体" w:hAnsi="宋体"/>
          <w:bCs/>
          <w:highlight w:val="none"/>
          <w:lang w:eastAsia="zh-CN"/>
        </w:rPr>
        <w:t xml:space="preserve">2、经审计后付至审定价扣除审计费的97％，但应扣除应扣费用（例如审计费（如有）、施工水电费、违约金（如有）等）；</w:t>
      </w:r>
      <w:r/>
    </w:p>
    <w:p>
      <w:pPr>
        <w:ind w:firstLine="240"/>
        <w:jc w:val="both"/>
        <w:spacing w:line="480" w:lineRule="exact"/>
        <w:widowControl w:val="off"/>
        <w:rPr>
          <w:rFonts w:hint="eastAsia" w:ascii="宋体" w:hAnsi="宋体"/>
          <w:bCs/>
          <w:highlight w:val="none"/>
          <w:lang w:eastAsia="zh-CN"/>
        </w:rPr>
      </w:pPr>
      <w:r>
        <w:rPr>
          <w:rFonts w:hint="eastAsia" w:ascii="宋体" w:hAnsi="宋体"/>
          <w:bCs/>
          <w:highlight w:val="none"/>
          <w:lang w:eastAsia="zh-CN"/>
        </w:rPr>
        <w:t xml:space="preserve">3、其余3％为质保金，质保期满无质量问题后全额无息付清，审计费按校审计相关规定执行；</w:t>
      </w:r>
      <w:r/>
    </w:p>
    <w:p>
      <w:pPr>
        <w:ind w:firstLine="240"/>
        <w:jc w:val="both"/>
        <w:spacing w:line="480" w:lineRule="exact"/>
        <w:widowControl w:val="off"/>
        <w:rPr>
          <w:rFonts w:hint="eastAsia" w:ascii="宋体" w:hAnsi="宋体"/>
          <w:b/>
          <w:highlight w:val="none"/>
          <w:lang w:eastAsia="zh-CN"/>
        </w:rPr>
      </w:pPr>
      <w:r>
        <w:rPr>
          <w:rFonts w:hint="eastAsia" w:ascii="宋体" w:hAnsi="宋体"/>
          <w:bCs/>
          <w:highlight w:val="none"/>
          <w:lang w:eastAsia="zh-CN"/>
        </w:rPr>
        <w:t xml:space="preserve">4、采购人有权根据工程进度调整工程付款的时间的额度，供应商不得有异议。 </w:t>
      </w:r>
      <w:r/>
    </w:p>
    <w:p>
      <w:pPr>
        <w:jc w:val="both"/>
        <w:spacing w:line="480" w:lineRule="exact"/>
        <w:widowControl w:val="off"/>
        <w:rPr>
          <w:rFonts w:hint="eastAsia" w:ascii="宋体" w:hAnsi="宋体"/>
          <w:b/>
          <w:highlight w:val="none"/>
          <w:lang w:eastAsia="zh-CN"/>
        </w:rPr>
      </w:pPr>
      <w:r>
        <w:rPr>
          <w:rFonts w:hint="eastAsia" w:ascii="宋体" w:hAnsi="宋体"/>
          <w:b/>
          <w:highlight w:val="none"/>
          <w:lang w:eastAsia="zh-CN"/>
        </w:rPr>
      </w:r>
      <w:r/>
    </w:p>
    <w:p>
      <w:pPr>
        <w:jc w:val="both"/>
        <w:spacing w:line="480" w:lineRule="exact"/>
        <w:widowControl w:val="off"/>
        <w:rPr>
          <w:rFonts w:hint="eastAsia" w:ascii="宋体" w:hAnsi="宋体"/>
          <w:highlight w:val="none"/>
          <w:lang w:eastAsia="zh-CN"/>
        </w:rPr>
      </w:pPr>
      <w:r>
        <w:rPr>
          <w:rFonts w:hint="eastAsia" w:ascii="宋体" w:hAnsi="宋体"/>
          <w:b/>
          <w:highlight w:val="none"/>
          <w:lang w:eastAsia="zh-CN"/>
        </w:rPr>
        <w:t xml:space="preserve">十、设备材料品牌要求：</w:t>
      </w:r>
      <w:r/>
    </w:p>
    <w:tbl>
      <w:tblPr>
        <w:tblStyle w:val="9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30"/>
        <w:gridCol w:w="4485"/>
        <w:gridCol w:w="1710"/>
      </w:tblGrid>
      <w:tr>
        <w:trPr>
          <w:jc w:val="center"/>
          <w:trHeight w:val="510"/>
        </w:trPr>
        <w:tc>
          <w:tcPr>
            <w:tcW w:w="2430" w:type="dxa"/>
            <w:vAlign w:val="center"/>
            <w:textDirection w:val="lrTb"/>
            <w:noWrap/>
          </w:tcPr>
          <w:p>
            <w:pPr>
              <w:jc w:val="center"/>
              <w:widowControl w:val="off"/>
              <w:rPr>
                <w:rFonts w:hint="eastAsia" w:ascii="宋体" w:hAnsi="宋体" w:cs="宋体"/>
                <w:b/>
                <w:bCs/>
                <w:highlight w:val="none"/>
                <w:lang w:eastAsia="zh-CN"/>
              </w:rPr>
            </w:pPr>
            <w:r>
              <w:rPr>
                <w:rFonts w:ascii="宋体" w:hAnsi="宋体"/>
                <w:b/>
                <w:bCs/>
                <w:highlight w:val="none"/>
                <w:lang w:eastAsia="zh-CN"/>
              </w:rPr>
              <w:t xml:space="preserve">材料</w:t>
            </w:r>
            <w:r/>
          </w:p>
        </w:tc>
        <w:tc>
          <w:tcPr>
            <w:tcW w:w="4485" w:type="dxa"/>
            <w:vAlign w:val="center"/>
            <w:textDirection w:val="lrTb"/>
            <w:noWrap/>
          </w:tcPr>
          <w:p>
            <w:pPr>
              <w:jc w:val="center"/>
              <w:widowControl w:val="off"/>
              <w:rPr>
                <w:rFonts w:hint="eastAsia" w:ascii="宋体" w:hAnsi="宋体" w:cs="宋体"/>
                <w:b/>
                <w:bCs/>
                <w:highlight w:val="none"/>
                <w:lang w:eastAsia="zh-CN"/>
              </w:rPr>
            </w:pPr>
            <w:r>
              <w:rPr>
                <w:rFonts w:hint="eastAsia" w:ascii="宋体" w:hAnsi="宋体"/>
                <w:b/>
                <w:bCs/>
                <w:highlight w:val="none"/>
                <w:lang w:eastAsia="zh-CN"/>
              </w:rPr>
              <w:t xml:space="preserve">参考品牌</w:t>
            </w:r>
            <w:r/>
          </w:p>
        </w:tc>
        <w:tc>
          <w:tcPr>
            <w:tcW w:w="1710" w:type="dxa"/>
            <w:vAlign w:val="center"/>
            <w:textDirection w:val="lrTb"/>
            <w:noWrap/>
          </w:tcPr>
          <w:p>
            <w:pPr>
              <w:jc w:val="center"/>
              <w:widowControl w:val="off"/>
              <w:rPr>
                <w:rFonts w:hint="eastAsia" w:ascii="宋体" w:hAnsi="宋体" w:cs="宋体"/>
                <w:b/>
                <w:bCs/>
                <w:highlight w:val="none"/>
                <w:lang w:eastAsia="zh-CN"/>
              </w:rPr>
            </w:pPr>
            <w:r>
              <w:rPr>
                <w:rFonts w:ascii="宋体" w:hAnsi="宋体"/>
                <w:b/>
                <w:bCs/>
                <w:highlight w:val="none"/>
                <w:lang w:eastAsia="zh-CN"/>
              </w:rPr>
              <w:t xml:space="preserve">备注</w:t>
            </w:r>
            <w:r/>
          </w:p>
        </w:tc>
      </w:tr>
      <w:tr>
        <w:trPr>
          <w:jc w:val="center"/>
          <w:trHeight w:val="510"/>
        </w:trPr>
        <w:tc>
          <w:tcPr>
            <w:tcW w:w="2430" w:type="dxa"/>
            <w:vAlign w:val="center"/>
            <w:textDirection w:val="lrTb"/>
            <w:noWrap/>
          </w:tcPr>
          <w:p>
            <w:pPr>
              <w:jc w:val="center"/>
              <w:widowControl w:val="off"/>
              <w:rPr>
                <w:rFonts w:hint="eastAsia" w:ascii="宋体" w:hAnsi="宋体" w:cs="宋体"/>
                <w:highlight w:val="none"/>
                <w:lang w:eastAsia="zh-CN"/>
              </w:rPr>
            </w:pPr>
            <w:r>
              <w:rPr>
                <w:rFonts w:hint="eastAsia" w:ascii="宋体" w:hAnsi="宋体"/>
                <w:highlight w:val="none"/>
                <w:lang w:eastAsia="zh-CN"/>
              </w:rPr>
              <w:t xml:space="preserve">乳胶漆</w:t>
            </w:r>
            <w:r/>
          </w:p>
        </w:tc>
        <w:tc>
          <w:tcPr>
            <w:tcW w:w="4485" w:type="dxa"/>
            <w:vAlign w:val="center"/>
            <w:textDirection w:val="lrTb"/>
            <w:noWrap/>
          </w:tcPr>
          <w:p>
            <w:pPr>
              <w:jc w:val="center"/>
              <w:widowControl w:val="off"/>
              <w:rPr>
                <w:rFonts w:hint="eastAsia" w:ascii="宋体" w:hAnsi="宋体" w:cs="宋体"/>
                <w:highlight w:val="none"/>
                <w:lang w:eastAsia="zh-CN"/>
              </w:rPr>
            </w:pPr>
            <w:r>
              <w:rPr>
                <w:rFonts w:ascii="宋体" w:hAnsi="宋体"/>
                <w:highlight w:val="none"/>
                <w:lang w:eastAsia="zh-CN"/>
              </w:rPr>
              <w:t xml:space="preserve">立邦</w:t>
            </w:r>
            <w:r>
              <w:rPr>
                <w:rFonts w:hint="eastAsia" w:ascii="宋体" w:hAnsi="宋体"/>
                <w:highlight w:val="none"/>
                <w:lang w:eastAsia="zh-CN"/>
              </w:rPr>
              <w:t xml:space="preserve">、</w:t>
            </w:r>
            <w:r>
              <w:rPr>
                <w:rFonts w:ascii="宋体" w:hAnsi="宋体"/>
                <w:highlight w:val="none"/>
                <w:lang w:eastAsia="zh-CN"/>
              </w:rPr>
              <w:t xml:space="preserve">多乐士</w:t>
            </w:r>
            <w:r>
              <w:rPr>
                <w:rFonts w:hint="eastAsia" w:ascii="宋体" w:hAnsi="宋体"/>
                <w:highlight w:val="none"/>
                <w:lang w:eastAsia="zh-CN"/>
              </w:rPr>
              <w:t xml:space="preserve">、SKK</w:t>
            </w:r>
            <w:r/>
          </w:p>
        </w:tc>
        <w:tc>
          <w:tcPr>
            <w:tcW w:w="1710" w:type="dxa"/>
            <w:vAlign w:val="center"/>
            <w:textDirection w:val="lrTb"/>
            <w:noWrap/>
          </w:tcPr>
          <w:p>
            <w:pPr>
              <w:jc w:val="both"/>
              <w:widowControl w:val="off"/>
              <w:rPr>
                <w:rFonts w:hint="eastAsia" w:ascii="宋体" w:hAnsi="宋体" w:cs="宋体"/>
                <w:highlight w:val="none"/>
                <w:lang w:eastAsia="zh-CN"/>
              </w:rPr>
            </w:pPr>
            <w:r>
              <w:rPr>
                <w:rFonts w:hint="eastAsia" w:ascii="宋体" w:hAnsi="宋体" w:cs="宋体"/>
                <w:highlight w:val="none"/>
                <w:lang w:eastAsia="zh-CN"/>
              </w:rPr>
            </w:r>
            <w:r/>
          </w:p>
        </w:tc>
      </w:tr>
      <w:tr>
        <w:trPr>
          <w:jc w:val="center"/>
          <w:trHeight w:val="510"/>
        </w:trPr>
        <w:tc>
          <w:tcPr>
            <w:tcW w:w="2430" w:type="dxa"/>
            <w:vAlign w:val="center"/>
            <w:textDirection w:val="lrTb"/>
            <w:noWrap/>
          </w:tcPr>
          <w:p>
            <w:pPr>
              <w:jc w:val="center"/>
              <w:widowControl w:val="off"/>
              <w:rPr>
                <w:rFonts w:hint="eastAsia" w:ascii="宋体" w:hAnsi="宋体" w:cs="宋体"/>
                <w:highlight w:val="none"/>
                <w:lang w:eastAsia="zh-CN"/>
              </w:rPr>
            </w:pPr>
            <w:r>
              <w:rPr>
                <w:rFonts w:ascii="宋体" w:hAnsi="宋体"/>
                <w:highlight w:val="none"/>
                <w:lang w:eastAsia="zh-CN"/>
              </w:rPr>
              <w:t xml:space="preserve">灯具</w:t>
            </w:r>
            <w:r/>
          </w:p>
        </w:tc>
        <w:tc>
          <w:tcPr>
            <w:tcW w:w="4485" w:type="dxa"/>
            <w:vAlign w:val="center"/>
            <w:textDirection w:val="lrTb"/>
            <w:noWrap/>
          </w:tcPr>
          <w:p>
            <w:pPr>
              <w:jc w:val="center"/>
              <w:widowControl w:val="off"/>
              <w:rPr>
                <w:rFonts w:hint="eastAsia" w:ascii="宋体" w:hAnsi="宋体" w:cs="宋体"/>
                <w:highlight w:val="none"/>
                <w:lang w:eastAsia="zh-CN"/>
              </w:rPr>
            </w:pPr>
            <w:r>
              <w:rPr>
                <w:rFonts w:hint="eastAsia" w:ascii="宋体" w:hAnsi="宋体"/>
                <w:highlight w:val="none"/>
                <w:lang w:eastAsia="zh-CN"/>
              </w:rPr>
              <w:t xml:space="preserve">欧普、飞利浦、雷士</w:t>
            </w:r>
            <w:r/>
          </w:p>
        </w:tc>
        <w:tc>
          <w:tcPr>
            <w:tcW w:w="1710" w:type="dxa"/>
            <w:vAlign w:val="center"/>
            <w:textDirection w:val="lrTb"/>
            <w:noWrap/>
          </w:tcPr>
          <w:p>
            <w:pPr>
              <w:jc w:val="both"/>
              <w:widowControl w:val="off"/>
              <w:rPr>
                <w:rFonts w:hint="eastAsia" w:ascii="宋体" w:hAnsi="宋体" w:cs="宋体"/>
                <w:highlight w:val="none"/>
                <w:lang w:eastAsia="zh-CN"/>
              </w:rPr>
            </w:pPr>
            <w:r>
              <w:rPr>
                <w:rFonts w:hint="eastAsia" w:ascii="宋体" w:hAnsi="宋体" w:cs="宋体"/>
                <w:highlight w:val="none"/>
                <w:lang w:eastAsia="zh-CN"/>
              </w:rPr>
            </w:r>
            <w:r/>
          </w:p>
        </w:tc>
      </w:tr>
      <w:tr>
        <w:trPr>
          <w:jc w:val="center"/>
          <w:trHeight w:val="510"/>
        </w:trPr>
        <w:tc>
          <w:tcPr>
            <w:tcBorders>
              <w:top w:val="none" w:color="000000" w:sz="4" w:space="0"/>
              <w:left w:val="single" w:color="auto" w:sz="4" w:space="0"/>
              <w:bottom w:val="single" w:color="auto" w:sz="4" w:space="0"/>
              <w:right w:val="single" w:color="auto" w:sz="4" w:space="0"/>
            </w:tcBorders>
            <w:tcW w:w="2430" w:type="dxa"/>
            <w:vAlign w:val="center"/>
            <w:textDirection w:val="lrTb"/>
            <w:noWrap/>
          </w:tcPr>
          <w:p>
            <w:pPr>
              <w:jc w:val="center"/>
              <w:widowControl w:val="off"/>
              <w:rPr>
                <w:rFonts w:hint="eastAsia" w:ascii="宋体" w:hAnsi="宋体" w:cs="宋体"/>
                <w:highlight w:val="none"/>
                <w:lang w:eastAsia="zh-CN"/>
              </w:rPr>
            </w:pPr>
            <w:r>
              <w:rPr>
                <w:rFonts w:ascii="宋体" w:hAnsi="宋体"/>
                <w:highlight w:val="none"/>
                <w:lang w:eastAsia="zh-CN"/>
              </w:rPr>
              <w:t xml:space="preserve">电缆</w:t>
            </w:r>
            <w:r/>
          </w:p>
        </w:tc>
        <w:tc>
          <w:tcPr>
            <w:tcBorders>
              <w:top w:val="none" w:color="000000" w:sz="4" w:space="0"/>
              <w:left w:val="single" w:color="auto" w:sz="4" w:space="0"/>
              <w:bottom w:val="single" w:color="auto" w:sz="4" w:space="0"/>
              <w:right w:val="single" w:color="auto" w:sz="4" w:space="0"/>
            </w:tcBorders>
            <w:tcW w:w="4485" w:type="dxa"/>
            <w:vAlign w:val="center"/>
            <w:textDirection w:val="lrTb"/>
            <w:noWrap/>
          </w:tcPr>
          <w:p>
            <w:pPr>
              <w:jc w:val="center"/>
              <w:widowControl w:val="off"/>
              <w:rPr>
                <w:rFonts w:hint="eastAsia" w:ascii="宋体" w:hAnsi="宋体"/>
                <w:highlight w:val="none"/>
                <w:lang w:eastAsia="zh-CN"/>
              </w:rPr>
            </w:pPr>
            <w:r>
              <w:rPr>
                <w:rFonts w:hint="eastAsia" w:ascii="宋体" w:hAnsi="宋体"/>
                <w:highlight w:val="none"/>
                <w:lang w:eastAsia="zh-CN"/>
              </w:rPr>
              <w:t xml:space="preserve">长江、远东、江南</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tcPr>
          <w:p>
            <w:pPr>
              <w:jc w:val="both"/>
              <w:widowControl w:val="off"/>
              <w:rPr>
                <w:rFonts w:hint="eastAsia" w:ascii="宋体" w:hAnsi="宋体" w:cs="宋体"/>
                <w:highlight w:val="none"/>
                <w:lang w:eastAsia="zh-CN"/>
              </w:rPr>
            </w:pPr>
            <w:r>
              <w:rPr>
                <w:rFonts w:hint="eastAsia" w:ascii="宋体" w:hAnsi="宋体" w:cs="宋体"/>
                <w:highlight w:val="none"/>
                <w:lang w:eastAsia="zh-CN"/>
              </w:rPr>
            </w:r>
            <w:r/>
          </w:p>
        </w:tc>
      </w:tr>
      <w:tr>
        <w:trPr>
          <w:jc w:val="center"/>
          <w:trHeight w:val="510"/>
        </w:trPr>
        <w:tc>
          <w:tcPr>
            <w:tcBorders>
              <w:top w:val="none" w:color="000000" w:sz="4" w:space="0"/>
              <w:left w:val="single" w:color="auto" w:sz="4" w:space="0"/>
              <w:bottom w:val="single" w:color="auto" w:sz="4" w:space="0"/>
              <w:right w:val="single" w:color="auto" w:sz="4" w:space="0"/>
            </w:tcBorders>
            <w:tcW w:w="2430" w:type="dxa"/>
            <w:vAlign w:val="center"/>
            <w:textDirection w:val="lrTb"/>
            <w:noWrap/>
          </w:tcPr>
          <w:p>
            <w:pPr>
              <w:jc w:val="center"/>
              <w:widowControl w:val="off"/>
              <w:rPr>
                <w:rFonts w:hint="eastAsia" w:ascii="宋体" w:hAnsi="宋体" w:cs="宋体"/>
                <w:highlight w:val="none"/>
                <w:lang w:eastAsia="zh-CN"/>
              </w:rPr>
            </w:pPr>
            <w:r>
              <w:rPr>
                <w:rFonts w:ascii="宋体" w:hAnsi="宋体"/>
                <w:highlight w:val="none"/>
                <w:lang w:eastAsia="zh-CN"/>
              </w:rPr>
              <w:t xml:space="preserve">电气元器件</w:t>
            </w:r>
            <w:r/>
          </w:p>
        </w:tc>
        <w:tc>
          <w:tcPr>
            <w:tcBorders>
              <w:top w:val="none" w:color="000000" w:sz="4" w:space="0"/>
              <w:left w:val="single" w:color="auto" w:sz="4" w:space="0"/>
              <w:bottom w:val="single" w:color="auto" w:sz="4" w:space="0"/>
              <w:right w:val="single" w:color="auto" w:sz="4" w:space="0"/>
            </w:tcBorders>
            <w:tcW w:w="4485" w:type="dxa"/>
            <w:vAlign w:val="center"/>
            <w:textDirection w:val="lrTb"/>
            <w:noWrap/>
          </w:tcPr>
          <w:p>
            <w:pPr>
              <w:jc w:val="center"/>
              <w:widowControl w:val="off"/>
              <w:rPr>
                <w:rFonts w:hint="eastAsia" w:ascii="宋体" w:hAnsi="宋体" w:cs="宋体"/>
                <w:highlight w:val="none"/>
                <w:lang w:eastAsia="zh-CN"/>
              </w:rPr>
            </w:pPr>
            <w:r>
              <w:rPr>
                <w:rFonts w:hint="eastAsia" w:ascii="宋体" w:hAnsi="宋体"/>
                <w:highlight w:val="none"/>
                <w:lang w:eastAsia="zh-CN"/>
              </w:rPr>
              <w:t xml:space="preserve">施耐德、ABB、西门子</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tcPr>
          <w:p>
            <w:pPr>
              <w:jc w:val="both"/>
              <w:widowControl w:val="off"/>
              <w:rPr>
                <w:rFonts w:hint="eastAsia" w:ascii="宋体" w:hAnsi="宋体" w:cs="宋体"/>
                <w:highlight w:val="none"/>
                <w:lang w:eastAsia="zh-CN"/>
              </w:rPr>
            </w:pPr>
            <w:r>
              <w:rPr>
                <w:rFonts w:hint="eastAsia" w:ascii="宋体" w:hAnsi="宋体" w:cs="宋体"/>
                <w:highlight w:val="none"/>
                <w:lang w:eastAsia="zh-CN"/>
              </w:rPr>
            </w:r>
            <w:r/>
          </w:p>
        </w:tc>
      </w:tr>
      <w:tr>
        <w:trPr>
          <w:jc w:val="center"/>
          <w:trHeight w:val="510"/>
        </w:trPr>
        <w:tc>
          <w:tcPr>
            <w:tcBorders>
              <w:top w:val="single" w:color="auto" w:sz="4" w:space="0"/>
              <w:left w:val="single" w:color="auto" w:sz="4" w:space="0"/>
              <w:bottom w:val="single" w:color="auto" w:sz="4" w:space="0"/>
              <w:right w:val="single" w:color="auto" w:sz="4" w:space="0"/>
            </w:tcBorders>
            <w:tcW w:w="2430" w:type="dxa"/>
            <w:vAlign w:val="center"/>
            <w:textDirection w:val="lrTb"/>
            <w:noWrap/>
          </w:tcPr>
          <w:p>
            <w:pPr>
              <w:jc w:val="center"/>
              <w:widowControl w:val="off"/>
              <w:rPr>
                <w:rFonts w:hint="eastAsia" w:ascii="宋体" w:hAnsi="宋体" w:cs="宋体"/>
                <w:highlight w:val="none"/>
                <w:lang w:eastAsia="zh-CN"/>
              </w:rPr>
            </w:pPr>
            <w:r>
              <w:rPr>
                <w:rFonts w:ascii="宋体" w:hAnsi="宋体"/>
                <w:highlight w:val="none"/>
                <w:lang w:eastAsia="zh-CN"/>
              </w:rPr>
              <w:t xml:space="preserve">开关插座</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tcPr>
          <w:p>
            <w:pPr>
              <w:jc w:val="center"/>
              <w:widowControl w:val="off"/>
              <w:rPr>
                <w:rFonts w:hint="eastAsia" w:ascii="宋体" w:hAnsi="宋体" w:cs="宋体"/>
                <w:highlight w:val="none"/>
                <w:lang w:eastAsia="zh-CN"/>
              </w:rPr>
            </w:pPr>
            <w:r>
              <w:rPr>
                <w:rFonts w:hint="eastAsia" w:ascii="宋体" w:hAnsi="宋体"/>
                <w:highlight w:val="none"/>
                <w:lang w:eastAsia="zh-CN"/>
              </w:rPr>
              <w:t xml:space="preserve">公牛、西蒙、TCL</w:t>
            </w:r>
            <w:r/>
          </w:p>
        </w:tc>
        <w:tc>
          <w:tcPr>
            <w:tcBorders>
              <w:top w:val="single" w:color="auto" w:sz="4" w:space="0"/>
              <w:left w:val="none" w:color="000000" w:sz="4" w:space="0"/>
              <w:bottom w:val="single" w:color="auto" w:sz="4" w:space="0"/>
              <w:right w:val="single" w:color="auto" w:sz="4" w:space="0"/>
            </w:tcBorders>
            <w:tcW w:w="1710" w:type="dxa"/>
            <w:vAlign w:val="center"/>
            <w:textDirection w:val="lrTb"/>
            <w:noWrap/>
          </w:tcPr>
          <w:p>
            <w:pPr>
              <w:jc w:val="both"/>
              <w:widowControl w:val="off"/>
              <w:rPr>
                <w:rFonts w:hint="eastAsia" w:ascii="宋体" w:hAnsi="宋体" w:cs="宋体"/>
                <w:highlight w:val="none"/>
                <w:lang w:eastAsia="zh-CN"/>
              </w:rPr>
            </w:pPr>
            <w:r>
              <w:rPr>
                <w:rFonts w:hint="eastAsia" w:ascii="宋体" w:hAnsi="宋体" w:cs="宋体"/>
                <w:highlight w:val="none"/>
                <w:lang w:eastAsia="zh-CN"/>
              </w:rPr>
            </w:r>
            <w:r/>
          </w:p>
        </w:tc>
      </w:tr>
      <w:tr>
        <w:trPr>
          <w:jc w:val="center"/>
          <w:trHeight w:val="510"/>
        </w:trPr>
        <w:tc>
          <w:tcPr>
            <w:tcBorders>
              <w:top w:val="single" w:color="auto" w:sz="4" w:space="0"/>
              <w:left w:val="single" w:color="auto" w:sz="4" w:space="0"/>
              <w:bottom w:val="single" w:color="auto" w:sz="4" w:space="0"/>
              <w:right w:val="single" w:color="auto" w:sz="4" w:space="0"/>
            </w:tcBorders>
            <w:tcW w:w="2430" w:type="dxa"/>
            <w:vAlign w:val="center"/>
            <w:textDirection w:val="lrTb"/>
            <w:noWrap/>
          </w:tcPr>
          <w:p>
            <w:pPr>
              <w:jc w:val="center"/>
              <w:widowControl w:val="off"/>
              <w:rPr>
                <w:rFonts w:hint="eastAsia" w:ascii="宋体" w:hAnsi="宋体" w:cs="宋体"/>
                <w:highlight w:val="none"/>
                <w:lang w:eastAsia="zh-CN"/>
              </w:rPr>
            </w:pPr>
            <w:r>
              <w:rPr>
                <w:rFonts w:ascii="宋体" w:hAnsi="宋体"/>
                <w:highlight w:val="none"/>
                <w:lang w:eastAsia="zh-CN"/>
              </w:rPr>
              <w:t xml:space="preserve">铝合金门窗</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tcPr>
          <w:p>
            <w:pPr>
              <w:jc w:val="center"/>
              <w:widowControl w:val="off"/>
              <w:rPr>
                <w:rFonts w:hint="eastAsia" w:ascii="宋体" w:hAnsi="宋体" w:cs="宋体"/>
                <w:highlight w:val="none"/>
                <w:lang w:eastAsia="zh-CN"/>
              </w:rPr>
            </w:pPr>
            <w:r>
              <w:rPr>
                <w:rFonts w:hint="eastAsia" w:ascii="宋体" w:hAnsi="宋体"/>
                <w:highlight w:val="none"/>
                <w:lang w:eastAsia="zh-CN"/>
              </w:rPr>
              <w:t xml:space="preserve">伟昌、凤铝、罗普斯金</w:t>
            </w:r>
            <w:r/>
          </w:p>
        </w:tc>
        <w:tc>
          <w:tcPr>
            <w:tcBorders>
              <w:top w:val="single" w:color="auto" w:sz="4" w:space="0"/>
              <w:left w:val="none" w:color="000000" w:sz="4" w:space="0"/>
              <w:bottom w:val="single" w:color="auto" w:sz="4" w:space="0"/>
              <w:right w:val="single" w:color="auto" w:sz="4" w:space="0"/>
            </w:tcBorders>
            <w:tcW w:w="1710" w:type="dxa"/>
            <w:vAlign w:val="center"/>
            <w:textDirection w:val="lrTb"/>
            <w:noWrap/>
          </w:tcPr>
          <w:p>
            <w:pPr>
              <w:jc w:val="both"/>
              <w:widowControl w:val="off"/>
              <w:rPr>
                <w:rFonts w:hint="eastAsia" w:ascii="宋体" w:hAnsi="宋体" w:cs="宋体"/>
                <w:highlight w:val="none"/>
                <w:lang w:eastAsia="zh-CN"/>
              </w:rPr>
            </w:pPr>
            <w:r>
              <w:rPr>
                <w:rFonts w:hint="eastAsia" w:ascii="宋体" w:hAnsi="宋体" w:cs="宋体"/>
                <w:highlight w:val="none"/>
                <w:lang w:eastAsia="zh-CN"/>
              </w:rPr>
            </w:r>
            <w:r/>
          </w:p>
        </w:tc>
      </w:tr>
      <w:tr>
        <w:trPr>
          <w:jc w:val="center"/>
          <w:trHeight w:val="510"/>
        </w:trPr>
        <w:tc>
          <w:tcPr>
            <w:tcBorders>
              <w:top w:val="single" w:color="auto" w:sz="4" w:space="0"/>
              <w:left w:val="single" w:color="auto" w:sz="4" w:space="0"/>
              <w:bottom w:val="single" w:color="auto" w:sz="4" w:space="0"/>
              <w:right w:val="single" w:color="auto" w:sz="4" w:space="0"/>
            </w:tcBorders>
            <w:tcW w:w="2430" w:type="dxa"/>
            <w:vAlign w:val="center"/>
            <w:textDirection w:val="lrTb"/>
            <w:noWrap/>
          </w:tcPr>
          <w:p>
            <w:pPr>
              <w:jc w:val="center"/>
              <w:widowControl w:val="off"/>
              <w:rPr>
                <w:rFonts w:hint="eastAsia" w:ascii="宋体" w:hAnsi="宋体" w:cs="宋体"/>
                <w:highlight w:val="none"/>
                <w:lang w:eastAsia="zh-CN"/>
              </w:rPr>
            </w:pPr>
            <w:r>
              <w:rPr>
                <w:rFonts w:ascii="宋体" w:hAnsi="宋体"/>
                <w:highlight w:val="none"/>
                <w:lang w:eastAsia="zh-CN"/>
              </w:rPr>
              <w:t xml:space="preserve">防水材料</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tcPr>
          <w:p>
            <w:pPr>
              <w:jc w:val="center"/>
              <w:widowControl w:val="off"/>
              <w:rPr>
                <w:rFonts w:hint="eastAsia" w:ascii="宋体" w:hAnsi="宋体" w:cs="宋体"/>
                <w:highlight w:val="none"/>
                <w:lang w:eastAsia="zh-CN"/>
              </w:rPr>
            </w:pPr>
            <w:r>
              <w:rPr>
                <w:rFonts w:hint="eastAsia" w:ascii="宋体" w:hAnsi="宋体"/>
                <w:highlight w:val="none"/>
                <w:lang w:eastAsia="zh-CN"/>
              </w:rPr>
              <w:t xml:space="preserve">东方雨虹、科顺防水、DAVCO德高</w:t>
            </w:r>
            <w:r/>
          </w:p>
        </w:tc>
        <w:tc>
          <w:tcPr>
            <w:tcBorders>
              <w:top w:val="single" w:color="auto" w:sz="4" w:space="0"/>
              <w:left w:val="none" w:color="000000" w:sz="4" w:space="0"/>
              <w:bottom w:val="single" w:color="auto" w:sz="4" w:space="0"/>
              <w:right w:val="single" w:color="auto" w:sz="4" w:space="0"/>
            </w:tcBorders>
            <w:tcW w:w="1710" w:type="dxa"/>
            <w:vAlign w:val="center"/>
            <w:textDirection w:val="lrTb"/>
            <w:noWrap/>
          </w:tcPr>
          <w:p>
            <w:pPr>
              <w:jc w:val="both"/>
              <w:widowControl w:val="off"/>
              <w:rPr>
                <w:rFonts w:hint="eastAsia" w:ascii="宋体" w:hAnsi="宋体" w:cs="宋体"/>
                <w:highlight w:val="none"/>
                <w:lang w:eastAsia="zh-CN"/>
              </w:rPr>
            </w:pPr>
            <w:r>
              <w:rPr>
                <w:rFonts w:hint="eastAsia" w:ascii="宋体" w:hAnsi="宋体" w:cs="宋体"/>
                <w:highlight w:val="none"/>
                <w:lang w:eastAsia="zh-CN"/>
              </w:rPr>
            </w:r>
            <w:r/>
          </w:p>
        </w:tc>
      </w:tr>
      <w:tr>
        <w:trPr>
          <w:jc w:val="center"/>
          <w:trHeight w:val="510"/>
        </w:trPr>
        <w:tc>
          <w:tcPr>
            <w:tcBorders>
              <w:top w:val="single" w:color="auto" w:sz="4" w:space="0"/>
              <w:left w:val="single" w:color="auto" w:sz="4" w:space="0"/>
              <w:bottom w:val="single" w:color="auto" w:sz="4" w:space="0"/>
              <w:right w:val="single" w:color="auto" w:sz="4" w:space="0"/>
            </w:tcBorders>
            <w:tcW w:w="2430" w:type="dxa"/>
            <w:vAlign w:val="center"/>
            <w:textDirection w:val="lrTb"/>
            <w:noWrap/>
          </w:tcPr>
          <w:p>
            <w:pPr>
              <w:jc w:val="center"/>
              <w:widowControl w:val="off"/>
              <w:rPr>
                <w:rFonts w:hint="eastAsia" w:ascii="宋体" w:hAnsi="宋体"/>
                <w:highlight w:val="none"/>
                <w:lang w:eastAsia="zh-CN"/>
              </w:rPr>
            </w:pPr>
            <w:r>
              <w:rPr>
                <w:rFonts w:hint="eastAsia" w:ascii="宋体" w:hAnsi="宋体"/>
                <w:highlight w:val="none"/>
                <w:lang w:eastAsia="zh-CN"/>
              </w:rPr>
              <w:t xml:space="preserve">墙砖、</w:t>
            </w:r>
            <w:r>
              <w:rPr>
                <w:rFonts w:ascii="宋体" w:hAnsi="宋体"/>
                <w:highlight w:val="none"/>
                <w:lang w:eastAsia="zh-CN"/>
              </w:rPr>
              <w:t xml:space="preserve">地砖</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tcPr>
          <w:p>
            <w:pPr>
              <w:jc w:val="center"/>
              <w:widowControl w:val="off"/>
              <w:rPr>
                <w:rFonts w:hint="eastAsia" w:ascii="宋体" w:hAnsi="宋体"/>
                <w:highlight w:val="none"/>
                <w:lang w:eastAsia="zh-CN"/>
              </w:rPr>
            </w:pPr>
            <w:r>
              <w:rPr>
                <w:rFonts w:hint="eastAsia" w:ascii="宋体" w:hAnsi="宋体"/>
                <w:highlight w:val="none"/>
                <w:lang w:eastAsia="zh-CN"/>
              </w:rPr>
              <w:t xml:space="preserve">东鹏、欧神诺、蒙娜丽莎</w:t>
            </w:r>
            <w:r/>
          </w:p>
        </w:tc>
        <w:tc>
          <w:tcPr>
            <w:tcBorders>
              <w:top w:val="single" w:color="auto" w:sz="4" w:space="0"/>
              <w:left w:val="none" w:color="000000" w:sz="4" w:space="0"/>
              <w:bottom w:val="single" w:color="auto" w:sz="4" w:space="0"/>
              <w:right w:val="single" w:color="auto" w:sz="4" w:space="0"/>
            </w:tcBorders>
            <w:tcW w:w="1710" w:type="dxa"/>
            <w:vAlign w:val="center"/>
            <w:textDirection w:val="lrTb"/>
            <w:noWrap/>
          </w:tcPr>
          <w:p>
            <w:pPr>
              <w:jc w:val="both"/>
              <w:widowControl w:val="off"/>
              <w:rPr>
                <w:rFonts w:hint="eastAsia" w:ascii="宋体" w:hAnsi="宋体"/>
                <w:highlight w:val="none"/>
                <w:lang w:eastAsia="zh-CN"/>
              </w:rPr>
            </w:pPr>
            <w:r>
              <w:rPr>
                <w:rFonts w:hint="eastAsia" w:ascii="宋体" w:hAnsi="宋体"/>
                <w:highlight w:val="none"/>
                <w:lang w:eastAsia="zh-CN"/>
              </w:rPr>
              <w:t xml:space="preserve">其余规格墙地砖品牌符合业主要求即可</w:t>
            </w:r>
            <w:r/>
          </w:p>
        </w:tc>
      </w:tr>
      <w:tr>
        <w:trPr>
          <w:jc w:val="center"/>
          <w:trHeight w:val="510"/>
        </w:trPr>
        <w:tc>
          <w:tcPr>
            <w:tcBorders>
              <w:top w:val="single" w:color="auto" w:sz="4" w:space="0"/>
              <w:left w:val="single" w:color="auto" w:sz="4" w:space="0"/>
              <w:bottom w:val="single" w:color="auto" w:sz="4" w:space="0"/>
              <w:right w:val="single" w:color="auto" w:sz="4" w:space="0"/>
            </w:tcBorders>
            <w:tcW w:w="2430" w:type="dxa"/>
            <w:vAlign w:val="center"/>
            <w:textDirection w:val="lrTb"/>
            <w:noWrap/>
          </w:tcPr>
          <w:p>
            <w:pPr>
              <w:jc w:val="center"/>
              <w:widowControl w:val="off"/>
              <w:rPr>
                <w:rFonts w:hint="eastAsia" w:ascii="宋体" w:hAnsi="宋体" w:cs="宋体"/>
                <w:highlight w:val="none"/>
                <w:lang w:eastAsia="zh-CN"/>
              </w:rPr>
            </w:pPr>
            <w:r>
              <w:rPr>
                <w:rFonts w:ascii="宋体" w:hAnsi="宋体"/>
                <w:highlight w:val="none"/>
                <w:lang w:eastAsia="zh-CN"/>
              </w:rPr>
              <w:t xml:space="preserve">卫浴</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tcPr>
          <w:p>
            <w:pPr>
              <w:jc w:val="center"/>
              <w:widowControl w:val="off"/>
              <w:rPr>
                <w:rFonts w:hint="eastAsia" w:ascii="宋体" w:hAnsi="宋体" w:cs="宋体"/>
                <w:highlight w:val="none"/>
                <w:lang w:eastAsia="zh-CN"/>
              </w:rPr>
            </w:pPr>
            <w:r>
              <w:rPr>
                <w:rFonts w:hint="eastAsia" w:ascii="宋体" w:hAnsi="宋体"/>
                <w:highlight w:val="none"/>
                <w:lang w:eastAsia="zh-CN"/>
              </w:rPr>
              <w:t xml:space="preserve">九牧、科勒、箭牌</w:t>
            </w:r>
            <w:r/>
          </w:p>
        </w:tc>
        <w:tc>
          <w:tcPr>
            <w:tcBorders>
              <w:top w:val="single" w:color="auto" w:sz="4" w:space="0"/>
              <w:left w:val="none" w:color="000000" w:sz="4" w:space="0"/>
              <w:bottom w:val="single" w:color="auto" w:sz="4" w:space="0"/>
              <w:right w:val="single" w:color="auto" w:sz="4" w:space="0"/>
            </w:tcBorders>
            <w:tcW w:w="1710" w:type="dxa"/>
            <w:vAlign w:val="center"/>
            <w:textDirection w:val="lrTb"/>
            <w:noWrap/>
          </w:tcPr>
          <w:p>
            <w:pPr>
              <w:jc w:val="both"/>
              <w:widowControl w:val="off"/>
              <w:rPr>
                <w:rFonts w:hint="eastAsia" w:ascii="宋体" w:hAnsi="宋体" w:cs="宋体"/>
                <w:highlight w:val="none"/>
                <w:lang w:eastAsia="zh-CN"/>
              </w:rPr>
            </w:pPr>
            <w:r>
              <w:rPr>
                <w:rFonts w:hint="eastAsia" w:ascii="宋体" w:hAnsi="宋体" w:cs="宋体"/>
                <w:highlight w:val="none"/>
                <w:lang w:eastAsia="zh-CN"/>
              </w:rPr>
            </w:r>
            <w:r/>
          </w:p>
        </w:tc>
      </w:tr>
      <w:tr>
        <w:trPr>
          <w:jc w:val="center"/>
          <w:trHeight w:val="510"/>
        </w:trPr>
        <w:tc>
          <w:tcPr>
            <w:tcBorders>
              <w:top w:val="single" w:color="auto" w:sz="4" w:space="0"/>
              <w:left w:val="single" w:color="auto" w:sz="4" w:space="0"/>
              <w:bottom w:val="single" w:color="auto" w:sz="4" w:space="0"/>
              <w:right w:val="single" w:color="auto" w:sz="4" w:space="0"/>
            </w:tcBorders>
            <w:tcW w:w="2430" w:type="dxa"/>
            <w:vAlign w:val="center"/>
            <w:textDirection w:val="lrTb"/>
            <w:noWrap/>
          </w:tcPr>
          <w:p>
            <w:pPr>
              <w:jc w:val="center"/>
              <w:widowControl w:val="off"/>
              <w:rPr>
                <w:rFonts w:hint="eastAsia" w:ascii="宋体" w:hAnsi="宋体"/>
                <w:highlight w:val="none"/>
                <w:lang w:eastAsia="zh-CN"/>
              </w:rPr>
            </w:pPr>
            <w:r>
              <w:rPr>
                <w:rFonts w:hint="eastAsia" w:ascii="宋体" w:hAnsi="宋体"/>
                <w:highlight w:val="none"/>
                <w:lang w:eastAsia="zh-CN"/>
              </w:rPr>
              <w:t xml:space="preserve">闸阀</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tcPr>
          <w:p>
            <w:pPr>
              <w:jc w:val="center"/>
              <w:widowControl w:val="off"/>
              <w:rPr>
                <w:rFonts w:hint="eastAsia" w:ascii="宋体" w:hAnsi="宋体"/>
                <w:highlight w:val="none"/>
                <w:lang w:eastAsia="zh-CN"/>
              </w:rPr>
            </w:pPr>
            <w:r>
              <w:rPr>
                <w:rFonts w:hint="eastAsia" w:ascii="宋体" w:hAnsi="宋体"/>
                <w:highlight w:val="none"/>
                <w:lang w:eastAsia="zh-CN"/>
              </w:rPr>
              <w:t xml:space="preserve">花山、公元、中财</w:t>
            </w:r>
            <w:r/>
          </w:p>
        </w:tc>
        <w:tc>
          <w:tcPr>
            <w:tcBorders>
              <w:top w:val="single" w:color="auto" w:sz="4" w:space="0"/>
              <w:left w:val="none" w:color="000000" w:sz="4" w:space="0"/>
              <w:bottom w:val="single" w:color="auto" w:sz="4" w:space="0"/>
              <w:right w:val="single" w:color="auto" w:sz="4" w:space="0"/>
            </w:tcBorders>
            <w:tcW w:w="1710" w:type="dxa"/>
            <w:vAlign w:val="center"/>
            <w:textDirection w:val="lrTb"/>
            <w:noWrap/>
          </w:tcPr>
          <w:p>
            <w:pPr>
              <w:jc w:val="both"/>
              <w:widowControl w:val="off"/>
              <w:rPr>
                <w:rFonts w:hint="eastAsia" w:ascii="宋体" w:hAnsi="宋体" w:cs="宋体"/>
                <w:highlight w:val="none"/>
                <w:lang w:eastAsia="zh-CN"/>
              </w:rPr>
            </w:pPr>
            <w:r>
              <w:rPr>
                <w:rFonts w:hint="eastAsia" w:ascii="宋体" w:hAnsi="宋体" w:cs="宋体"/>
                <w:highlight w:val="none"/>
                <w:lang w:eastAsia="zh-CN"/>
              </w:rPr>
            </w:r>
            <w:r/>
          </w:p>
        </w:tc>
      </w:tr>
    </w:tbl>
    <w:p>
      <w:pPr>
        <w:ind w:firstLine="200"/>
        <w:jc w:val="both"/>
        <w:spacing w:before="120" w:after="120" w:line="480" w:lineRule="exact"/>
        <w:widowControl w:val="off"/>
        <w:tabs>
          <w:tab w:val="left" w:pos="0" w:leader="none"/>
        </w:tabs>
        <w:rPr>
          <w:rFonts w:hint="eastAsia" w:ascii="宋体" w:hAnsi="宋体" w:cs="宋体"/>
          <w:b/>
          <w:bCs/>
          <w:highlight w:val="none"/>
          <w:lang w:eastAsia="zh-CN"/>
        </w:rPr>
      </w:pPr>
      <w:r>
        <w:rPr>
          <w:rFonts w:hint="eastAsia" w:ascii="宋体" w:hAnsi="宋体" w:cs="宋体"/>
          <w:b/>
          <w:bCs/>
          <w:highlight w:val="none"/>
          <w:lang w:eastAsia="zh-CN"/>
        </w:rPr>
        <w:t xml:space="preserve">注：（1）以上材料品牌为参考，投标人亦可选用同档次或更高档次的品牌，材料品质不得低于招标人要求。投标时应列明所选品牌及具体系列或型号。</w:t>
      </w:r>
      <w:r/>
    </w:p>
    <w:p>
      <w:pPr>
        <w:ind w:firstLine="200"/>
        <w:jc w:val="both"/>
        <w:spacing w:before="120" w:after="120" w:line="480" w:lineRule="exact"/>
        <w:widowControl w:val="off"/>
        <w:tabs>
          <w:tab w:val="left" w:pos="0" w:leader="none"/>
        </w:tabs>
        <w:rPr>
          <w:rFonts w:hint="eastAsia" w:ascii="宋体" w:hAnsi="宋体" w:cs="宋体"/>
          <w:b/>
          <w:bCs/>
          <w:highlight w:val="none"/>
          <w:lang w:eastAsia="zh-CN"/>
        </w:rPr>
      </w:pPr>
      <w:r>
        <w:rPr>
          <w:rFonts w:hint="eastAsia" w:ascii="宋体" w:hAnsi="宋体" w:cs="宋体"/>
          <w:b/>
          <w:bCs/>
          <w:highlight w:val="none"/>
          <w:lang w:eastAsia="zh-CN"/>
        </w:rPr>
        <w:t xml:space="preserve">（2）材料及品牌需经甲方确认后方可施工，因未经甲方确认造成的损失由施工单位自行承担。</w:t>
      </w:r>
      <w:r/>
    </w:p>
    <w:p>
      <w:pPr>
        <w:ind w:firstLine="200"/>
        <w:jc w:val="both"/>
        <w:spacing w:before="120" w:after="120" w:line="480" w:lineRule="exact"/>
        <w:widowControl w:val="off"/>
        <w:tabs>
          <w:tab w:val="left" w:pos="0" w:leader="none"/>
        </w:tabs>
        <w:rPr>
          <w:rFonts w:hint="eastAsia" w:ascii="宋体" w:hAnsi="宋体" w:cs="宋体"/>
          <w:b/>
          <w:bCs/>
          <w:highlight w:val="none"/>
          <w:lang w:eastAsia="zh-CN"/>
        </w:rPr>
      </w:pPr>
      <w:r>
        <w:rPr>
          <w:rFonts w:hint="eastAsia" w:ascii="宋体" w:hAnsi="宋体" w:cs="宋体"/>
          <w:b/>
          <w:bCs/>
          <w:highlight w:val="none"/>
          <w:lang w:eastAsia="zh-CN"/>
        </w:rPr>
        <w:t xml:space="preserve">（3）所使用不锈钢材料均为304不锈钢。</w:t>
      </w:r>
      <w:r/>
    </w:p>
    <w:p>
      <w:pPr>
        <w:jc w:val="both"/>
        <w:spacing w:line="360" w:lineRule="auto"/>
        <w:widowControl w:val="off"/>
        <w:tabs>
          <w:tab w:val="left" w:pos="958" w:leader="none"/>
        </w:tabs>
        <w:rPr>
          <w:rFonts w:hint="eastAsia" w:ascii="宋体" w:hAnsi="宋体"/>
          <w:b/>
          <w:spacing w:val="20"/>
          <w:sz w:val="21"/>
          <w:szCs w:val="21"/>
          <w:highlight w:val="none"/>
          <w:lang w:eastAsia="zh-CN"/>
        </w:rPr>
      </w:pPr>
      <w:r>
        <w:rPr>
          <w:rFonts w:hint="eastAsia" w:ascii="宋体" w:hAnsi="宋体"/>
          <w:b/>
          <w:spacing w:val="20"/>
          <w:sz w:val="21"/>
          <w:szCs w:val="21"/>
          <w:highlight w:val="none"/>
          <w:lang w:eastAsia="zh-CN"/>
        </w:rPr>
      </w:r>
      <w:r/>
    </w:p>
    <w:p>
      <w:pPr>
        <w:rPr>
          <w:rFonts w:hint="eastAsia" w:ascii="黑体" w:hAnsi="黑体" w:eastAsia="黑体" w:cs="黑体"/>
          <w:b/>
          <w:sz w:val="32"/>
          <w:szCs w:val="32"/>
          <w:highlight w:val="none"/>
          <w:lang w:val="zh-CN" w:eastAsia="zh-CN"/>
        </w:rPr>
      </w:pPr>
      <w:r>
        <w:rPr>
          <w:rFonts w:hint="eastAsia" w:ascii="黑体" w:hAnsi="黑体" w:eastAsia="黑体" w:cs="黑体"/>
          <w:b/>
          <w:sz w:val="32"/>
          <w:szCs w:val="32"/>
          <w:highlight w:val="none"/>
          <w:lang w:val="zh-CN" w:eastAsia="zh-CN"/>
        </w:rPr>
        <w:br w:type="page" w:clear="all"/>
      </w:r>
      <w:r/>
    </w:p>
    <w:p>
      <w:pPr>
        <w:pStyle w:val="1109"/>
        <w:ind w:firstLine="2217"/>
        <w:spacing w:line="360" w:lineRule="auto"/>
        <w:rPr>
          <w:rFonts w:hint="eastAsia"/>
          <w:highlight w:val="none"/>
          <w:lang w:eastAsia="zh-CN"/>
        </w:rPr>
        <w:outlineLvl w:val="0"/>
      </w:pPr>
      <w:r>
        <w:rPr>
          <w:rFonts w:hint="eastAsia" w:ascii="黑体" w:hAnsi="黑体" w:eastAsia="黑体" w:cs="黑体"/>
          <w:b/>
          <w:sz w:val="32"/>
          <w:szCs w:val="32"/>
          <w:highlight w:val="none"/>
          <w:lang w:val="zh-CN" w:eastAsia="zh-CN"/>
        </w:rPr>
        <w:t xml:space="preserve">第五章</w:t>
      </w:r>
      <w:r>
        <w:rPr>
          <w:rFonts w:ascii="黑体" w:hAnsi="黑体" w:eastAsia="黑体" w:cs="黑体"/>
          <w:b/>
          <w:sz w:val="32"/>
          <w:szCs w:val="32"/>
          <w:highlight w:val="none"/>
          <w:lang w:val="zh-CN" w:eastAsia="zh-CN"/>
        </w:rPr>
        <w:tab/>
      </w:r>
      <w:r>
        <w:rPr>
          <w:rFonts w:hint="eastAsia" w:ascii="黑体" w:hAnsi="黑体" w:eastAsia="黑体" w:cs="黑体"/>
          <w:b/>
          <w:sz w:val="32"/>
          <w:szCs w:val="32"/>
          <w:highlight w:val="none"/>
          <w:lang w:val="zh-CN" w:eastAsia="zh-CN"/>
        </w:rPr>
        <w:t xml:space="preserve">合同草案条款及格式</w:t>
      </w:r>
      <w:r/>
    </w:p>
    <w:p>
      <w:pPr>
        <w:jc w:val="center"/>
        <w:widowControl w:val="off"/>
        <w:rPr>
          <w:rFonts w:eastAsia="仿宋_GB2312"/>
          <w:bCs/>
          <w:sz w:val="32"/>
          <w:szCs w:val="32"/>
          <w:highlight w:val="none"/>
          <w:lang w:eastAsia="zh-CN"/>
        </w:rPr>
      </w:pPr>
      <w:r/>
      <w:bookmarkStart w:id="20" w:name="page22"/>
      <w:r/>
      <w:bookmarkEnd w:id="20"/>
      <w:r/>
      <w:bookmarkStart w:id="21" w:name="_Toc144974851"/>
      <w:r/>
      <w:bookmarkStart w:id="22" w:name="_Toc227984070"/>
      <w:r/>
      <w:bookmarkStart w:id="23" w:name="_Toc152042571"/>
      <w:r/>
      <w:bookmarkStart w:id="24" w:name="_Toc152045782"/>
      <w:r>
        <w:rPr>
          <w:rFonts w:eastAsia="仿宋_GB2312"/>
          <w:bCs/>
          <w:sz w:val="32"/>
          <w:szCs w:val="32"/>
          <w:highlight w:val="none"/>
          <w:lang w:eastAsia="zh-CN"/>
        </w:rPr>
        <w:t xml:space="preserve">（GF—201</w:t>
      </w:r>
      <w:r>
        <w:rPr>
          <w:rFonts w:hint="eastAsia" w:eastAsia="仿宋_GB2312"/>
          <w:bCs/>
          <w:sz w:val="32"/>
          <w:szCs w:val="32"/>
          <w:highlight w:val="none"/>
          <w:lang w:eastAsia="zh-CN"/>
        </w:rPr>
        <w:t xml:space="preserve">7</w:t>
      </w:r>
      <w:r>
        <w:rPr>
          <w:rFonts w:eastAsia="仿宋_GB2312"/>
          <w:bCs/>
          <w:sz w:val="32"/>
          <w:szCs w:val="32"/>
          <w:highlight w:val="none"/>
          <w:lang w:eastAsia="zh-CN"/>
        </w:rPr>
        <w:t xml:space="preserve">—</w:t>
      </w:r>
      <w:r>
        <w:rPr>
          <w:rFonts w:hint="eastAsia" w:eastAsia="仿宋_GB2312"/>
          <w:bCs/>
          <w:sz w:val="32"/>
          <w:szCs w:val="32"/>
          <w:highlight w:val="none"/>
          <w:lang w:eastAsia="zh-CN"/>
        </w:rPr>
        <w:t xml:space="preserve">0201）</w:t>
      </w:r>
      <w:r/>
    </w:p>
    <w:p>
      <w:pPr>
        <w:jc w:val="center"/>
        <w:widowControl w:val="off"/>
        <w:rPr>
          <w:rFonts w:eastAsia="华文中宋"/>
          <w:b/>
          <w:sz w:val="52"/>
          <w:szCs w:val="52"/>
          <w:highlight w:val="none"/>
          <w:lang w:eastAsia="zh-CN"/>
        </w:rPr>
      </w:pPr>
      <w:r>
        <w:rPr>
          <w:rFonts w:eastAsia="华文中宋"/>
          <w:b/>
          <w:sz w:val="52"/>
          <w:szCs w:val="52"/>
          <w:highlight w:val="none"/>
          <w:lang w:eastAsia="zh-CN"/>
        </w:rPr>
      </w:r>
      <w:r/>
    </w:p>
    <w:p>
      <w:pPr>
        <w:jc w:val="center"/>
        <w:widowControl w:val="off"/>
        <w:rPr>
          <w:rFonts w:eastAsia="华文中宋"/>
          <w:b/>
          <w:sz w:val="52"/>
          <w:szCs w:val="52"/>
          <w:highlight w:val="none"/>
          <w:lang w:eastAsia="zh-CN"/>
        </w:rPr>
      </w:pPr>
      <w:r>
        <w:rPr>
          <w:rFonts w:hint="eastAsia" w:eastAsia="华文中宋"/>
          <w:b/>
          <w:sz w:val="52"/>
          <w:szCs w:val="52"/>
          <w:highlight w:val="none"/>
          <w:lang w:eastAsia="zh-CN"/>
        </w:rPr>
        <w:t xml:space="preserve">南京</w:t>
      </w:r>
      <w:r>
        <w:rPr>
          <w:rFonts w:eastAsia="华文中宋"/>
          <w:b/>
          <w:sz w:val="52"/>
          <w:szCs w:val="52"/>
          <w:highlight w:val="none"/>
          <w:lang w:eastAsia="zh-CN"/>
        </w:rPr>
        <w:t xml:space="preserve">财经大学</w:t>
      </w:r>
      <w:r/>
    </w:p>
    <w:p>
      <w:pPr>
        <w:jc w:val="center"/>
        <w:widowControl w:val="off"/>
        <w:rPr>
          <w:rFonts w:eastAsia="华文中宋"/>
          <w:b/>
          <w:sz w:val="40"/>
          <w:szCs w:val="52"/>
          <w:highlight w:val="none"/>
          <w:lang w:eastAsia="zh-CN"/>
        </w:rPr>
      </w:pPr>
      <w:r>
        <w:rPr>
          <w:rFonts w:eastAsia="华文中宋"/>
          <w:b/>
          <w:sz w:val="48"/>
          <w:szCs w:val="52"/>
          <w:highlight w:val="none"/>
          <w:lang w:eastAsia="zh-CN"/>
        </w:rPr>
        <w:t xml:space="preserve">建设工程施工合同</w:t>
      </w:r>
      <w:r>
        <w:rPr>
          <w:rFonts w:eastAsia="华文中宋"/>
          <w:b/>
          <w:sz w:val="40"/>
          <w:szCs w:val="52"/>
          <w:highlight w:val="none"/>
          <w:lang w:eastAsia="zh-CN"/>
        </w:rPr>
        <w:br/>
      </w:r>
      <w:r/>
    </w:p>
    <w:p>
      <w:pPr>
        <w:jc w:val="center"/>
        <w:widowControl w:val="off"/>
        <w:rPr>
          <w:rFonts w:eastAsia="华文中宋"/>
          <w:b/>
          <w:sz w:val="52"/>
          <w:szCs w:val="52"/>
          <w:highlight w:val="none"/>
          <w:lang w:eastAsia="zh-CN"/>
        </w:rPr>
      </w:pPr>
      <w:r>
        <w:rPr>
          <w:rFonts w:eastAsia="华文中宋"/>
          <w:b/>
          <w:sz w:val="52"/>
          <w:szCs w:val="52"/>
          <w:highlight w:val="none"/>
          <w:lang w:eastAsia="zh-CN"/>
        </w:rPr>
      </w:r>
      <w:r/>
    </w:p>
    <w:p>
      <w:pPr>
        <w:jc w:val="center"/>
        <w:widowControl w:val="off"/>
        <w:rPr>
          <w:rFonts w:eastAsia="黑体"/>
          <w:b/>
          <w:sz w:val="72"/>
          <w:szCs w:val="72"/>
          <w:highlight w:val="none"/>
          <w:lang w:eastAsia="zh-CN"/>
        </w:rPr>
      </w:pPr>
      <w:r>
        <w:rPr>
          <w:rFonts w:eastAsia="黑体"/>
          <w:b/>
          <w:sz w:val="72"/>
          <w:szCs w:val="72"/>
          <w:highlight w:val="none"/>
          <w:lang w:eastAsia="zh-CN"/>
        </w:rPr>
      </w:r>
      <w:r/>
    </w:p>
    <w:p>
      <w:pPr>
        <w:jc w:val="center"/>
        <w:widowControl w:val="off"/>
        <w:rPr>
          <w:rFonts w:eastAsia="楷体_GB2312"/>
          <w:b/>
          <w:sz w:val="72"/>
          <w:szCs w:val="72"/>
          <w:highlight w:val="none"/>
          <w:lang w:eastAsia="zh-CN"/>
        </w:rPr>
      </w:pPr>
      <w:r>
        <w:rPr>
          <w:rFonts w:eastAsia="楷体_GB2312"/>
          <w:b/>
          <w:sz w:val="72"/>
          <w:szCs w:val="72"/>
          <w:highlight w:val="none"/>
          <w:lang w:eastAsia="zh-CN"/>
        </w:rPr>
      </w:r>
      <w:r/>
    </w:p>
    <w:p>
      <w:pPr>
        <w:jc w:val="center"/>
        <w:widowControl w:val="off"/>
        <w:rPr>
          <w:rFonts w:eastAsia="黑体"/>
          <w:b/>
          <w:sz w:val="52"/>
          <w:szCs w:val="52"/>
          <w:highlight w:val="none"/>
          <w:lang w:eastAsia="zh-CN"/>
        </w:rPr>
      </w:pPr>
      <w:r>
        <w:rPr>
          <w:rFonts w:eastAsia="黑体"/>
          <w:b/>
          <w:sz w:val="52"/>
          <w:szCs w:val="52"/>
          <w:highlight w:val="none"/>
          <w:lang w:eastAsia="zh-CN"/>
        </w:rPr>
      </w:r>
      <w:r/>
    </w:p>
    <w:p>
      <w:pPr>
        <w:jc w:val="center"/>
        <w:widowControl w:val="off"/>
        <w:rPr>
          <w:rFonts w:eastAsia="黑体"/>
          <w:b/>
          <w:sz w:val="52"/>
          <w:szCs w:val="52"/>
          <w:highlight w:val="none"/>
          <w:lang w:eastAsia="zh-CN"/>
        </w:rPr>
      </w:pPr>
      <w:r>
        <w:rPr>
          <w:rFonts w:eastAsia="黑体"/>
          <w:b/>
          <w:sz w:val="52"/>
          <w:szCs w:val="52"/>
          <w:highlight w:val="none"/>
          <w:lang w:eastAsia="zh-CN"/>
        </w:rPr>
      </w:r>
      <w:r/>
    </w:p>
    <w:p>
      <w:pPr>
        <w:jc w:val="center"/>
        <w:widowControl w:val="off"/>
        <w:rPr>
          <w:rFonts w:eastAsia="黑体"/>
          <w:b/>
          <w:sz w:val="52"/>
          <w:szCs w:val="52"/>
          <w:highlight w:val="none"/>
          <w:lang w:eastAsia="zh-CN"/>
        </w:rPr>
      </w:pPr>
      <w:r>
        <w:rPr>
          <w:rFonts w:eastAsia="黑体"/>
          <w:b/>
          <w:sz w:val="52"/>
          <w:szCs w:val="52"/>
          <w:highlight w:val="none"/>
          <w:lang w:eastAsia="zh-CN"/>
        </w:rPr>
      </w:r>
      <w:r/>
    </w:p>
    <w:p>
      <w:pPr>
        <w:jc w:val="center"/>
        <w:widowControl w:val="off"/>
        <w:rPr>
          <w:rFonts w:eastAsia="黑体"/>
          <w:b/>
          <w:sz w:val="52"/>
          <w:szCs w:val="52"/>
          <w:highlight w:val="none"/>
          <w:lang w:eastAsia="zh-CN"/>
        </w:rPr>
      </w:pPr>
      <w:r>
        <w:rPr>
          <w:rFonts w:eastAsia="黑体"/>
          <w:b/>
          <w:sz w:val="52"/>
          <w:szCs w:val="52"/>
          <w:highlight w:val="none"/>
          <w:lang w:eastAsia="zh-CN"/>
        </w:rPr>
      </w:r>
      <w:r/>
    </w:p>
    <w:p>
      <w:pPr>
        <w:jc w:val="center"/>
        <w:widowControl w:val="off"/>
        <w:rPr>
          <w:rFonts w:eastAsia="黑体"/>
          <w:b/>
          <w:sz w:val="52"/>
          <w:szCs w:val="52"/>
          <w:highlight w:val="none"/>
          <w:lang w:eastAsia="zh-CN"/>
        </w:rPr>
      </w:pPr>
      <w:r>
        <w:rPr>
          <w:rFonts w:eastAsia="黑体"/>
          <w:b/>
          <w:sz w:val="52"/>
          <w:szCs w:val="52"/>
          <w:highlight w:val="none"/>
          <w:lang w:eastAsia="zh-CN"/>
        </w:rPr>
      </w:r>
      <w:r/>
    </w:p>
    <w:p>
      <w:pPr>
        <w:jc w:val="center"/>
        <w:widowControl w:val="off"/>
        <w:rPr>
          <w:rFonts w:eastAsia="黑体"/>
          <w:b/>
          <w:sz w:val="52"/>
          <w:szCs w:val="52"/>
          <w:highlight w:val="none"/>
          <w:lang w:eastAsia="zh-CN"/>
        </w:rPr>
      </w:pPr>
      <w:r>
        <w:rPr>
          <w:rFonts w:eastAsia="黑体"/>
          <w:b/>
          <w:sz w:val="52"/>
          <w:szCs w:val="52"/>
          <w:highlight w:val="none"/>
          <w:lang w:eastAsia="zh-CN"/>
        </w:rPr>
      </w:r>
      <w:r/>
    </w:p>
    <w:p>
      <w:pPr>
        <w:jc w:val="center"/>
        <w:widowControl w:val="off"/>
        <w:rPr>
          <w:rFonts w:eastAsia="黑体"/>
          <w:b/>
          <w:sz w:val="28"/>
          <w:szCs w:val="52"/>
          <w:highlight w:val="none"/>
          <w:lang w:eastAsia="zh-CN"/>
        </w:rPr>
      </w:pPr>
      <w:r>
        <w:rPr>
          <w:rFonts w:hint="eastAsia" w:eastAsia="黑体"/>
          <w:b/>
          <w:sz w:val="28"/>
          <w:szCs w:val="52"/>
          <w:highlight w:val="none"/>
          <w:lang w:eastAsia="zh-CN"/>
        </w:rPr>
        <w:t xml:space="preserve">合同编号</w:t>
      </w:r>
      <w:r>
        <w:rPr>
          <w:rFonts w:eastAsia="黑体"/>
          <w:b/>
          <w:sz w:val="28"/>
          <w:szCs w:val="52"/>
          <w:highlight w:val="none"/>
          <w:lang w:eastAsia="zh-CN"/>
        </w:rPr>
        <w:t xml:space="preserve">：</w:t>
      </w:r>
      <w:r/>
    </w:p>
    <w:p>
      <w:pPr>
        <w:jc w:val="both"/>
        <w:widowControl w:val="off"/>
        <w:rPr>
          <w:b/>
          <w:sz w:val="28"/>
          <w:szCs w:val="28"/>
          <w:highlight w:val="none"/>
          <w:lang w:eastAsia="zh-CN"/>
        </w:rPr>
      </w:pPr>
      <w:r>
        <w:rPr>
          <w:b/>
          <w:sz w:val="28"/>
          <w:szCs w:val="28"/>
          <w:highlight w:val="none"/>
          <w:lang w:eastAsia="zh-CN"/>
        </w:rPr>
      </w:r>
      <w:r/>
    </w:p>
    <w:p>
      <w:pPr>
        <w:jc w:val="both"/>
        <w:widowControl w:val="off"/>
        <w:rPr>
          <w:b/>
          <w:sz w:val="28"/>
          <w:szCs w:val="28"/>
          <w:highlight w:val="none"/>
          <w:lang w:eastAsia="zh-CN"/>
        </w:rPr>
      </w:pPr>
      <w:r>
        <w:rPr>
          <w:b/>
          <w:sz w:val="28"/>
          <w:szCs w:val="28"/>
          <w:highlight w:val="none"/>
          <w:lang w:eastAsia="zh-CN"/>
        </w:rPr>
      </w:r>
      <w:r/>
    </w:p>
    <w:p>
      <w:pPr>
        <w:jc w:val="both"/>
        <w:widowControl w:val="off"/>
        <w:rPr>
          <w:b/>
          <w:sz w:val="28"/>
          <w:szCs w:val="28"/>
          <w:highlight w:val="none"/>
          <w:lang w:eastAsia="zh-CN"/>
        </w:rPr>
      </w:pPr>
      <w:r>
        <w:rPr>
          <w:b/>
          <w:sz w:val="28"/>
          <w:szCs w:val="28"/>
          <w:highlight w:val="none"/>
          <w:lang w:eastAsia="zh-CN"/>
        </w:rPr>
      </w:r>
      <w:r/>
    </w:p>
    <w:p>
      <w:pPr>
        <w:rPr>
          <w:b/>
          <w:sz w:val="32"/>
          <w:szCs w:val="20"/>
          <w:highlight w:val="none"/>
          <w:lang w:eastAsia="zh-CN"/>
        </w:rPr>
      </w:pPr>
      <w:r>
        <w:rPr>
          <w:rFonts w:hint="eastAsia"/>
          <w:b/>
          <w:sz w:val="32"/>
          <w:szCs w:val="20"/>
          <w:highlight w:val="none"/>
          <w:lang w:eastAsia="zh-CN"/>
        </w:rPr>
        <w:br w:type="page" w:clear="all"/>
      </w:r>
      <w:r/>
    </w:p>
    <w:p>
      <w:pPr>
        <w:jc w:val="center"/>
        <w:widowControl w:val="off"/>
        <w:rPr>
          <w:b/>
          <w:sz w:val="32"/>
          <w:szCs w:val="20"/>
          <w:highlight w:val="none"/>
          <w:lang w:eastAsia="zh-CN"/>
        </w:rPr>
      </w:pPr>
      <w:r>
        <w:rPr>
          <w:rFonts w:hint="eastAsia"/>
          <w:b/>
          <w:sz w:val="32"/>
          <w:szCs w:val="20"/>
          <w:highlight w:val="none"/>
          <w:lang w:eastAsia="zh-CN"/>
        </w:rPr>
        <w:t xml:space="preserve">目录</w:t>
      </w:r>
      <w:r/>
    </w:p>
    <w:p>
      <w:pPr>
        <w:spacing w:before="120" w:after="120"/>
        <w:widowControl w:val="off"/>
        <w:tabs>
          <w:tab w:val="right" w:pos="8296" w:leader="dot"/>
        </w:tabs>
        <w:rPr>
          <w:sz w:val="21"/>
          <w:szCs w:val="21"/>
          <w:highlight w:val="none"/>
          <w:lang w:eastAsia="zh-CN"/>
        </w:rPr>
      </w:pPr>
      <w:r>
        <w:rPr>
          <w:bCs/>
          <w:sz w:val="21"/>
          <w:szCs w:val="21"/>
          <w:highlight w:val="none"/>
          <w:lang w:eastAsia="zh-CN"/>
        </w:rPr>
        <w:fldChar w:fldCharType="begin"/>
      </w:r>
      <w:r>
        <w:rPr>
          <w:bCs/>
          <w:sz w:val="21"/>
          <w:szCs w:val="21"/>
          <w:highlight w:val="none"/>
          <w:lang w:eastAsia="zh-CN"/>
        </w:rPr>
        <w:instrText xml:space="preserve"> TOC \o "1-2" \h \z \u </w:instrText>
      </w:r>
      <w:r>
        <w:rPr>
          <w:bCs/>
          <w:sz w:val="21"/>
          <w:szCs w:val="21"/>
          <w:highlight w:val="none"/>
          <w:lang w:eastAsia="zh-CN"/>
        </w:rPr>
        <w:fldChar w:fldCharType="separate"/>
      </w:r>
      <w:r>
        <w:rPr>
          <w:highlight w:val="none"/>
        </w:rPr>
        <w:fldChar w:fldCharType="begin"/>
      </w:r>
      <w:r>
        <w:rPr>
          <w:highlight w:val="none"/>
        </w:rPr>
        <w:instrText xml:space="preserve"> HYPERLINK \l "_Toc14514913" </w:instrText>
      </w:r>
      <w:r>
        <w:rPr>
          <w:highlight w:val="none"/>
        </w:rPr>
        <w:fldChar w:fldCharType="separate"/>
      </w:r>
      <w:r>
        <w:rPr>
          <w:b/>
          <w:bCs/>
          <w:sz w:val="21"/>
          <w:szCs w:val="21"/>
          <w:highlight w:val="none"/>
          <w:u w:val="single"/>
          <w:lang w:eastAsia="zh-CN"/>
        </w:rPr>
        <w:t xml:space="preserve">第一部分 合同协议书</w:t>
      </w:r>
      <w:r>
        <w:rPr>
          <w:b/>
          <w:bCs/>
          <w:sz w:val="21"/>
          <w:szCs w:val="21"/>
          <w:highlight w:val="none"/>
          <w:lang w:eastAsia="zh-CN"/>
        </w:rPr>
        <w:tab/>
      </w:r>
      <w:r>
        <w:rPr>
          <w:b/>
          <w:bCs/>
          <w:sz w:val="21"/>
          <w:szCs w:val="21"/>
          <w:highlight w:val="none"/>
          <w:lang w:eastAsia="zh-CN"/>
        </w:rPr>
        <w:fldChar w:fldCharType="begin"/>
      </w:r>
      <w:r>
        <w:rPr>
          <w:b/>
          <w:bCs/>
          <w:sz w:val="21"/>
          <w:szCs w:val="21"/>
          <w:highlight w:val="none"/>
          <w:lang w:eastAsia="zh-CN"/>
        </w:rPr>
        <w:instrText xml:space="preserve"> PAGEREF _Toc14514913 \h </w:instrText>
      </w:r>
      <w:r>
        <w:rPr>
          <w:b/>
          <w:bCs/>
          <w:sz w:val="21"/>
          <w:szCs w:val="21"/>
          <w:highlight w:val="none"/>
          <w:lang w:eastAsia="zh-CN"/>
        </w:rPr>
        <w:fldChar w:fldCharType="separate"/>
      </w:r>
      <w:r>
        <w:rPr>
          <w:b/>
          <w:bCs/>
          <w:sz w:val="21"/>
          <w:szCs w:val="21"/>
          <w:highlight w:val="none"/>
          <w:lang w:eastAsia="zh-CN"/>
        </w:rPr>
        <w:t xml:space="preserve">1</w:t>
      </w:r>
      <w:r>
        <w:rPr>
          <w:b/>
          <w:bCs/>
          <w:sz w:val="21"/>
          <w:szCs w:val="21"/>
          <w:highlight w:val="none"/>
          <w:lang w:eastAsia="zh-CN"/>
        </w:rPr>
        <w:fldChar w:fldCharType="end"/>
      </w:r>
      <w:r>
        <w:rPr>
          <w:b/>
          <w:bCs/>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"_Toc14514914" </w:instrText>
      </w:r>
      <w:r>
        <w:rPr>
          <w:highlight w:val="none"/>
        </w:rPr>
        <w:fldChar w:fldCharType="separate"/>
      </w:r>
      <w:r>
        <w:rPr>
          <w:sz w:val="21"/>
          <w:szCs w:val="21"/>
          <w:highlight w:val="none"/>
          <w:u w:val="single"/>
          <w:lang w:eastAsia="zh-CN"/>
        </w:rPr>
        <w:t xml:space="preserve">一、工程概况</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_Toc14514914 \h </w:instrText>
      </w:r>
      <w:r>
        <w:rPr>
          <w:sz w:val="21"/>
          <w:szCs w:val="21"/>
          <w:highlight w:val="none"/>
          <w:lang w:eastAsia="zh-CN"/>
        </w:rPr>
        <w:fldChar w:fldCharType="separate"/>
      </w:r>
      <w:r>
        <w:rPr>
          <w:sz w:val="21"/>
          <w:szCs w:val="21"/>
          <w:highlight w:val="none"/>
          <w:lang w:eastAsia="zh-CN"/>
        </w:rPr>
        <w:t xml:space="preserve">1</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"_Toc14514915" </w:instrText>
      </w:r>
      <w:r>
        <w:rPr>
          <w:highlight w:val="none"/>
        </w:rPr>
        <w:fldChar w:fldCharType="separate"/>
      </w:r>
      <w:r>
        <w:rPr>
          <w:sz w:val="21"/>
          <w:szCs w:val="21"/>
          <w:highlight w:val="none"/>
          <w:u w:val="single"/>
          <w:lang w:eastAsia="zh-CN"/>
        </w:rPr>
        <w:t xml:space="preserve">二、合同工期</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_Toc14514915 \h </w:instrText>
      </w:r>
      <w:r>
        <w:rPr>
          <w:sz w:val="21"/>
          <w:szCs w:val="21"/>
          <w:highlight w:val="none"/>
          <w:lang w:eastAsia="zh-CN"/>
        </w:rPr>
        <w:fldChar w:fldCharType="separate"/>
      </w:r>
      <w:r>
        <w:rPr>
          <w:sz w:val="21"/>
          <w:szCs w:val="21"/>
          <w:highlight w:val="none"/>
          <w:lang w:eastAsia="zh-CN"/>
        </w:rPr>
        <w:t xml:space="preserve">1</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"_Toc14514916" </w:instrText>
      </w:r>
      <w:r>
        <w:rPr>
          <w:highlight w:val="none"/>
        </w:rPr>
        <w:fldChar w:fldCharType="separate"/>
      </w:r>
      <w:r>
        <w:rPr>
          <w:sz w:val="21"/>
          <w:szCs w:val="21"/>
          <w:highlight w:val="none"/>
          <w:u w:val="single"/>
          <w:lang w:eastAsia="zh-CN"/>
        </w:rPr>
        <w:t xml:space="preserve">三、质量标准</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_Toc14514916 \h </w:instrText>
      </w:r>
      <w:r>
        <w:rPr>
          <w:sz w:val="21"/>
          <w:szCs w:val="21"/>
          <w:highlight w:val="none"/>
          <w:lang w:eastAsia="zh-CN"/>
        </w:rPr>
        <w:fldChar w:fldCharType="separate"/>
      </w:r>
      <w:r>
        <w:rPr>
          <w:sz w:val="21"/>
          <w:szCs w:val="21"/>
          <w:highlight w:val="none"/>
          <w:lang w:eastAsia="zh-CN"/>
        </w:rPr>
        <w:t xml:space="preserve">1</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"_Toc14514917" </w:instrText>
      </w:r>
      <w:r>
        <w:rPr>
          <w:highlight w:val="none"/>
        </w:rPr>
        <w:fldChar w:fldCharType="separate"/>
      </w:r>
      <w:r>
        <w:rPr>
          <w:sz w:val="21"/>
          <w:szCs w:val="21"/>
          <w:highlight w:val="none"/>
          <w:u w:val="single"/>
          <w:lang w:eastAsia="zh-CN"/>
        </w:rPr>
        <w:t xml:space="preserve">四、签约合同价与合同价格形式</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_Toc14514917 \h </w:instrText>
      </w:r>
      <w:r>
        <w:rPr>
          <w:sz w:val="21"/>
          <w:szCs w:val="21"/>
          <w:highlight w:val="none"/>
          <w:lang w:eastAsia="zh-CN"/>
        </w:rPr>
        <w:fldChar w:fldCharType="separate"/>
      </w:r>
      <w:r>
        <w:rPr>
          <w:sz w:val="21"/>
          <w:szCs w:val="21"/>
          <w:highlight w:val="none"/>
          <w:lang w:eastAsia="zh-CN"/>
        </w:rPr>
        <w:t xml:space="preserve">1</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"_Toc14514918" </w:instrText>
      </w:r>
      <w:r>
        <w:rPr>
          <w:highlight w:val="none"/>
        </w:rPr>
        <w:fldChar w:fldCharType="separate"/>
      </w:r>
      <w:r>
        <w:rPr>
          <w:sz w:val="21"/>
          <w:szCs w:val="21"/>
          <w:highlight w:val="none"/>
          <w:u w:val="single"/>
          <w:lang w:eastAsia="zh-CN"/>
        </w:rPr>
        <w:t xml:space="preserve">五、项目负责人</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_Toc14514918 \h </w:instrText>
      </w:r>
      <w:r>
        <w:rPr>
          <w:sz w:val="21"/>
          <w:szCs w:val="21"/>
          <w:highlight w:val="none"/>
          <w:lang w:eastAsia="zh-CN"/>
        </w:rPr>
        <w:fldChar w:fldCharType="separate"/>
      </w:r>
      <w:r>
        <w:rPr>
          <w:sz w:val="21"/>
          <w:szCs w:val="21"/>
          <w:highlight w:val="none"/>
          <w:lang w:eastAsia="zh-CN"/>
        </w:rPr>
        <w:t xml:space="preserve">2</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"_Toc14514919" </w:instrText>
      </w:r>
      <w:r>
        <w:rPr>
          <w:highlight w:val="none"/>
        </w:rPr>
        <w:fldChar w:fldCharType="separate"/>
      </w:r>
      <w:r>
        <w:rPr>
          <w:sz w:val="21"/>
          <w:szCs w:val="21"/>
          <w:highlight w:val="none"/>
          <w:u w:val="single"/>
          <w:lang w:eastAsia="zh-CN"/>
        </w:rPr>
        <w:t xml:space="preserve">六、合同文件构成</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_Toc14514919 \h </w:instrText>
      </w:r>
      <w:r>
        <w:rPr>
          <w:sz w:val="21"/>
          <w:szCs w:val="21"/>
          <w:highlight w:val="none"/>
          <w:lang w:eastAsia="zh-CN"/>
        </w:rPr>
        <w:fldChar w:fldCharType="separate"/>
      </w:r>
      <w:r>
        <w:rPr>
          <w:sz w:val="21"/>
          <w:szCs w:val="21"/>
          <w:highlight w:val="none"/>
          <w:lang w:eastAsia="zh-CN"/>
        </w:rPr>
        <w:t xml:space="preserve">2</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"_Toc14514920" </w:instrText>
      </w:r>
      <w:r>
        <w:rPr>
          <w:highlight w:val="none"/>
        </w:rPr>
        <w:fldChar w:fldCharType="separate"/>
      </w:r>
      <w:r>
        <w:rPr>
          <w:sz w:val="21"/>
          <w:szCs w:val="21"/>
          <w:highlight w:val="none"/>
          <w:u w:val="single"/>
          <w:lang w:eastAsia="zh-CN"/>
        </w:rPr>
        <w:t xml:space="preserve">七、承诺</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_Toc14514920 \h </w:instrText>
      </w:r>
      <w:r>
        <w:rPr>
          <w:sz w:val="21"/>
          <w:szCs w:val="21"/>
          <w:highlight w:val="none"/>
          <w:lang w:eastAsia="zh-CN"/>
        </w:rPr>
        <w:fldChar w:fldCharType="separate"/>
      </w:r>
      <w:r>
        <w:rPr>
          <w:sz w:val="21"/>
          <w:szCs w:val="21"/>
          <w:highlight w:val="none"/>
          <w:lang w:eastAsia="zh-CN"/>
        </w:rPr>
        <w:t xml:space="preserve">2</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"_Toc14514921" </w:instrText>
      </w:r>
      <w:r>
        <w:rPr>
          <w:highlight w:val="none"/>
        </w:rPr>
        <w:fldChar w:fldCharType="separate"/>
      </w:r>
      <w:r>
        <w:rPr>
          <w:sz w:val="21"/>
          <w:szCs w:val="21"/>
          <w:highlight w:val="none"/>
          <w:u w:val="single"/>
          <w:lang w:eastAsia="zh-CN"/>
        </w:rPr>
        <w:t xml:space="preserve">八、词语含义</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_Toc14514921 \h </w:instrText>
      </w:r>
      <w:r>
        <w:rPr>
          <w:sz w:val="21"/>
          <w:szCs w:val="21"/>
          <w:highlight w:val="none"/>
          <w:lang w:eastAsia="zh-CN"/>
        </w:rPr>
        <w:fldChar w:fldCharType="separate"/>
      </w:r>
      <w:r>
        <w:rPr>
          <w:sz w:val="21"/>
          <w:szCs w:val="21"/>
          <w:highlight w:val="none"/>
          <w:lang w:eastAsia="zh-CN"/>
        </w:rPr>
        <w:t xml:space="preserve">2</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"_Toc14514922" </w:instrText>
      </w:r>
      <w:r>
        <w:rPr>
          <w:highlight w:val="none"/>
        </w:rPr>
        <w:fldChar w:fldCharType="separate"/>
      </w:r>
      <w:r>
        <w:rPr>
          <w:sz w:val="21"/>
          <w:szCs w:val="21"/>
          <w:highlight w:val="none"/>
          <w:u w:val="single"/>
          <w:lang w:eastAsia="zh-CN"/>
        </w:rPr>
        <w:t xml:space="preserve">九、签订时间</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_Toc14514922 \h </w:instrText>
      </w:r>
      <w:r>
        <w:rPr>
          <w:sz w:val="21"/>
          <w:szCs w:val="21"/>
          <w:highlight w:val="none"/>
          <w:lang w:eastAsia="zh-CN"/>
        </w:rPr>
        <w:fldChar w:fldCharType="separate"/>
      </w:r>
      <w:r>
        <w:rPr>
          <w:sz w:val="21"/>
          <w:szCs w:val="21"/>
          <w:highlight w:val="none"/>
          <w:lang w:eastAsia="zh-CN"/>
        </w:rPr>
        <w:t xml:space="preserve">2</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"_Toc14514923" </w:instrText>
      </w:r>
      <w:r>
        <w:rPr>
          <w:highlight w:val="none"/>
        </w:rPr>
        <w:fldChar w:fldCharType="separate"/>
      </w:r>
      <w:r>
        <w:rPr>
          <w:sz w:val="21"/>
          <w:szCs w:val="21"/>
          <w:highlight w:val="none"/>
          <w:u w:val="single"/>
          <w:lang w:eastAsia="zh-CN"/>
        </w:rPr>
        <w:t xml:space="preserve">十、签订地点</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_Toc14514923 \h </w:instrText>
      </w:r>
      <w:r>
        <w:rPr>
          <w:sz w:val="21"/>
          <w:szCs w:val="21"/>
          <w:highlight w:val="none"/>
          <w:lang w:eastAsia="zh-CN"/>
        </w:rPr>
        <w:fldChar w:fldCharType="separate"/>
      </w:r>
      <w:r>
        <w:rPr>
          <w:sz w:val="21"/>
          <w:szCs w:val="21"/>
          <w:highlight w:val="none"/>
          <w:lang w:eastAsia="zh-CN"/>
        </w:rPr>
        <w:t xml:space="preserve">2</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"_Toc14514924" </w:instrText>
      </w:r>
      <w:r>
        <w:rPr>
          <w:highlight w:val="none"/>
        </w:rPr>
        <w:fldChar w:fldCharType="separate"/>
      </w:r>
      <w:r>
        <w:rPr>
          <w:sz w:val="21"/>
          <w:szCs w:val="21"/>
          <w:highlight w:val="none"/>
          <w:u w:val="single"/>
          <w:lang w:eastAsia="zh-CN"/>
        </w:rPr>
        <w:t xml:space="preserve">十一、补充协议</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_Toc14514924 \h </w:instrText>
      </w:r>
      <w:r>
        <w:rPr>
          <w:sz w:val="21"/>
          <w:szCs w:val="21"/>
          <w:highlight w:val="none"/>
          <w:lang w:eastAsia="zh-CN"/>
        </w:rPr>
        <w:fldChar w:fldCharType="separate"/>
      </w:r>
      <w:r>
        <w:rPr>
          <w:sz w:val="21"/>
          <w:szCs w:val="21"/>
          <w:highlight w:val="none"/>
          <w:lang w:eastAsia="zh-CN"/>
        </w:rPr>
        <w:t xml:space="preserve">2</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"_Toc14514925" </w:instrText>
      </w:r>
      <w:r>
        <w:rPr>
          <w:highlight w:val="none"/>
        </w:rPr>
        <w:fldChar w:fldCharType="separate"/>
      </w:r>
      <w:r>
        <w:rPr>
          <w:sz w:val="21"/>
          <w:szCs w:val="21"/>
          <w:highlight w:val="none"/>
          <w:u w:val="single"/>
          <w:lang w:eastAsia="zh-CN"/>
        </w:rPr>
        <w:t xml:space="preserve">十二、合同生效</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_Toc14514925 \h </w:instrText>
      </w:r>
      <w:r>
        <w:rPr>
          <w:sz w:val="21"/>
          <w:szCs w:val="21"/>
          <w:highlight w:val="none"/>
          <w:lang w:eastAsia="zh-CN"/>
        </w:rPr>
        <w:fldChar w:fldCharType="separate"/>
      </w:r>
      <w:r>
        <w:rPr>
          <w:sz w:val="21"/>
          <w:szCs w:val="21"/>
          <w:highlight w:val="none"/>
          <w:lang w:eastAsia="zh-CN"/>
        </w:rPr>
        <w:t xml:space="preserve">2</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"_Toc14514926" </w:instrText>
      </w:r>
      <w:r>
        <w:rPr>
          <w:highlight w:val="none"/>
        </w:rPr>
        <w:fldChar w:fldCharType="separate"/>
      </w:r>
      <w:r>
        <w:rPr>
          <w:sz w:val="21"/>
          <w:szCs w:val="21"/>
          <w:highlight w:val="none"/>
          <w:u w:val="single"/>
          <w:lang w:eastAsia="zh-CN"/>
        </w:rPr>
        <w:t xml:space="preserve">十三、合同份数</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_Toc14514926 \h </w:instrText>
      </w:r>
      <w:r>
        <w:rPr>
          <w:sz w:val="21"/>
          <w:szCs w:val="21"/>
          <w:highlight w:val="none"/>
          <w:lang w:eastAsia="zh-CN"/>
        </w:rPr>
        <w:fldChar w:fldCharType="separate"/>
      </w:r>
      <w:r>
        <w:rPr>
          <w:sz w:val="21"/>
          <w:szCs w:val="21"/>
          <w:highlight w:val="none"/>
          <w:lang w:eastAsia="zh-CN"/>
        </w:rPr>
        <w:t xml:space="preserve">3</w:t>
      </w:r>
      <w:r>
        <w:rPr>
          <w:sz w:val="21"/>
          <w:szCs w:val="21"/>
          <w:highlight w:val="none"/>
          <w:lang w:eastAsia="zh-CN"/>
        </w:rPr>
        <w:fldChar w:fldCharType="end"/>
      </w:r>
      <w:r>
        <w:rPr>
          <w:sz w:val="21"/>
          <w:szCs w:val="21"/>
          <w:highlight w:val="none"/>
          <w:lang w:eastAsia="zh-CN"/>
        </w:rPr>
        <w:fldChar w:fldCharType="end"/>
      </w:r>
      <w:r/>
    </w:p>
    <w:p>
      <w:pPr>
        <w:spacing w:before="120" w:after="12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"_Toc14514927" </w:instrText>
      </w:r>
      <w:r>
        <w:rPr>
          <w:highlight w:val="none"/>
        </w:rPr>
        <w:fldChar w:fldCharType="separate"/>
      </w:r>
      <w:r>
        <w:rPr>
          <w:b/>
          <w:bCs/>
          <w:sz w:val="21"/>
          <w:szCs w:val="21"/>
          <w:highlight w:val="none"/>
          <w:u w:val="single"/>
          <w:lang w:eastAsia="zh-CN"/>
        </w:rPr>
        <w:t xml:space="preserve">第二部分 通用合同条</w:t>
      </w:r>
      <w:bookmarkStart w:id="25" w:name="_Hlt14514964"/>
      <w:r>
        <w:rPr>
          <w:b/>
          <w:bCs/>
          <w:sz w:val="21"/>
          <w:szCs w:val="21"/>
          <w:highlight w:val="none"/>
          <w:u w:val="single"/>
          <w:lang w:eastAsia="zh-CN"/>
        </w:rPr>
        <w:t xml:space="preserve">款</w:t>
      </w:r>
      <w:bookmarkEnd w:id="25"/>
      <w:r>
        <w:rPr>
          <w:b/>
          <w:bCs/>
          <w:sz w:val="21"/>
          <w:szCs w:val="21"/>
          <w:highlight w:val="none"/>
          <w:lang w:eastAsia="zh-CN"/>
        </w:rPr>
        <w:tab/>
      </w:r>
      <w:r>
        <w:rPr>
          <w:b/>
          <w:bCs/>
          <w:sz w:val="21"/>
          <w:szCs w:val="21"/>
          <w:highlight w:val="none"/>
          <w:lang w:eastAsia="zh-CN"/>
        </w:rPr>
        <w:fldChar w:fldCharType="begin"/>
      </w:r>
      <w:r>
        <w:rPr>
          <w:b/>
          <w:bCs/>
          <w:sz w:val="21"/>
          <w:szCs w:val="21"/>
          <w:highlight w:val="none"/>
          <w:lang w:eastAsia="zh-CN"/>
        </w:rPr>
        <w:instrText xml:space="preserve"> PAGEREF _Toc14514927 \h </w:instrText>
      </w:r>
      <w:r>
        <w:rPr>
          <w:b/>
          <w:bCs/>
          <w:sz w:val="21"/>
          <w:szCs w:val="21"/>
          <w:highlight w:val="none"/>
          <w:lang w:eastAsia="zh-CN"/>
        </w:rPr>
        <w:fldChar w:fldCharType="separate"/>
      </w:r>
      <w:r>
        <w:rPr>
          <w:b/>
          <w:bCs/>
          <w:sz w:val="21"/>
          <w:szCs w:val="21"/>
          <w:highlight w:val="none"/>
          <w:lang w:eastAsia="zh-CN"/>
        </w:rPr>
        <w:t xml:space="preserve">4</w:t>
      </w:r>
      <w:r>
        <w:rPr>
          <w:b/>
          <w:bCs/>
          <w:sz w:val="21"/>
          <w:szCs w:val="21"/>
          <w:highlight w:val="none"/>
          <w:lang w:eastAsia="zh-CN"/>
        </w:rPr>
        <w:fldChar w:fldCharType="end"/>
      </w:r>
      <w:r>
        <w:rPr>
          <w:b/>
          <w:bCs/>
          <w:sz w:val="21"/>
          <w:szCs w:val="21"/>
          <w:highlight w:val="none"/>
          <w:lang w:eastAsia="zh-CN"/>
        </w:rPr>
        <w:fldChar w:fldCharType="end"/>
      </w:r>
      <w:r/>
    </w:p>
    <w:p>
      <w:pPr>
        <w:spacing w:before="120" w:after="12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"_Toc14514928" </w:instrText>
      </w:r>
      <w:r>
        <w:rPr>
          <w:highlight w:val="none"/>
        </w:rPr>
        <w:fldChar w:fldCharType="separate"/>
      </w:r>
      <w:r>
        <w:rPr>
          <w:b/>
          <w:bCs/>
          <w:sz w:val="21"/>
          <w:szCs w:val="21"/>
          <w:highlight w:val="none"/>
          <w:u w:val="single"/>
          <w:lang w:eastAsia="zh-CN"/>
        </w:rPr>
        <w:t xml:space="preserve">第三部分 专用合同条款</w:t>
      </w:r>
      <w:r>
        <w:rPr>
          <w:b/>
          <w:bCs/>
          <w:sz w:val="21"/>
          <w:szCs w:val="21"/>
          <w:highlight w:val="none"/>
          <w:lang w:eastAsia="zh-CN"/>
        </w:rPr>
        <w:tab/>
      </w:r>
      <w:r>
        <w:rPr>
          <w:b/>
          <w:bCs/>
          <w:sz w:val="21"/>
          <w:szCs w:val="21"/>
          <w:highlight w:val="none"/>
          <w:lang w:eastAsia="zh-CN"/>
        </w:rPr>
        <w:fldChar w:fldCharType="begin"/>
      </w:r>
      <w:r>
        <w:rPr>
          <w:b/>
          <w:bCs/>
          <w:sz w:val="21"/>
          <w:szCs w:val="21"/>
          <w:highlight w:val="none"/>
          <w:lang w:eastAsia="zh-CN"/>
        </w:rPr>
        <w:instrText xml:space="preserve"> PAGEREF _Toc14514928 \h </w:instrText>
      </w:r>
      <w:r>
        <w:rPr>
          <w:b/>
          <w:bCs/>
          <w:sz w:val="21"/>
          <w:szCs w:val="21"/>
          <w:highlight w:val="none"/>
          <w:lang w:eastAsia="zh-CN"/>
        </w:rPr>
        <w:fldChar w:fldCharType="separate"/>
      </w:r>
      <w:r>
        <w:rPr>
          <w:b/>
          <w:bCs/>
          <w:sz w:val="21"/>
          <w:szCs w:val="21"/>
          <w:highlight w:val="none"/>
          <w:lang w:eastAsia="zh-CN"/>
        </w:rPr>
        <w:t xml:space="preserve">5</w:t>
      </w:r>
      <w:r>
        <w:rPr>
          <w:b/>
          <w:bCs/>
          <w:sz w:val="21"/>
          <w:szCs w:val="21"/>
          <w:highlight w:val="none"/>
          <w:lang w:eastAsia="zh-CN"/>
        </w:rPr>
        <w:fldChar w:fldCharType="end"/>
      </w:r>
      <w:r>
        <w:rPr>
          <w:b/>
          <w:bCs/>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"_Toc14514929" </w:instrText>
      </w:r>
      <w:r>
        <w:rPr>
          <w:highlight w:val="none"/>
        </w:rPr>
        <w:fldChar w:fldCharType="separate"/>
      </w:r>
      <w:r>
        <w:rPr>
          <w:sz w:val="21"/>
          <w:szCs w:val="21"/>
          <w:highlight w:val="none"/>
          <w:u w:val="single"/>
          <w:lang w:eastAsia="zh-CN"/>
        </w:rPr>
        <w:t xml:space="preserve">1.一般约定</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_Toc14514929 \h </w:instrText>
      </w:r>
      <w:r>
        <w:rPr>
          <w:sz w:val="21"/>
          <w:szCs w:val="21"/>
          <w:highlight w:val="none"/>
          <w:lang w:eastAsia="zh-CN"/>
        </w:rPr>
        <w:fldChar w:fldCharType="separate"/>
      </w:r>
      <w:r>
        <w:rPr>
          <w:sz w:val="21"/>
          <w:szCs w:val="21"/>
          <w:highlight w:val="none"/>
          <w:lang w:eastAsia="zh-CN"/>
        </w:rPr>
        <w:t xml:space="preserve">5</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"_Toc14514930" </w:instrText>
      </w:r>
      <w:r>
        <w:rPr>
          <w:highlight w:val="none"/>
        </w:rPr>
        <w:fldChar w:fldCharType="separate"/>
      </w:r>
      <w:r>
        <w:rPr>
          <w:sz w:val="21"/>
          <w:szCs w:val="21"/>
          <w:highlight w:val="none"/>
          <w:u w:val="single"/>
          <w:lang w:eastAsia="zh-CN"/>
        </w:rPr>
        <w:t xml:space="preserve">2. 发包人</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_Toc14514930 \h </w:instrText>
      </w:r>
      <w:r>
        <w:rPr>
          <w:sz w:val="21"/>
          <w:szCs w:val="21"/>
          <w:highlight w:val="none"/>
          <w:lang w:eastAsia="zh-CN"/>
        </w:rPr>
        <w:fldChar w:fldCharType="separate"/>
      </w:r>
      <w:r>
        <w:rPr>
          <w:sz w:val="21"/>
          <w:szCs w:val="21"/>
          <w:highlight w:val="none"/>
          <w:lang w:eastAsia="zh-CN"/>
        </w:rPr>
        <w:t xml:space="preserve">7</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"_Toc14514931" </w:instrText>
      </w:r>
      <w:r>
        <w:rPr>
          <w:highlight w:val="none"/>
        </w:rPr>
        <w:fldChar w:fldCharType="separate"/>
      </w:r>
      <w:r>
        <w:rPr>
          <w:sz w:val="21"/>
          <w:szCs w:val="21"/>
          <w:highlight w:val="none"/>
          <w:u w:val="single"/>
          <w:lang w:eastAsia="zh-CN"/>
        </w:rPr>
        <w:t xml:space="preserve">3. 承包人</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_Toc14514931 \h </w:instrText>
      </w:r>
      <w:r>
        <w:rPr>
          <w:sz w:val="21"/>
          <w:szCs w:val="21"/>
          <w:highlight w:val="none"/>
          <w:lang w:eastAsia="zh-CN"/>
        </w:rPr>
        <w:fldChar w:fldCharType="separate"/>
      </w:r>
      <w:r>
        <w:rPr>
          <w:sz w:val="21"/>
          <w:szCs w:val="21"/>
          <w:highlight w:val="none"/>
          <w:lang w:eastAsia="zh-CN"/>
        </w:rPr>
        <w:t xml:space="preserve">8</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"_Toc14514932" </w:instrText>
      </w:r>
      <w:r>
        <w:rPr>
          <w:highlight w:val="none"/>
        </w:rPr>
        <w:fldChar w:fldCharType="separate"/>
      </w:r>
      <w:r>
        <w:rPr>
          <w:sz w:val="21"/>
          <w:szCs w:val="21"/>
          <w:highlight w:val="none"/>
          <w:u w:val="single"/>
          <w:lang w:eastAsia="zh-CN"/>
        </w:rPr>
        <w:t xml:space="preserve">4. 监理人</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_Toc14514932 \h </w:instrText>
      </w:r>
      <w:r>
        <w:rPr>
          <w:sz w:val="21"/>
          <w:szCs w:val="21"/>
          <w:highlight w:val="none"/>
          <w:lang w:eastAsia="zh-CN"/>
        </w:rPr>
        <w:fldChar w:fldCharType="separate"/>
      </w:r>
      <w:r>
        <w:rPr>
          <w:sz w:val="21"/>
          <w:szCs w:val="21"/>
          <w:highlight w:val="none"/>
          <w:lang w:eastAsia="zh-CN"/>
        </w:rPr>
        <w:t xml:space="preserve">11</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"_Toc14514933" </w:instrText>
      </w:r>
      <w:r>
        <w:rPr>
          <w:highlight w:val="none"/>
        </w:rPr>
        <w:fldChar w:fldCharType="separate"/>
      </w:r>
      <w:r>
        <w:rPr>
          <w:sz w:val="21"/>
          <w:szCs w:val="21"/>
          <w:highlight w:val="none"/>
          <w:u w:val="single"/>
          <w:lang w:eastAsia="zh-CN"/>
        </w:rPr>
        <w:t xml:space="preserve">5.工程质量</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_Toc14514933 \h </w:instrText>
      </w:r>
      <w:r>
        <w:rPr>
          <w:sz w:val="21"/>
          <w:szCs w:val="21"/>
          <w:highlight w:val="none"/>
          <w:lang w:eastAsia="zh-CN"/>
        </w:rPr>
        <w:fldChar w:fldCharType="separate"/>
      </w:r>
      <w:r>
        <w:rPr>
          <w:sz w:val="21"/>
          <w:szCs w:val="21"/>
          <w:highlight w:val="none"/>
          <w:lang w:eastAsia="zh-CN"/>
        </w:rPr>
        <w:t xml:space="preserve">11</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"_Toc14514934" </w:instrText>
      </w:r>
      <w:r>
        <w:rPr>
          <w:highlight w:val="none"/>
        </w:rPr>
        <w:fldChar w:fldCharType="separate"/>
      </w:r>
      <w:r>
        <w:rPr>
          <w:sz w:val="21"/>
          <w:szCs w:val="21"/>
          <w:highlight w:val="none"/>
          <w:u w:val="single"/>
          <w:lang w:eastAsia="zh-CN"/>
        </w:rPr>
        <w:t xml:space="preserve">6.安全文明施工与环境保护</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_Toc14514934 \h </w:instrText>
      </w:r>
      <w:r>
        <w:rPr>
          <w:sz w:val="21"/>
          <w:szCs w:val="21"/>
          <w:highlight w:val="none"/>
          <w:lang w:eastAsia="zh-CN"/>
        </w:rPr>
        <w:fldChar w:fldCharType="separate"/>
      </w:r>
      <w:r>
        <w:rPr>
          <w:sz w:val="21"/>
          <w:szCs w:val="21"/>
          <w:highlight w:val="none"/>
          <w:lang w:eastAsia="zh-CN"/>
        </w:rPr>
        <w:t xml:space="preserve">13</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"_Toc14514935" </w:instrText>
      </w:r>
      <w:r>
        <w:rPr>
          <w:highlight w:val="none"/>
        </w:rPr>
        <w:fldChar w:fldCharType="separate"/>
      </w:r>
      <w:r>
        <w:rPr>
          <w:sz w:val="21"/>
          <w:szCs w:val="21"/>
          <w:highlight w:val="none"/>
          <w:u w:val="single"/>
          <w:lang w:eastAsia="zh-CN"/>
        </w:rPr>
        <w:t xml:space="preserve">7.工期和进度</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_Toc14514935 \h </w:instrText>
      </w:r>
      <w:r>
        <w:rPr>
          <w:sz w:val="21"/>
          <w:szCs w:val="21"/>
          <w:highlight w:val="none"/>
          <w:lang w:eastAsia="zh-CN"/>
        </w:rPr>
        <w:fldChar w:fldCharType="separate"/>
      </w:r>
      <w:r>
        <w:rPr>
          <w:sz w:val="21"/>
          <w:szCs w:val="21"/>
          <w:highlight w:val="none"/>
          <w:lang w:eastAsia="zh-CN"/>
        </w:rPr>
        <w:t xml:space="preserve">14</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"_Toc14514936" </w:instrText>
      </w:r>
      <w:r>
        <w:rPr>
          <w:highlight w:val="none"/>
        </w:rPr>
        <w:fldChar w:fldCharType="separate"/>
      </w:r>
      <w:r>
        <w:rPr>
          <w:sz w:val="21"/>
          <w:szCs w:val="21"/>
          <w:highlight w:val="none"/>
          <w:u w:val="single"/>
          <w:lang w:eastAsia="zh-CN"/>
        </w:rPr>
        <w:t xml:space="preserve">8.材料与设备</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_Toc14514936 \h </w:instrText>
      </w:r>
      <w:r>
        <w:rPr>
          <w:sz w:val="21"/>
          <w:szCs w:val="21"/>
          <w:highlight w:val="none"/>
          <w:lang w:eastAsia="zh-CN"/>
        </w:rPr>
        <w:fldChar w:fldCharType="separate"/>
      </w:r>
      <w:r>
        <w:rPr>
          <w:sz w:val="21"/>
          <w:szCs w:val="21"/>
          <w:highlight w:val="none"/>
          <w:lang w:eastAsia="zh-CN"/>
        </w:rPr>
        <w:t xml:space="preserve">15</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"_Toc14514937" </w:instrText>
      </w:r>
      <w:r>
        <w:rPr>
          <w:highlight w:val="none"/>
        </w:rPr>
        <w:fldChar w:fldCharType="separate"/>
      </w:r>
      <w:r>
        <w:rPr>
          <w:sz w:val="21"/>
          <w:szCs w:val="21"/>
          <w:highlight w:val="none"/>
          <w:u w:val="single"/>
          <w:lang w:eastAsia="zh-CN"/>
        </w:rPr>
        <w:t xml:space="preserve">9.试验与检验</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_Toc14514937 \h </w:instrText>
      </w:r>
      <w:r>
        <w:rPr>
          <w:sz w:val="21"/>
          <w:szCs w:val="21"/>
          <w:highlight w:val="none"/>
          <w:lang w:eastAsia="zh-CN"/>
        </w:rPr>
        <w:fldChar w:fldCharType="separate"/>
      </w:r>
      <w:r>
        <w:rPr>
          <w:sz w:val="21"/>
          <w:szCs w:val="21"/>
          <w:highlight w:val="none"/>
          <w:lang w:eastAsia="zh-CN"/>
        </w:rPr>
        <w:t xml:space="preserve">17</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"_Toc14514938" </w:instrText>
      </w:r>
      <w:r>
        <w:rPr>
          <w:highlight w:val="none"/>
        </w:rPr>
        <w:fldChar w:fldCharType="separate"/>
      </w:r>
      <w:r>
        <w:rPr>
          <w:sz w:val="21"/>
          <w:szCs w:val="21"/>
          <w:highlight w:val="none"/>
          <w:u w:val="single"/>
          <w:lang w:eastAsia="zh-CN"/>
        </w:rPr>
        <w:t xml:space="preserve">10.变更</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_Toc14514938 \h </w:instrText>
      </w:r>
      <w:r>
        <w:rPr>
          <w:sz w:val="21"/>
          <w:szCs w:val="21"/>
          <w:highlight w:val="none"/>
          <w:lang w:eastAsia="zh-CN"/>
        </w:rPr>
        <w:fldChar w:fldCharType="separate"/>
      </w:r>
      <w:r>
        <w:rPr>
          <w:sz w:val="21"/>
          <w:szCs w:val="21"/>
          <w:highlight w:val="none"/>
          <w:lang w:eastAsia="zh-CN"/>
        </w:rPr>
        <w:t xml:space="preserve">17</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"_Toc14514939" </w:instrText>
      </w:r>
      <w:r>
        <w:rPr>
          <w:highlight w:val="none"/>
        </w:rPr>
        <w:fldChar w:fldCharType="separate"/>
      </w:r>
      <w:r>
        <w:rPr>
          <w:sz w:val="21"/>
          <w:szCs w:val="21"/>
          <w:highlight w:val="none"/>
          <w:u w:val="single"/>
          <w:lang w:eastAsia="zh-CN"/>
        </w:rPr>
        <w:t xml:space="preserve">11.价格调整</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_Toc14514939 \h </w:instrText>
      </w:r>
      <w:r>
        <w:rPr>
          <w:sz w:val="21"/>
          <w:szCs w:val="21"/>
          <w:highlight w:val="none"/>
          <w:lang w:eastAsia="zh-CN"/>
        </w:rPr>
        <w:fldChar w:fldCharType="separate"/>
      </w:r>
      <w:r>
        <w:rPr>
          <w:sz w:val="21"/>
          <w:szCs w:val="21"/>
          <w:highlight w:val="none"/>
          <w:lang w:eastAsia="zh-CN"/>
        </w:rPr>
        <w:t xml:space="preserve">19</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"_Toc14514940" </w:instrText>
      </w:r>
      <w:r>
        <w:rPr>
          <w:highlight w:val="none"/>
        </w:rPr>
        <w:fldChar w:fldCharType="separate"/>
      </w:r>
      <w:r>
        <w:rPr>
          <w:sz w:val="21"/>
          <w:szCs w:val="21"/>
          <w:highlight w:val="none"/>
          <w:u w:val="single"/>
          <w:lang w:eastAsia="zh-CN"/>
        </w:rPr>
        <w:t xml:space="preserve">12.合同价格、计量与支付</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_Toc14514940 \h </w:instrText>
      </w:r>
      <w:r>
        <w:rPr>
          <w:sz w:val="21"/>
          <w:szCs w:val="21"/>
          <w:highlight w:val="none"/>
          <w:lang w:eastAsia="zh-CN"/>
        </w:rPr>
        <w:fldChar w:fldCharType="separate"/>
      </w:r>
      <w:r>
        <w:rPr>
          <w:sz w:val="21"/>
          <w:szCs w:val="21"/>
          <w:highlight w:val="none"/>
          <w:lang w:eastAsia="zh-CN"/>
        </w:rPr>
        <w:t xml:space="preserve">19</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"_Toc14514941" </w:instrText>
      </w:r>
      <w:r>
        <w:rPr>
          <w:highlight w:val="none"/>
        </w:rPr>
        <w:fldChar w:fldCharType="separate"/>
      </w:r>
      <w:r>
        <w:rPr>
          <w:sz w:val="21"/>
          <w:szCs w:val="21"/>
          <w:highlight w:val="none"/>
          <w:u w:val="single"/>
          <w:lang w:eastAsia="zh-CN"/>
        </w:rPr>
        <w:t xml:space="preserve">13.验收</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_Toc14514941 \h </w:instrText>
      </w:r>
      <w:r>
        <w:rPr>
          <w:sz w:val="21"/>
          <w:szCs w:val="21"/>
          <w:highlight w:val="none"/>
          <w:lang w:eastAsia="zh-CN"/>
        </w:rPr>
        <w:fldChar w:fldCharType="separate"/>
      </w:r>
      <w:r>
        <w:rPr>
          <w:sz w:val="21"/>
          <w:szCs w:val="21"/>
          <w:highlight w:val="none"/>
          <w:lang w:eastAsia="zh-CN"/>
        </w:rPr>
        <w:t xml:space="preserve">22</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"_Toc14514942" </w:instrText>
      </w:r>
      <w:r>
        <w:rPr>
          <w:highlight w:val="none"/>
        </w:rPr>
        <w:fldChar w:fldCharType="separate"/>
      </w:r>
      <w:r>
        <w:rPr>
          <w:sz w:val="21"/>
          <w:szCs w:val="21"/>
          <w:highlight w:val="none"/>
          <w:u w:val="single"/>
          <w:lang w:eastAsia="zh-CN"/>
        </w:rPr>
        <w:t xml:space="preserve">14.竣工结算</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_Toc14514942 \h </w:instrText>
      </w:r>
      <w:r>
        <w:rPr>
          <w:sz w:val="21"/>
          <w:szCs w:val="21"/>
          <w:highlight w:val="none"/>
          <w:lang w:eastAsia="zh-CN"/>
        </w:rPr>
        <w:fldChar w:fldCharType="separate"/>
      </w:r>
      <w:r>
        <w:rPr>
          <w:sz w:val="21"/>
          <w:szCs w:val="21"/>
          <w:highlight w:val="none"/>
          <w:lang w:eastAsia="zh-CN"/>
        </w:rPr>
        <w:t xml:space="preserve">23</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"_Toc14514943" </w:instrText>
      </w:r>
      <w:r>
        <w:rPr>
          <w:highlight w:val="none"/>
        </w:rPr>
        <w:fldChar w:fldCharType="separate"/>
      </w:r>
      <w:r>
        <w:rPr>
          <w:sz w:val="21"/>
          <w:szCs w:val="21"/>
          <w:highlight w:val="none"/>
          <w:u w:val="single"/>
          <w:lang w:eastAsia="zh-CN"/>
        </w:rPr>
        <w:t xml:space="preserve">15.缺陷责任期与保修</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_Toc14514943 \h </w:instrText>
      </w:r>
      <w:r>
        <w:rPr>
          <w:sz w:val="21"/>
          <w:szCs w:val="21"/>
          <w:highlight w:val="none"/>
          <w:lang w:eastAsia="zh-CN"/>
        </w:rPr>
        <w:fldChar w:fldCharType="separate"/>
      </w:r>
      <w:r>
        <w:rPr>
          <w:sz w:val="21"/>
          <w:szCs w:val="21"/>
          <w:highlight w:val="none"/>
          <w:lang w:eastAsia="zh-CN"/>
        </w:rPr>
        <w:t xml:space="preserve">23</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"_Toc14514944" </w:instrText>
      </w:r>
      <w:r>
        <w:rPr>
          <w:highlight w:val="none"/>
        </w:rPr>
        <w:fldChar w:fldCharType="separate"/>
      </w:r>
      <w:r>
        <w:rPr>
          <w:sz w:val="21"/>
          <w:szCs w:val="21"/>
          <w:highlight w:val="none"/>
          <w:u w:val="single"/>
          <w:lang w:eastAsia="zh-CN"/>
        </w:rPr>
        <w:t xml:space="preserve">16.违约</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_Toc14514944 \h </w:instrText>
      </w:r>
      <w:r>
        <w:rPr>
          <w:sz w:val="21"/>
          <w:szCs w:val="21"/>
          <w:highlight w:val="none"/>
          <w:lang w:eastAsia="zh-CN"/>
        </w:rPr>
        <w:fldChar w:fldCharType="separate"/>
      </w:r>
      <w:r>
        <w:rPr>
          <w:sz w:val="21"/>
          <w:szCs w:val="21"/>
          <w:highlight w:val="none"/>
          <w:lang w:eastAsia="zh-CN"/>
        </w:rPr>
        <w:t xml:space="preserve">24</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"_Toc14514945" </w:instrText>
      </w:r>
      <w:r>
        <w:rPr>
          <w:highlight w:val="none"/>
        </w:rPr>
        <w:fldChar w:fldCharType="separate"/>
      </w:r>
      <w:r>
        <w:rPr>
          <w:sz w:val="21"/>
          <w:szCs w:val="21"/>
          <w:highlight w:val="none"/>
          <w:u w:val="single"/>
          <w:lang w:eastAsia="zh-CN"/>
        </w:rPr>
        <w:t xml:space="preserve">17.不可抗力</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_Toc14514945 \h </w:instrText>
      </w:r>
      <w:r>
        <w:rPr>
          <w:sz w:val="21"/>
          <w:szCs w:val="21"/>
          <w:highlight w:val="none"/>
          <w:lang w:eastAsia="zh-CN"/>
        </w:rPr>
        <w:fldChar w:fldCharType="separate"/>
      </w:r>
      <w:r>
        <w:rPr>
          <w:sz w:val="21"/>
          <w:szCs w:val="21"/>
          <w:highlight w:val="none"/>
          <w:lang w:eastAsia="zh-CN"/>
        </w:rPr>
        <w:t xml:space="preserve">25</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"_Toc14514946" </w:instrText>
      </w:r>
      <w:r>
        <w:rPr>
          <w:highlight w:val="none"/>
        </w:rPr>
        <w:fldChar w:fldCharType="separate"/>
      </w:r>
      <w:r>
        <w:rPr>
          <w:sz w:val="21"/>
          <w:szCs w:val="21"/>
          <w:highlight w:val="none"/>
          <w:u w:val="single"/>
          <w:lang w:eastAsia="zh-CN"/>
        </w:rPr>
        <w:t xml:space="preserve">18.保险</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_Toc14514946 \h </w:instrText>
      </w:r>
      <w:r>
        <w:rPr>
          <w:sz w:val="21"/>
          <w:szCs w:val="21"/>
          <w:highlight w:val="none"/>
          <w:lang w:eastAsia="zh-CN"/>
        </w:rPr>
        <w:fldChar w:fldCharType="separate"/>
      </w:r>
      <w:r>
        <w:rPr>
          <w:sz w:val="21"/>
          <w:szCs w:val="21"/>
          <w:highlight w:val="none"/>
          <w:lang w:eastAsia="zh-CN"/>
        </w:rPr>
        <w:t xml:space="preserve">25</w:t>
      </w:r>
      <w:r>
        <w:rPr>
          <w:sz w:val="21"/>
          <w:szCs w:val="21"/>
          <w:highlight w:val="none"/>
          <w:lang w:eastAsia="zh-CN"/>
        </w:rPr>
        <w:fldChar w:fldCharType="end"/>
      </w:r>
      <w:r>
        <w:rPr>
          <w:sz w:val="21"/>
          <w:szCs w:val="21"/>
          <w:highlight w:val="none"/>
          <w:lang w:eastAsia="zh-CN"/>
        </w:rPr>
        <w:fldChar w:fldCharType="end"/>
      </w:r>
      <w:r/>
    </w:p>
    <w:p>
      <w:pPr>
        <w:ind w:left="210"/>
        <w:widowControl w:val="off"/>
        <w:tabs>
          <w:tab w:val="right" w:pos="8296" w:leader="dot"/>
        </w:tabs>
        <w:rPr>
          <w:sz w:val="21"/>
          <w:szCs w:val="21"/>
          <w:highlight w:val="none"/>
          <w:lang w:eastAsia="zh-CN"/>
        </w:rPr>
      </w:pPr>
      <w:r>
        <w:rPr>
          <w:highlight w:val="none"/>
        </w:rPr>
        <w:fldChar w:fldCharType="begin"/>
      </w:r>
      <w:r>
        <w:rPr>
          <w:highlight w:val="none"/>
        </w:rPr>
        <w:instrText xml:space="preserve"> HYPERLINK \l "_Toc14514947" </w:instrText>
      </w:r>
      <w:r>
        <w:rPr>
          <w:highlight w:val="none"/>
        </w:rPr>
        <w:fldChar w:fldCharType="separate"/>
      </w:r>
      <w:r>
        <w:rPr>
          <w:sz w:val="21"/>
          <w:szCs w:val="21"/>
          <w:highlight w:val="none"/>
          <w:u w:val="single"/>
          <w:lang w:eastAsia="zh-CN"/>
        </w:rPr>
        <w:t xml:space="preserve">19.争议解决</w:t>
      </w:r>
      <w:r>
        <w:rPr>
          <w:sz w:val="21"/>
          <w:szCs w:val="21"/>
          <w:highlight w:val="none"/>
          <w:lang w:eastAsia="zh-CN"/>
        </w:rPr>
        <w:tab/>
      </w:r>
      <w:r>
        <w:rPr>
          <w:sz w:val="21"/>
          <w:szCs w:val="21"/>
          <w:highlight w:val="none"/>
          <w:lang w:eastAsia="zh-CN"/>
        </w:rPr>
        <w:fldChar w:fldCharType="begin"/>
      </w:r>
      <w:r>
        <w:rPr>
          <w:sz w:val="21"/>
          <w:szCs w:val="21"/>
          <w:highlight w:val="none"/>
          <w:lang w:eastAsia="zh-CN"/>
        </w:rPr>
        <w:instrText xml:space="preserve"> PAGEREF _Toc14514947 \h </w:instrText>
      </w:r>
      <w:r>
        <w:rPr>
          <w:sz w:val="21"/>
          <w:szCs w:val="21"/>
          <w:highlight w:val="none"/>
          <w:lang w:eastAsia="zh-CN"/>
        </w:rPr>
        <w:fldChar w:fldCharType="separate"/>
      </w:r>
      <w:r>
        <w:rPr>
          <w:sz w:val="21"/>
          <w:szCs w:val="21"/>
          <w:highlight w:val="none"/>
          <w:lang w:eastAsia="zh-CN"/>
        </w:rPr>
        <w:t xml:space="preserve">25</w:t>
      </w:r>
      <w:r>
        <w:rPr>
          <w:sz w:val="21"/>
          <w:szCs w:val="21"/>
          <w:highlight w:val="none"/>
          <w:lang w:eastAsia="zh-CN"/>
        </w:rPr>
        <w:fldChar w:fldCharType="end"/>
      </w:r>
      <w:r>
        <w:rPr>
          <w:sz w:val="21"/>
          <w:szCs w:val="21"/>
          <w:highlight w:val="none"/>
          <w:lang w:eastAsia="zh-CN"/>
        </w:rPr>
        <w:fldChar w:fldCharType="end"/>
      </w:r>
      <w:r/>
    </w:p>
    <w:p>
      <w:pPr>
        <w:rPr>
          <w:b/>
          <w:highlight w:val="none"/>
        </w:rPr>
        <w:sectPr>
          <w:footerReference w:type="default" r:id="rId14"/>
          <w:footerReference w:type="first" r:id="rId15"/>
          <w:footnotePr/>
          <w:endnotePr/>
          <w:type w:val="nextPage"/>
          <w:pgSz w:w="11906" w:h="16838" w:orient="portrait"/>
          <w:pgMar w:top="1440" w:right="1800" w:bottom="1440" w:left="1800" w:header="851" w:footer="992" w:gutter="0"/>
          <w:cols w:num="1" w:sep="0" w:space="720" w:equalWidth="1"/>
          <w:docGrid w:linePitch="360"/>
        </w:sectPr>
      </w:pPr>
      <w:r>
        <w:rPr>
          <w:b/>
          <w:sz w:val="21"/>
          <w:szCs w:val="21"/>
          <w:highlight w:val="none"/>
          <w:lang w:eastAsia="zh-CN"/>
        </w:rPr>
        <w:fldChar w:fldCharType="end"/>
      </w:r>
      <w:r/>
    </w:p>
    <w:p>
      <w:pPr>
        <w:jc w:val="center"/>
        <w:keepLines/>
        <w:keepNext/>
        <w:spacing w:before="340" w:after="330" w:line="576" w:lineRule="auto"/>
        <w:widowControl w:val="off"/>
        <w:rPr>
          <w:b/>
          <w:sz w:val="28"/>
          <w:highlight w:val="none"/>
          <w:lang w:eastAsia="zh-CN"/>
        </w:rPr>
        <w:outlineLvl w:val="0"/>
      </w:pPr>
      <w:r/>
      <w:bookmarkStart w:id="26" w:name="_Toc454893386"/>
      <w:r/>
      <w:bookmarkStart w:id="27" w:name="_Toc14470123"/>
      <w:r/>
      <w:bookmarkStart w:id="28" w:name="_Toc14514913"/>
      <w:r/>
      <w:bookmarkStart w:id="29" w:name="_Toc454471624"/>
      <w:r>
        <w:rPr>
          <w:rFonts w:hint="eastAsia"/>
          <w:b/>
          <w:sz w:val="28"/>
          <w:highlight w:val="none"/>
          <w:lang w:eastAsia="zh-CN"/>
        </w:rPr>
        <w:t xml:space="preserve">第一部分 合同协议书</w:t>
      </w:r>
      <w:bookmarkEnd w:id="26"/>
      <w:r/>
      <w:bookmarkEnd w:id="27"/>
      <w:r/>
      <w:bookmarkEnd w:id="28"/>
      <w:r/>
      <w:bookmarkEnd w:id="29"/>
      <w:r/>
      <w:r/>
    </w:p>
    <w:p>
      <w:pPr>
        <w:spacing w:line="400" w:lineRule="exact"/>
        <w:widowControl w:val="off"/>
        <w:rPr>
          <w:b/>
          <w:sz w:val="21"/>
          <w:szCs w:val="21"/>
          <w:highlight w:val="none"/>
          <w:u w:val="single"/>
          <w:lang w:eastAsia="zh-CN"/>
        </w:rPr>
      </w:pPr>
      <w:r/>
      <w:bookmarkStart w:id="30" w:name="_Toc351203495"/>
      <w:r/>
      <w:bookmarkStart w:id="31" w:name="_Toc454893388"/>
      <w:r/>
      <w:bookmarkStart w:id="32" w:name="_Toc337558727"/>
      <w:r/>
      <w:bookmarkStart w:id="33" w:name="_Toc454471626"/>
      <w:r>
        <w:rPr>
          <w:b/>
          <w:sz w:val="21"/>
          <w:szCs w:val="21"/>
          <w:highlight w:val="none"/>
          <w:lang w:eastAsia="zh-CN"/>
        </w:rPr>
        <w:t xml:space="preserve">发包人（全称）：</w:t>
      </w:r>
      <w:r>
        <w:rPr>
          <w:rFonts w:hint="eastAsia"/>
          <w:b/>
          <w:sz w:val="21"/>
          <w:szCs w:val="21"/>
          <w:highlight w:val="none"/>
          <w:u w:val="single"/>
          <w:lang w:eastAsia="zh-CN"/>
        </w:rPr>
        <w:t xml:space="preserve">南京财经大学 </w:t>
      </w:r>
      <w:r/>
    </w:p>
    <w:p>
      <w:pPr>
        <w:spacing w:line="400" w:lineRule="exact"/>
        <w:widowControl w:val="off"/>
        <w:rPr>
          <w:b/>
          <w:sz w:val="18"/>
          <w:szCs w:val="21"/>
          <w:highlight w:val="none"/>
          <w:u w:val="single"/>
          <w:lang w:eastAsia="zh-CN"/>
        </w:rPr>
      </w:pPr>
      <w:r>
        <w:rPr>
          <w:b/>
          <w:sz w:val="21"/>
          <w:szCs w:val="21"/>
          <w:highlight w:val="none"/>
          <w:lang w:eastAsia="zh-CN"/>
        </w:rPr>
        <w:t xml:space="preserve">承包人（全称）：</w:t>
      </w:r>
      <w:r>
        <w:rPr>
          <w:rFonts w:hint="eastAsia"/>
          <w:b/>
          <w:sz w:val="21"/>
          <w:szCs w:val="21"/>
          <w:highlight w:val="none"/>
          <w:u w:val="single"/>
          <w:lang w:eastAsia="zh-CN"/>
        </w:rPr>
        <w:t xml:space="preserve"> </w:t>
      </w:r>
      <w:r>
        <w:rPr>
          <w:b/>
          <w:sz w:val="21"/>
          <w:szCs w:val="21"/>
          <w:highlight w:val="none"/>
          <w:u w:val="single"/>
          <w:lang w:eastAsia="zh-CN"/>
        </w:rPr>
        <w:t xml:space="preserve">               </w:t>
      </w:r>
      <w:r>
        <w:rPr>
          <w:rFonts w:hint="eastAsia"/>
          <w:b/>
          <w:sz w:val="21"/>
          <w:szCs w:val="21"/>
          <w:highlight w:val="none"/>
          <w:u w:val="single"/>
          <w:lang w:eastAsia="zh-CN"/>
        </w:rPr>
        <w:t xml:space="preserve"> </w:t>
      </w:r>
      <w:r/>
    </w:p>
    <w:p>
      <w:pPr>
        <w:ind w:firstLine="420"/>
        <w:spacing w:line="400" w:lineRule="exact"/>
        <w:widowControl w:val="off"/>
        <w:rPr>
          <w:sz w:val="21"/>
          <w:szCs w:val="21"/>
          <w:highlight w:val="none"/>
          <w:lang w:eastAsia="zh-CN"/>
        </w:rPr>
      </w:pPr>
      <w:r>
        <w:rPr>
          <w:sz w:val="21"/>
          <w:szCs w:val="21"/>
          <w:highlight w:val="none"/>
          <w:lang w:eastAsia="zh-CN"/>
        </w:rPr>
        <w:t xml:space="preserve">根据《中华人民共和国</w:t>
      </w:r>
      <w:r>
        <w:rPr>
          <w:rFonts w:hint="eastAsia"/>
          <w:sz w:val="21"/>
          <w:szCs w:val="21"/>
          <w:highlight w:val="none"/>
          <w:lang w:eastAsia="zh-CN"/>
        </w:rPr>
        <w:t xml:space="preserve">民法典</w:t>
      </w:r>
      <w:r>
        <w:rPr>
          <w:sz w:val="21"/>
          <w:szCs w:val="21"/>
          <w:highlight w:val="none"/>
          <w:lang w:eastAsia="zh-CN"/>
        </w:rPr>
        <w:t xml:space="preserve">》、《中华人民共和国建筑法》及有关法律规定，遵循平等、自愿、公平和诚实信用的原则，双方</w:t>
      </w:r>
      <w:r>
        <w:rPr>
          <w:rFonts w:hint="eastAsia"/>
          <w:sz w:val="21"/>
          <w:szCs w:val="21"/>
          <w:highlight w:val="none"/>
          <w:lang w:eastAsia="zh-CN"/>
        </w:rPr>
        <w:t xml:space="preserve">就</w:t>
      </w:r>
      <w:r>
        <w:rPr>
          <w:rFonts w:hint="eastAsia" w:ascii="Calibri" w:hAnsi="Calibri"/>
          <w:sz w:val="21"/>
          <w:highlight w:val="none"/>
          <w:u w:val="single"/>
          <w:lang w:eastAsia="zh-CN"/>
        </w:rPr>
        <w:t xml:space="preserve">福建路校区学舍1号站维修改造工程</w:t>
      </w:r>
      <w:r>
        <w:rPr>
          <w:sz w:val="21"/>
          <w:szCs w:val="21"/>
          <w:highlight w:val="none"/>
          <w:lang w:eastAsia="zh-CN"/>
        </w:rPr>
        <w:t xml:space="preserve">施工及有关事项协商一致</w:t>
      </w:r>
      <w:r>
        <w:rPr>
          <w:rFonts w:hint="eastAsia"/>
          <w:sz w:val="21"/>
          <w:szCs w:val="21"/>
          <w:highlight w:val="none"/>
          <w:lang w:eastAsia="zh-CN"/>
        </w:rPr>
        <w:t xml:space="preserve">，</w:t>
      </w:r>
      <w:r>
        <w:rPr>
          <w:sz w:val="21"/>
          <w:szCs w:val="21"/>
          <w:highlight w:val="none"/>
          <w:lang w:eastAsia="zh-CN"/>
        </w:rPr>
        <w:t xml:space="preserve">共同达成如下协议：</w:t>
      </w:r>
      <w:r/>
    </w:p>
    <w:p>
      <w:pPr>
        <w:jc w:val="both"/>
        <w:keepLines/>
        <w:keepNext/>
        <w:spacing w:before="60" w:after="60" w:line="360" w:lineRule="auto"/>
        <w:widowControl w:val="off"/>
        <w:rPr>
          <w:rFonts w:eastAsia="黑体"/>
          <w:b/>
          <w:highlight w:val="none"/>
          <w:lang w:eastAsia="zh-CN"/>
        </w:rPr>
        <w:outlineLvl w:val="1"/>
      </w:pPr>
      <w:r/>
      <w:bookmarkStart w:id="34" w:name="_Toc351203481"/>
      <w:r/>
      <w:bookmarkStart w:id="35" w:name="_Toc14470124"/>
      <w:r/>
      <w:bookmarkStart w:id="36" w:name="_Toc14514914"/>
      <w:r>
        <w:rPr>
          <w:rFonts w:eastAsia="黑体"/>
          <w:b/>
          <w:highlight w:val="none"/>
          <w:lang w:eastAsia="zh-CN"/>
        </w:rPr>
        <w:t xml:space="preserve">一、工程概况</w:t>
      </w:r>
      <w:bookmarkEnd w:id="34"/>
      <w:r/>
      <w:bookmarkEnd w:id="35"/>
      <w:r/>
      <w:bookmarkEnd w:id="36"/>
      <w:r/>
      <w:r/>
    </w:p>
    <w:p>
      <w:pPr>
        <w:ind w:firstLine="420"/>
        <w:jc w:val="both"/>
        <w:widowControl w:val="off"/>
        <w:rPr>
          <w:bCs/>
          <w:sz w:val="21"/>
          <w:szCs w:val="21"/>
          <w:highlight w:val="none"/>
          <w:lang w:eastAsia="zh-CN"/>
        </w:rPr>
      </w:pPr>
      <w:r>
        <w:rPr>
          <w:bCs/>
          <w:sz w:val="21"/>
          <w:szCs w:val="21"/>
          <w:highlight w:val="none"/>
          <w:lang w:eastAsia="zh-CN"/>
        </w:rPr>
        <w:t xml:space="preserve">1.工程名称</w:t>
      </w:r>
      <w:r>
        <w:rPr>
          <w:rFonts w:hint="eastAsia"/>
          <w:bCs/>
          <w:sz w:val="21"/>
          <w:szCs w:val="21"/>
          <w:highlight w:val="none"/>
          <w:lang w:eastAsia="zh-CN"/>
        </w:rPr>
        <w:t xml:space="preserve">:</w:t>
      </w:r>
      <w:r>
        <w:rPr>
          <w:rFonts w:hint="eastAsia"/>
          <w:bCs/>
          <w:sz w:val="21"/>
          <w:szCs w:val="21"/>
          <w:highlight w:val="none"/>
          <w:u w:val="single"/>
          <w:lang w:eastAsia="zh-CN"/>
        </w:rPr>
        <w:t xml:space="preserve">福建路校区学舍1号站维修改造工程</w:t>
      </w:r>
      <w:r>
        <w:rPr>
          <w:rFonts w:hint="eastAsia"/>
          <w:bCs/>
          <w:sz w:val="21"/>
          <w:szCs w:val="21"/>
          <w:highlight w:val="none"/>
          <w:lang w:eastAsia="zh-CN"/>
        </w:rPr>
        <w:t xml:space="preserve">。</w:t>
      </w:r>
      <w:r/>
    </w:p>
    <w:p>
      <w:pPr>
        <w:ind w:firstLine="420"/>
        <w:jc w:val="both"/>
        <w:widowControl w:val="off"/>
        <w:rPr>
          <w:bCs/>
          <w:sz w:val="21"/>
          <w:szCs w:val="21"/>
          <w:highlight w:val="none"/>
          <w:lang w:eastAsia="zh-CN"/>
        </w:rPr>
      </w:pPr>
      <w:r>
        <w:rPr>
          <w:bCs/>
          <w:sz w:val="21"/>
          <w:szCs w:val="21"/>
          <w:highlight w:val="none"/>
          <w:lang w:eastAsia="zh-CN"/>
        </w:rPr>
        <w:t xml:space="preserve">2.工程地点</w:t>
      </w:r>
      <w:r>
        <w:rPr>
          <w:rFonts w:hint="eastAsia"/>
          <w:bCs/>
          <w:sz w:val="21"/>
          <w:szCs w:val="21"/>
          <w:highlight w:val="none"/>
          <w:lang w:eastAsia="zh-CN"/>
        </w:rPr>
        <w:t xml:space="preserve">：</w:t>
      </w:r>
      <w:r>
        <w:rPr>
          <w:rFonts w:hint="eastAsia" w:ascii="Calibri" w:hAnsi="Calibri"/>
          <w:sz w:val="21"/>
          <w:szCs w:val="20"/>
          <w:highlight w:val="none"/>
          <w:u w:val="single"/>
          <w:lang w:eastAsia="zh-CN"/>
        </w:rPr>
        <w:t xml:space="preserve">南京财经大学福建路校区</w:t>
      </w:r>
      <w:r>
        <w:rPr>
          <w:rFonts w:hint="eastAsia"/>
          <w:bCs/>
          <w:sz w:val="21"/>
          <w:szCs w:val="21"/>
          <w:highlight w:val="none"/>
          <w:lang w:eastAsia="zh-CN"/>
        </w:rPr>
        <w:t xml:space="preserve">。</w:t>
      </w:r>
      <w:r/>
    </w:p>
    <w:p>
      <w:pPr>
        <w:ind w:firstLine="420"/>
        <w:jc w:val="both"/>
        <w:widowControl w:val="off"/>
        <w:rPr>
          <w:bCs/>
          <w:sz w:val="21"/>
          <w:szCs w:val="21"/>
          <w:highlight w:val="none"/>
          <w:lang w:eastAsia="zh-CN"/>
        </w:rPr>
      </w:pPr>
      <w:r>
        <w:rPr>
          <w:bCs/>
          <w:sz w:val="21"/>
          <w:szCs w:val="21"/>
          <w:highlight w:val="none"/>
          <w:lang w:eastAsia="zh-CN"/>
        </w:rPr>
        <w:t xml:space="preserve">3.工程立项批准文号</w:t>
      </w:r>
      <w:r>
        <w:rPr>
          <w:rFonts w:hint="eastAsia"/>
          <w:bCs/>
          <w:sz w:val="21"/>
          <w:szCs w:val="21"/>
          <w:highlight w:val="none"/>
          <w:lang w:eastAsia="zh-CN"/>
        </w:rPr>
        <w:t xml:space="preserve">：</w:t>
      </w:r>
      <w:r>
        <w:rPr>
          <w:rFonts w:hint="eastAsia"/>
          <w:bCs/>
          <w:sz w:val="21"/>
          <w:szCs w:val="21"/>
          <w:highlight w:val="none"/>
          <w:u w:val="single"/>
          <w:lang w:eastAsia="zh-CN"/>
        </w:rPr>
        <w:t xml:space="preserve"> /  </w:t>
      </w:r>
      <w:r>
        <w:rPr>
          <w:rFonts w:hint="eastAsia"/>
          <w:bCs/>
          <w:sz w:val="21"/>
          <w:szCs w:val="21"/>
          <w:highlight w:val="none"/>
          <w:lang w:eastAsia="zh-CN"/>
        </w:rPr>
        <w:t xml:space="preserve">。</w:t>
      </w:r>
      <w:r/>
    </w:p>
    <w:p>
      <w:pPr>
        <w:ind w:firstLine="420"/>
        <w:jc w:val="both"/>
        <w:widowControl w:val="off"/>
        <w:rPr>
          <w:bCs/>
          <w:sz w:val="21"/>
          <w:szCs w:val="21"/>
          <w:highlight w:val="none"/>
          <w:lang w:eastAsia="zh-CN"/>
        </w:rPr>
      </w:pPr>
      <w:r>
        <w:rPr>
          <w:bCs/>
          <w:sz w:val="21"/>
          <w:szCs w:val="21"/>
          <w:highlight w:val="none"/>
          <w:lang w:eastAsia="zh-CN"/>
        </w:rPr>
        <w:t xml:space="preserve">4.资金来源：</w:t>
      </w:r>
      <w:r>
        <w:rPr>
          <w:rFonts w:ascii="宋体" w:hAnsi="Calibri"/>
          <w:sz w:val="21"/>
          <w:szCs w:val="21"/>
          <w:highlight w:val="none"/>
          <w:u w:val="single"/>
          <w:lang w:eastAsia="zh-CN"/>
        </w:rPr>
        <w:t xml:space="preserve">                  </w:t>
      </w:r>
      <w:r/>
    </w:p>
    <w:p>
      <w:pPr>
        <w:ind w:firstLine="420"/>
        <w:jc w:val="both"/>
        <w:widowControl w:val="off"/>
        <w:rPr>
          <w:bCs/>
          <w:sz w:val="21"/>
          <w:szCs w:val="21"/>
          <w:highlight w:val="none"/>
          <w:lang w:eastAsia="zh-CN"/>
        </w:rPr>
      </w:pPr>
      <w:r>
        <w:rPr>
          <w:rFonts w:hint="eastAsia"/>
          <w:bCs/>
          <w:sz w:val="21"/>
          <w:szCs w:val="21"/>
          <w:highlight w:val="none"/>
          <w:lang w:eastAsia="zh-CN"/>
        </w:rPr>
        <w:t xml:space="preserve">5.工程内容：</w:t>
      </w:r>
      <w:r>
        <w:rPr>
          <w:rFonts w:hint="eastAsia"/>
          <w:bCs/>
          <w:sz w:val="21"/>
          <w:szCs w:val="21"/>
          <w:highlight w:val="none"/>
          <w:u w:val="single"/>
          <w:lang w:eastAsia="zh-CN"/>
        </w:rPr>
        <w:t xml:space="preserve">具体内容详见招标文件及工程量清单</w:t>
      </w:r>
      <w:r>
        <w:rPr>
          <w:rFonts w:hint="eastAsia"/>
          <w:bCs/>
          <w:sz w:val="21"/>
          <w:szCs w:val="21"/>
          <w:highlight w:val="none"/>
          <w:lang w:eastAsia="zh-CN"/>
        </w:rPr>
        <w:t xml:space="preserve">。 </w:t>
      </w:r>
      <w:r/>
    </w:p>
    <w:p>
      <w:pPr>
        <w:ind w:firstLine="420"/>
        <w:jc w:val="both"/>
        <w:widowControl w:val="off"/>
        <w:rPr>
          <w:bCs/>
          <w:sz w:val="21"/>
          <w:szCs w:val="21"/>
          <w:highlight w:val="none"/>
          <w:lang w:eastAsia="zh-CN"/>
        </w:rPr>
      </w:pPr>
      <w:r>
        <w:rPr>
          <w:rFonts w:hint="eastAsia"/>
          <w:sz w:val="21"/>
          <w:szCs w:val="21"/>
          <w:highlight w:val="none"/>
          <w:lang w:eastAsia="zh-CN"/>
        </w:rPr>
        <w:t xml:space="preserve">群体工程应附《</w:t>
      </w:r>
      <w:r>
        <w:rPr>
          <w:sz w:val="21"/>
          <w:szCs w:val="21"/>
          <w:highlight w:val="none"/>
          <w:lang w:eastAsia="zh-CN"/>
        </w:rPr>
        <w:t xml:space="preserve">承包人承揽工程项目一览表</w:t>
      </w:r>
      <w:r>
        <w:rPr>
          <w:rFonts w:hint="eastAsia"/>
          <w:sz w:val="21"/>
          <w:szCs w:val="21"/>
          <w:highlight w:val="none"/>
          <w:lang w:eastAsia="zh-CN"/>
        </w:rPr>
        <w:t xml:space="preserve">》。</w:t>
      </w:r>
      <w:r/>
    </w:p>
    <w:p>
      <w:pPr>
        <w:ind w:firstLine="420"/>
        <w:jc w:val="both"/>
        <w:widowControl w:val="off"/>
        <w:rPr>
          <w:bCs/>
          <w:sz w:val="21"/>
          <w:szCs w:val="21"/>
          <w:highlight w:val="none"/>
          <w:lang w:eastAsia="zh-CN"/>
        </w:rPr>
      </w:pPr>
      <w:r>
        <w:rPr>
          <w:rFonts w:hint="eastAsia"/>
          <w:bCs/>
          <w:sz w:val="21"/>
          <w:szCs w:val="21"/>
          <w:highlight w:val="none"/>
          <w:lang w:eastAsia="zh-CN"/>
        </w:rPr>
        <w:t xml:space="preserve">6</w:t>
      </w:r>
      <w:r>
        <w:rPr>
          <w:bCs/>
          <w:sz w:val="21"/>
          <w:szCs w:val="21"/>
          <w:highlight w:val="none"/>
          <w:lang w:eastAsia="zh-CN"/>
        </w:rPr>
        <w:t xml:space="preserve">.工程承包范围：</w:t>
      </w:r>
      <w:r/>
    </w:p>
    <w:p>
      <w:pPr>
        <w:ind w:firstLine="420"/>
        <w:jc w:val="both"/>
        <w:widowControl w:val="off"/>
        <w:rPr>
          <w:bCs/>
          <w:sz w:val="21"/>
          <w:szCs w:val="21"/>
          <w:highlight w:val="none"/>
          <w:lang w:eastAsia="zh-CN"/>
        </w:rPr>
      </w:pPr>
      <w:r>
        <w:rPr>
          <w:rFonts w:hint="eastAsia" w:ascii="Calibri" w:hAnsi="Calibri"/>
          <w:sz w:val="21"/>
          <w:szCs w:val="20"/>
          <w:highlight w:val="none"/>
          <w:u w:val="single"/>
          <w:lang w:eastAsia="zh-CN"/>
        </w:rPr>
        <w:t xml:space="preserve">具体详见工程量清单</w:t>
      </w:r>
      <w:r>
        <w:rPr>
          <w:rFonts w:hint="eastAsia"/>
          <w:bCs/>
          <w:sz w:val="21"/>
          <w:szCs w:val="21"/>
          <w:highlight w:val="none"/>
          <w:u w:val="single"/>
          <w:lang w:eastAsia="zh-CN"/>
        </w:rPr>
        <w:t xml:space="preserve">。</w:t>
      </w:r>
      <w:r/>
    </w:p>
    <w:p>
      <w:pPr>
        <w:jc w:val="both"/>
        <w:keepLines/>
        <w:keepNext/>
        <w:spacing w:before="60" w:after="60" w:line="360" w:lineRule="auto"/>
        <w:widowControl w:val="off"/>
        <w:rPr>
          <w:rFonts w:eastAsia="黑体"/>
          <w:b/>
          <w:highlight w:val="none"/>
          <w:lang w:eastAsia="zh-CN"/>
        </w:rPr>
        <w:outlineLvl w:val="1"/>
      </w:pPr>
      <w:r/>
      <w:bookmarkStart w:id="37" w:name="_Toc14514915"/>
      <w:r/>
      <w:bookmarkStart w:id="38" w:name="_Toc14470125"/>
      <w:r/>
      <w:bookmarkStart w:id="39" w:name="_Toc351203482"/>
      <w:r>
        <w:rPr>
          <w:rFonts w:eastAsia="黑体"/>
          <w:b/>
          <w:highlight w:val="none"/>
          <w:lang w:eastAsia="zh-CN"/>
        </w:rPr>
        <w:t xml:space="preserve">二、合同工期</w:t>
      </w:r>
      <w:bookmarkEnd w:id="37"/>
      <w:r/>
      <w:bookmarkEnd w:id="38"/>
      <w:r/>
      <w:bookmarkEnd w:id="39"/>
      <w:r/>
      <w:r/>
    </w:p>
    <w:p>
      <w:pPr>
        <w:ind w:firstLine="420"/>
        <w:jc w:val="both"/>
        <w:widowControl w:val="off"/>
        <w:rPr>
          <w:bCs/>
          <w:sz w:val="21"/>
          <w:szCs w:val="21"/>
          <w:highlight w:val="none"/>
          <w:lang w:eastAsia="zh-CN"/>
        </w:rPr>
      </w:pPr>
      <w:r>
        <w:rPr>
          <w:sz w:val="21"/>
          <w:szCs w:val="21"/>
          <w:highlight w:val="none"/>
          <w:lang w:eastAsia="zh-CN"/>
        </w:rPr>
        <w:t xml:space="preserve">计划开工日期：</w:t>
      </w:r>
      <w:r>
        <w:rPr>
          <w:rFonts w:hint="eastAsia"/>
          <w:sz w:val="21"/>
          <w:szCs w:val="21"/>
          <w:highlight w:val="none"/>
          <w:lang w:eastAsia="zh-CN"/>
        </w:rPr>
        <w:t xml:space="preserve">  </w:t>
      </w:r>
      <w:r>
        <w:rPr>
          <w:rFonts w:hint="eastAsia"/>
          <w:bCs/>
          <w:sz w:val="21"/>
          <w:szCs w:val="21"/>
          <w:highlight w:val="none"/>
          <w:u w:val="single"/>
          <w:lang w:eastAsia="zh-CN"/>
        </w:rPr>
        <w:t xml:space="preserve">/</w:t>
      </w:r>
      <w:r>
        <w:rPr>
          <w:bCs/>
          <w:sz w:val="21"/>
          <w:szCs w:val="21"/>
          <w:highlight w:val="none"/>
          <w:u w:val="single"/>
          <w:lang w:eastAsia="zh-CN"/>
        </w:rPr>
        <w:t xml:space="preserve"> 年/   月/   日</w:t>
      </w:r>
      <w:r>
        <w:rPr>
          <w:rFonts w:hint="eastAsia"/>
          <w:bCs/>
          <w:sz w:val="21"/>
          <w:szCs w:val="21"/>
          <w:highlight w:val="none"/>
          <w:lang w:eastAsia="zh-CN"/>
        </w:rPr>
        <w:t xml:space="preserve">。</w:t>
      </w:r>
      <w:r/>
    </w:p>
    <w:p>
      <w:pPr>
        <w:ind w:firstLine="420"/>
        <w:jc w:val="both"/>
        <w:widowControl w:val="off"/>
        <w:rPr>
          <w:bCs/>
          <w:sz w:val="21"/>
          <w:szCs w:val="21"/>
          <w:highlight w:val="none"/>
          <w:lang w:eastAsia="zh-CN"/>
        </w:rPr>
      </w:pPr>
      <w:r>
        <w:rPr>
          <w:sz w:val="21"/>
          <w:szCs w:val="21"/>
          <w:highlight w:val="none"/>
          <w:lang w:eastAsia="zh-CN"/>
        </w:rPr>
        <w:t xml:space="preserve">计划竣工日期：</w:t>
      </w:r>
      <w:r>
        <w:rPr>
          <w:bCs/>
          <w:sz w:val="21"/>
          <w:szCs w:val="21"/>
          <w:highlight w:val="none"/>
          <w:u w:val="single"/>
          <w:lang w:eastAsia="zh-CN"/>
        </w:rPr>
        <w:t xml:space="preserve">/   年/   月/   日</w:t>
      </w:r>
      <w:r>
        <w:rPr>
          <w:rFonts w:hint="eastAsia"/>
          <w:bCs/>
          <w:sz w:val="21"/>
          <w:szCs w:val="21"/>
          <w:highlight w:val="none"/>
          <w:lang w:eastAsia="zh-CN"/>
        </w:rPr>
        <w:t xml:space="preserve">。</w:t>
      </w:r>
      <w:r/>
    </w:p>
    <w:p>
      <w:pPr>
        <w:ind w:firstLine="420"/>
        <w:jc w:val="both"/>
        <w:widowControl w:val="off"/>
        <w:rPr>
          <w:bCs/>
          <w:sz w:val="21"/>
          <w:szCs w:val="21"/>
          <w:highlight w:val="none"/>
          <w:lang w:eastAsia="zh-CN"/>
        </w:rPr>
      </w:pPr>
      <w:r>
        <w:rPr>
          <w:sz w:val="21"/>
          <w:szCs w:val="21"/>
          <w:highlight w:val="none"/>
          <w:lang w:eastAsia="zh-CN"/>
        </w:rPr>
        <w:t xml:space="preserve">工期总日历天数：</w:t>
      </w:r>
      <w:r>
        <w:rPr>
          <w:rFonts w:hint="eastAsia"/>
          <w:bCs/>
          <w:sz w:val="21"/>
          <w:szCs w:val="21"/>
          <w:highlight w:val="none"/>
          <w:u w:val="single"/>
          <w:lang w:eastAsia="zh-CN"/>
        </w:rPr>
        <w:t xml:space="preserve">50</w:t>
      </w:r>
      <w:r>
        <w:rPr>
          <w:sz w:val="21"/>
          <w:szCs w:val="21"/>
          <w:highlight w:val="none"/>
          <w:lang w:eastAsia="zh-CN"/>
        </w:rPr>
        <w:t xml:space="preserve">天。工期总日历天数与根据前述计划开竣工日期计算的工期天数不一致的，以工期总日历天数为准。</w:t>
      </w:r>
      <w:r/>
    </w:p>
    <w:p>
      <w:pPr>
        <w:jc w:val="both"/>
        <w:keepLines/>
        <w:keepNext/>
        <w:spacing w:before="60" w:after="60" w:line="360" w:lineRule="auto"/>
        <w:widowControl w:val="off"/>
        <w:rPr>
          <w:rFonts w:eastAsia="黑体"/>
          <w:b/>
          <w:highlight w:val="none"/>
          <w:lang w:eastAsia="zh-CN"/>
        </w:rPr>
        <w:outlineLvl w:val="1"/>
      </w:pPr>
      <w:r/>
      <w:bookmarkStart w:id="40" w:name="_Toc351203483"/>
      <w:r/>
      <w:bookmarkStart w:id="41" w:name="_Toc14514916"/>
      <w:r/>
      <w:bookmarkStart w:id="42" w:name="_Toc14470126"/>
      <w:r>
        <w:rPr>
          <w:rFonts w:eastAsia="黑体"/>
          <w:b/>
          <w:highlight w:val="none"/>
          <w:lang w:eastAsia="zh-CN"/>
        </w:rPr>
        <w:t xml:space="preserve">三、质量标准</w:t>
      </w:r>
      <w:bookmarkEnd w:id="40"/>
      <w:r/>
      <w:bookmarkEnd w:id="41"/>
      <w:r/>
      <w:bookmarkEnd w:id="42"/>
      <w:r/>
      <w:r/>
    </w:p>
    <w:p>
      <w:pPr>
        <w:ind w:firstLine="459"/>
        <w:jc w:val="both"/>
        <w:spacing w:line="400" w:lineRule="exact"/>
        <w:widowControl w:val="off"/>
        <w:rPr>
          <w:sz w:val="21"/>
          <w:szCs w:val="21"/>
          <w:highlight w:val="none"/>
          <w:lang w:eastAsia="zh-CN"/>
        </w:rPr>
      </w:pPr>
      <w:r>
        <w:rPr>
          <w:sz w:val="21"/>
          <w:szCs w:val="21"/>
          <w:highlight w:val="none"/>
          <w:lang w:eastAsia="zh-CN"/>
        </w:rPr>
        <w:t xml:space="preserve">工程质量符合</w:t>
      </w:r>
      <w:r>
        <w:rPr>
          <w:rFonts w:hint="eastAsia"/>
          <w:bCs/>
          <w:sz w:val="21"/>
          <w:szCs w:val="21"/>
          <w:highlight w:val="none"/>
          <w:u w:val="single"/>
          <w:lang w:eastAsia="zh-CN"/>
        </w:rPr>
        <w:t xml:space="preserve">:</w:t>
      </w:r>
      <w:r>
        <w:rPr>
          <w:rFonts w:ascii="宋体" w:hAnsi="Calibri"/>
          <w:sz w:val="21"/>
          <w:szCs w:val="21"/>
          <w:highlight w:val="none"/>
          <w:u w:val="single"/>
          <w:lang w:eastAsia="zh-CN"/>
        </w:rPr>
        <w:t xml:space="preserve"> </w:t>
      </w:r>
      <w:r>
        <w:rPr>
          <w:rFonts w:ascii="宋体" w:hAnsi="Calibri"/>
          <w:sz w:val="21"/>
          <w:szCs w:val="21"/>
          <w:highlight w:val="none"/>
          <w:u w:val="single"/>
          <w:lang w:eastAsia="zh-CN"/>
        </w:rPr>
        <w:fldChar w:fldCharType="begin"/>
      </w:r>
      <w:r>
        <w:rPr>
          <w:rFonts w:ascii="宋体" w:hAnsi="Calibri"/>
          <w:sz w:val="21"/>
          <w:szCs w:val="21"/>
          <w:highlight w:val="none"/>
          <w:u w:val="single"/>
          <w:lang w:eastAsia="zh-CN"/>
        </w:rPr>
        <w:instrText xml:space="preserve">AUTOTEXT 93 \* MERGEFORMAT</w:instrText>
      </w:r>
      <w:r>
        <w:rPr>
          <w:rFonts w:ascii="宋体" w:hAnsi="Calibri"/>
          <w:sz w:val="21"/>
          <w:szCs w:val="21"/>
          <w:highlight w:val="none"/>
          <w:u w:val="single"/>
          <w:lang w:eastAsia="zh-CN"/>
        </w:rPr>
        <w:fldChar w:fldCharType="separate"/>
      </w:r>
      <w:r>
        <w:rPr>
          <w:rFonts w:hint="eastAsia" w:ascii="宋体" w:hAnsi="Calibri"/>
          <w:sz w:val="21"/>
          <w:szCs w:val="21"/>
          <w:highlight w:val="none"/>
          <w:u w:val="single"/>
          <w:lang w:eastAsia="zh-CN"/>
        </w:rPr>
        <w:t xml:space="preserve">《建筑工程施工质量验收统一标准》要求</w:t>
      </w:r>
      <w:r>
        <w:rPr>
          <w:rFonts w:ascii="宋体" w:hAnsi="Calibri"/>
          <w:sz w:val="21"/>
          <w:szCs w:val="21"/>
          <w:highlight w:val="none"/>
          <w:u w:val="single"/>
          <w:lang w:eastAsia="zh-CN"/>
        </w:rPr>
        <w:fldChar w:fldCharType="end"/>
      </w:r>
      <w:r>
        <w:rPr>
          <w:rFonts w:ascii="宋体" w:hAnsi="Calibri"/>
          <w:sz w:val="21"/>
          <w:szCs w:val="21"/>
          <w:highlight w:val="none"/>
          <w:u w:val="single"/>
          <w:lang w:eastAsia="zh-CN"/>
        </w:rPr>
        <w:t xml:space="preserve"> </w:t>
      </w:r>
      <w:r>
        <w:rPr>
          <w:sz w:val="21"/>
          <w:szCs w:val="21"/>
          <w:highlight w:val="none"/>
          <w:lang w:eastAsia="zh-CN"/>
        </w:rPr>
        <w:t xml:space="preserve">标准。</w:t>
      </w:r>
      <w:r/>
    </w:p>
    <w:p>
      <w:pPr>
        <w:jc w:val="both"/>
        <w:keepLines/>
        <w:keepNext/>
        <w:spacing w:before="60" w:after="60" w:line="360" w:lineRule="auto"/>
        <w:widowControl w:val="off"/>
        <w:rPr>
          <w:rFonts w:eastAsia="黑体"/>
          <w:b/>
          <w:highlight w:val="none"/>
          <w:lang w:eastAsia="zh-CN"/>
        </w:rPr>
        <w:outlineLvl w:val="1"/>
      </w:pPr>
      <w:r/>
      <w:bookmarkStart w:id="43" w:name="_Toc14514917"/>
      <w:r/>
      <w:bookmarkStart w:id="44" w:name="_Toc351203484"/>
      <w:r/>
      <w:bookmarkStart w:id="45" w:name="_Toc14470127"/>
      <w:r>
        <w:rPr>
          <w:rFonts w:eastAsia="黑体"/>
          <w:b/>
          <w:highlight w:val="none"/>
          <w:lang w:eastAsia="zh-CN"/>
        </w:rPr>
        <w:t xml:space="preserve">四、签约合同价与合同价格形式</w:t>
      </w:r>
      <w:bookmarkEnd w:id="43"/>
      <w:r/>
      <w:bookmarkEnd w:id="44"/>
      <w:r/>
      <w:bookmarkEnd w:id="45"/>
      <w:r>
        <w:rPr>
          <w:rFonts w:eastAsia="黑体"/>
          <w:b/>
          <w:highlight w:val="none"/>
          <w:lang w:eastAsia="zh-CN"/>
        </w:rPr>
        <w:tab/>
      </w:r>
      <w:r/>
    </w:p>
    <w:p>
      <w:pPr>
        <w:ind w:firstLine="411"/>
        <w:jc w:val="both"/>
        <w:widowControl w:val="off"/>
        <w:rPr>
          <w:bCs/>
          <w:sz w:val="21"/>
          <w:szCs w:val="21"/>
          <w:highlight w:val="none"/>
          <w:lang w:eastAsia="zh-CN"/>
        </w:rPr>
      </w:pPr>
      <w:r>
        <w:rPr>
          <w:bCs/>
          <w:sz w:val="21"/>
          <w:szCs w:val="21"/>
          <w:highlight w:val="none"/>
          <w:lang w:eastAsia="zh-CN"/>
        </w:rPr>
        <w:t xml:space="preserve">1.签约合同价为：</w:t>
      </w:r>
      <w:r/>
    </w:p>
    <w:p>
      <w:pPr>
        <w:ind w:firstLine="525"/>
        <w:jc w:val="both"/>
        <w:widowControl w:val="off"/>
        <w:rPr>
          <w:sz w:val="21"/>
          <w:szCs w:val="21"/>
          <w:highlight w:val="none"/>
          <w:lang w:eastAsia="zh-CN"/>
        </w:rPr>
      </w:pPr>
      <w:r>
        <w:rPr>
          <w:sz w:val="21"/>
          <w:szCs w:val="21"/>
          <w:highlight w:val="none"/>
          <w:lang w:eastAsia="zh-CN"/>
        </w:rPr>
        <w:t xml:space="preserve">人民币</w:t>
      </w:r>
      <w:r>
        <w:rPr>
          <w:rFonts w:hint="eastAsia"/>
          <w:sz w:val="21"/>
          <w:szCs w:val="21"/>
          <w:highlight w:val="none"/>
          <w:lang w:eastAsia="zh-CN"/>
        </w:rPr>
        <w:t xml:space="preserve">：</w:t>
      </w:r>
      <w:r>
        <w:rPr>
          <w:sz w:val="21"/>
          <w:szCs w:val="21"/>
          <w:highlight w:val="none"/>
          <w:u w:val="single"/>
          <w:lang w:eastAsia="zh-CN"/>
        </w:rPr>
        <w:t xml:space="preserve">    </w:t>
      </w:r>
      <w:r>
        <w:rPr>
          <w:rFonts w:hint="eastAsia"/>
          <w:sz w:val="21"/>
          <w:szCs w:val="21"/>
          <w:highlight w:val="none"/>
          <w:u w:val="single"/>
          <w:lang w:eastAsia="zh-CN"/>
        </w:rPr>
        <w:t xml:space="preserve">/ </w:t>
      </w:r>
      <w:r>
        <w:rPr>
          <w:sz w:val="21"/>
          <w:szCs w:val="21"/>
          <w:highlight w:val="none"/>
          <w:lang w:eastAsia="zh-CN"/>
        </w:rPr>
        <w:t xml:space="preserve">(¥</w:t>
      </w:r>
      <w:r>
        <w:rPr>
          <w:rFonts w:hint="eastAsia"/>
          <w:sz w:val="21"/>
          <w:szCs w:val="21"/>
          <w:highlight w:val="none"/>
          <w:lang w:eastAsia="zh-CN"/>
        </w:rPr>
        <w:t xml:space="preserve">:</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rPr>
          <w:sz w:val="21"/>
          <w:szCs w:val="21"/>
          <w:highlight w:val="none"/>
          <w:lang w:eastAsia="zh-CN"/>
        </w:rPr>
        <w:t xml:space="preserve">元)；</w:t>
      </w:r>
      <w:r/>
    </w:p>
    <w:p>
      <w:pPr>
        <w:ind w:firstLine="525"/>
        <w:jc w:val="both"/>
        <w:widowControl w:val="off"/>
        <w:rPr>
          <w:sz w:val="21"/>
          <w:szCs w:val="21"/>
          <w:highlight w:val="none"/>
          <w:lang w:eastAsia="zh-CN"/>
        </w:rPr>
      </w:pPr>
      <w:r>
        <w:rPr>
          <w:rFonts w:hint="eastAsia"/>
          <w:sz w:val="21"/>
          <w:szCs w:val="21"/>
          <w:highlight w:val="none"/>
          <w:lang w:eastAsia="zh-CN"/>
        </w:rPr>
        <w:t xml:space="preserve">其中：</w:t>
      </w:r>
      <w:r/>
    </w:p>
    <w:p>
      <w:pPr>
        <w:ind w:firstLine="525"/>
        <w:jc w:val="both"/>
        <w:widowControl w:val="off"/>
        <w:rPr>
          <w:sz w:val="21"/>
          <w:szCs w:val="21"/>
          <w:highlight w:val="none"/>
          <w:lang w:eastAsia="zh-CN"/>
        </w:rPr>
      </w:pPr>
      <w:r>
        <w:rPr>
          <w:rFonts w:hint="eastAsia"/>
          <w:sz w:val="21"/>
          <w:szCs w:val="21"/>
          <w:highlight w:val="none"/>
          <w:lang w:eastAsia="zh-CN"/>
        </w:rPr>
        <w:t xml:space="preserve">（1）安全文明施工费：</w:t>
      </w:r>
      <w:r/>
    </w:p>
    <w:p>
      <w:pPr>
        <w:ind w:firstLine="525"/>
        <w:jc w:val="both"/>
        <w:widowControl w:val="off"/>
        <w:rPr>
          <w:sz w:val="21"/>
          <w:szCs w:val="21"/>
          <w:highlight w:val="none"/>
          <w:lang w:eastAsia="zh-CN"/>
        </w:rPr>
      </w:pPr>
      <w:r>
        <w:rPr>
          <w:rFonts w:hint="eastAsia"/>
          <w:sz w:val="21"/>
          <w:szCs w:val="21"/>
          <w:highlight w:val="none"/>
          <w:lang w:eastAsia="zh-CN"/>
        </w:rPr>
        <w:t xml:space="preserve">人民币（大写）</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rPr>
          <w:rFonts w:hint="eastAsia"/>
          <w:sz w:val="21"/>
          <w:szCs w:val="21"/>
          <w:highlight w:val="none"/>
          <w:lang w:eastAsia="zh-CN"/>
        </w:rPr>
        <w:t xml:space="preserve">(¥</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lang w:eastAsia="zh-CN"/>
        </w:rPr>
        <w:t xml:space="preserve">元)；</w:t>
      </w:r>
      <w:r/>
    </w:p>
    <w:p>
      <w:pPr>
        <w:ind w:firstLine="525"/>
        <w:jc w:val="both"/>
        <w:widowControl w:val="off"/>
        <w:rPr>
          <w:sz w:val="21"/>
          <w:szCs w:val="21"/>
          <w:highlight w:val="none"/>
          <w:lang w:eastAsia="zh-CN"/>
        </w:rPr>
      </w:pPr>
      <w:r>
        <w:rPr>
          <w:rFonts w:hint="eastAsia"/>
          <w:sz w:val="21"/>
          <w:szCs w:val="21"/>
          <w:highlight w:val="none"/>
          <w:lang w:eastAsia="zh-CN"/>
        </w:rPr>
        <w:t xml:space="preserve">（2）材料和工程设备暂估价金额：</w:t>
      </w:r>
      <w:r/>
    </w:p>
    <w:p>
      <w:pPr>
        <w:ind w:firstLine="525"/>
        <w:jc w:val="both"/>
        <w:widowControl w:val="off"/>
        <w:rPr>
          <w:sz w:val="21"/>
          <w:szCs w:val="21"/>
          <w:highlight w:val="none"/>
          <w:lang w:eastAsia="zh-CN"/>
        </w:rPr>
      </w:pPr>
      <w:r>
        <w:rPr>
          <w:rFonts w:hint="eastAsia"/>
          <w:sz w:val="21"/>
          <w:szCs w:val="21"/>
          <w:highlight w:val="none"/>
          <w:lang w:eastAsia="zh-CN"/>
        </w:rPr>
        <w:t xml:space="preserve">人民币（大写）</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rPr>
          <w:rFonts w:hint="eastAsia"/>
          <w:sz w:val="21"/>
          <w:szCs w:val="21"/>
          <w:highlight w:val="none"/>
          <w:lang w:eastAsia="zh-CN"/>
        </w:rPr>
        <w:t xml:space="preserve">(¥</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rPr>
          <w:rFonts w:hint="eastAsia"/>
          <w:sz w:val="21"/>
          <w:szCs w:val="21"/>
          <w:highlight w:val="none"/>
          <w:lang w:eastAsia="zh-CN"/>
        </w:rPr>
        <w:t xml:space="preserve">元)；</w:t>
      </w:r>
      <w:r/>
    </w:p>
    <w:p>
      <w:pPr>
        <w:ind w:firstLine="525"/>
        <w:jc w:val="both"/>
        <w:widowControl w:val="off"/>
        <w:rPr>
          <w:sz w:val="21"/>
          <w:szCs w:val="21"/>
          <w:highlight w:val="none"/>
          <w:lang w:eastAsia="zh-CN"/>
        </w:rPr>
      </w:pPr>
      <w:r>
        <w:rPr>
          <w:rFonts w:hint="eastAsia"/>
          <w:sz w:val="21"/>
          <w:szCs w:val="21"/>
          <w:highlight w:val="none"/>
          <w:lang w:eastAsia="zh-CN"/>
        </w:rPr>
        <w:t xml:space="preserve">（3）专业工程暂估价金额：</w:t>
      </w:r>
      <w:r/>
    </w:p>
    <w:p>
      <w:pPr>
        <w:ind w:firstLine="525"/>
        <w:jc w:val="both"/>
        <w:widowControl w:val="off"/>
        <w:rPr>
          <w:sz w:val="21"/>
          <w:szCs w:val="21"/>
          <w:highlight w:val="none"/>
          <w:lang w:eastAsia="zh-CN"/>
        </w:rPr>
      </w:pPr>
      <w:r>
        <w:rPr>
          <w:rFonts w:hint="eastAsia"/>
          <w:sz w:val="21"/>
          <w:szCs w:val="21"/>
          <w:highlight w:val="none"/>
          <w:lang w:eastAsia="zh-CN"/>
        </w:rPr>
        <w:t xml:space="preserve">人民币（大写）</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rPr>
          <w:rFonts w:hint="eastAsia"/>
          <w:sz w:val="21"/>
          <w:szCs w:val="21"/>
          <w:highlight w:val="none"/>
          <w:lang w:eastAsia="zh-CN"/>
        </w:rPr>
        <w:t xml:space="preserve">(¥</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rPr>
          <w:rFonts w:hint="eastAsia"/>
          <w:sz w:val="21"/>
          <w:szCs w:val="21"/>
          <w:highlight w:val="none"/>
          <w:lang w:eastAsia="zh-CN"/>
        </w:rPr>
        <w:t xml:space="preserve">元)；</w:t>
      </w:r>
      <w:r/>
    </w:p>
    <w:p>
      <w:pPr>
        <w:ind w:firstLine="525"/>
        <w:jc w:val="both"/>
        <w:widowControl w:val="off"/>
        <w:rPr>
          <w:sz w:val="21"/>
          <w:szCs w:val="21"/>
          <w:highlight w:val="none"/>
          <w:lang w:eastAsia="zh-CN"/>
        </w:rPr>
      </w:pPr>
      <w:r>
        <w:rPr>
          <w:rFonts w:hint="eastAsia"/>
          <w:sz w:val="21"/>
          <w:szCs w:val="21"/>
          <w:highlight w:val="none"/>
          <w:lang w:eastAsia="zh-CN"/>
        </w:rPr>
        <w:t xml:space="preserve">（4）暂列金额：</w:t>
      </w:r>
      <w:r/>
    </w:p>
    <w:p>
      <w:pPr>
        <w:ind w:firstLine="525"/>
        <w:jc w:val="both"/>
        <w:widowControl w:val="off"/>
        <w:rPr>
          <w:sz w:val="21"/>
          <w:szCs w:val="21"/>
          <w:highlight w:val="none"/>
          <w:lang w:eastAsia="zh-CN"/>
        </w:rPr>
      </w:pPr>
      <w:r>
        <w:rPr>
          <w:rFonts w:hint="eastAsia"/>
          <w:sz w:val="21"/>
          <w:szCs w:val="21"/>
          <w:highlight w:val="none"/>
          <w:lang w:eastAsia="zh-CN"/>
        </w:rPr>
        <w:t xml:space="preserve">人民币（大写）</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rPr>
          <w:rFonts w:hint="eastAsia"/>
          <w:sz w:val="21"/>
          <w:szCs w:val="21"/>
          <w:highlight w:val="none"/>
          <w:lang w:eastAsia="zh-CN"/>
        </w:rPr>
        <w:t xml:space="preserve">(¥</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rPr>
          <w:rFonts w:hint="eastAsia"/>
          <w:sz w:val="21"/>
          <w:szCs w:val="21"/>
          <w:highlight w:val="none"/>
          <w:lang w:eastAsia="zh-CN"/>
        </w:rPr>
        <w:t xml:space="preserve">元)。</w:t>
      </w:r>
      <w:r/>
    </w:p>
    <w:p>
      <w:pPr>
        <w:ind w:firstLine="422"/>
        <w:jc w:val="both"/>
        <w:widowControl w:val="off"/>
        <w:rPr>
          <w:b/>
          <w:sz w:val="21"/>
          <w:szCs w:val="21"/>
          <w:highlight w:val="none"/>
          <w:lang w:eastAsia="zh-CN"/>
        </w:rPr>
      </w:pPr>
      <w:r>
        <w:rPr>
          <w:b/>
          <w:sz w:val="21"/>
          <w:szCs w:val="21"/>
          <w:highlight w:val="none"/>
          <w:lang w:eastAsia="zh-CN"/>
        </w:rPr>
        <w:t xml:space="preserve">2.合同价格形式：</w:t>
      </w:r>
      <w:r>
        <w:rPr>
          <w:rFonts w:hint="eastAsia"/>
          <w:b/>
          <w:bCs/>
          <w:sz w:val="21"/>
          <w:szCs w:val="21"/>
          <w:highlight w:val="none"/>
          <w:u w:val="single"/>
          <w:lang w:eastAsia="zh-CN"/>
        </w:rPr>
        <w:t xml:space="preserve">固定综合单价合同</w:t>
      </w:r>
      <w:r>
        <w:rPr>
          <w:b/>
          <w:sz w:val="21"/>
          <w:szCs w:val="21"/>
          <w:highlight w:val="none"/>
          <w:lang w:eastAsia="zh-CN"/>
        </w:rPr>
        <w:t xml:space="preserve">。</w:t>
      </w:r>
      <w:r/>
    </w:p>
    <w:p>
      <w:pPr>
        <w:jc w:val="both"/>
        <w:keepLines/>
        <w:keepNext/>
        <w:spacing w:before="60" w:after="60" w:line="360" w:lineRule="auto"/>
        <w:widowControl w:val="off"/>
        <w:rPr>
          <w:rFonts w:eastAsia="黑体"/>
          <w:b/>
          <w:highlight w:val="none"/>
          <w:lang w:eastAsia="zh-CN"/>
        </w:rPr>
        <w:outlineLvl w:val="1"/>
      </w:pPr>
      <w:r/>
      <w:bookmarkStart w:id="46" w:name="_Toc351203485"/>
      <w:r/>
      <w:bookmarkStart w:id="47" w:name="_Toc14514918"/>
      <w:r/>
      <w:bookmarkStart w:id="48" w:name="_Toc14470128"/>
      <w:r>
        <w:rPr>
          <w:rFonts w:eastAsia="黑体"/>
          <w:b/>
          <w:highlight w:val="none"/>
          <w:lang w:eastAsia="zh-CN"/>
        </w:rPr>
        <w:t xml:space="preserve">五、</w:t>
      </w:r>
      <w:bookmarkEnd w:id="46"/>
      <w:r>
        <w:rPr>
          <w:rFonts w:eastAsia="黑体"/>
          <w:b/>
          <w:highlight w:val="none"/>
          <w:lang w:eastAsia="zh-CN"/>
        </w:rPr>
        <w:t xml:space="preserve">项目负责人</w:t>
      </w:r>
      <w:bookmarkEnd w:id="47"/>
      <w:r/>
      <w:bookmarkEnd w:id="48"/>
      <w:r/>
      <w:r/>
    </w:p>
    <w:p>
      <w:pPr>
        <w:ind w:firstLine="411"/>
        <w:jc w:val="both"/>
        <w:widowControl w:val="off"/>
        <w:rPr>
          <w:bCs/>
          <w:sz w:val="21"/>
          <w:szCs w:val="21"/>
          <w:highlight w:val="none"/>
          <w:lang w:eastAsia="zh-CN"/>
        </w:rPr>
      </w:pPr>
      <w:r>
        <w:rPr>
          <w:bCs/>
          <w:sz w:val="21"/>
          <w:szCs w:val="21"/>
          <w:highlight w:val="none"/>
          <w:lang w:eastAsia="zh-CN"/>
        </w:rPr>
        <w:t xml:space="preserve">承包人项目负责人：</w:t>
      </w:r>
      <w:r>
        <w:rPr>
          <w:rFonts w:hint="eastAsia"/>
          <w:bCs/>
          <w:sz w:val="21"/>
          <w:szCs w:val="21"/>
          <w:highlight w:val="none"/>
          <w:u w:val="single"/>
          <w:lang w:eastAsia="zh-CN"/>
        </w:rPr>
        <w:t xml:space="preserve">  </w:t>
      </w:r>
      <w:r>
        <w:rPr>
          <w:bCs/>
          <w:sz w:val="21"/>
          <w:szCs w:val="21"/>
          <w:highlight w:val="none"/>
          <w:u w:val="single"/>
          <w:lang w:eastAsia="zh-CN"/>
        </w:rPr>
        <w:t xml:space="preserve">   </w:t>
      </w:r>
      <w:r>
        <w:rPr>
          <w:rFonts w:hint="eastAsia"/>
          <w:bCs/>
          <w:sz w:val="21"/>
          <w:szCs w:val="21"/>
          <w:highlight w:val="none"/>
          <w:u w:val="single"/>
          <w:lang w:eastAsia="zh-CN"/>
        </w:rPr>
        <w:t xml:space="preserve">（具体信息见第三部分3.2项目经理） </w:t>
      </w:r>
      <w:r>
        <w:rPr>
          <w:bCs/>
          <w:sz w:val="21"/>
          <w:szCs w:val="21"/>
          <w:highlight w:val="none"/>
          <w:lang w:eastAsia="zh-CN"/>
        </w:rPr>
        <w:t xml:space="preserve">。</w:t>
      </w:r>
      <w:r/>
    </w:p>
    <w:p>
      <w:pPr>
        <w:jc w:val="both"/>
        <w:keepLines/>
        <w:keepNext/>
        <w:spacing w:before="60" w:after="60" w:line="360" w:lineRule="auto"/>
        <w:widowControl w:val="off"/>
        <w:rPr>
          <w:rFonts w:eastAsia="黑体"/>
          <w:b/>
          <w:highlight w:val="none"/>
          <w:lang w:eastAsia="zh-CN"/>
        </w:rPr>
        <w:outlineLvl w:val="1"/>
      </w:pPr>
      <w:r/>
      <w:bookmarkStart w:id="49" w:name="_Toc14470129"/>
      <w:r/>
      <w:bookmarkStart w:id="50" w:name="_Toc14514919"/>
      <w:r/>
      <w:bookmarkStart w:id="51" w:name="_Toc351203486"/>
      <w:r>
        <w:rPr>
          <w:rFonts w:eastAsia="黑体"/>
          <w:b/>
          <w:highlight w:val="none"/>
          <w:lang w:eastAsia="zh-CN"/>
        </w:rPr>
        <w:t xml:space="preserve">六、合同文件构成</w:t>
      </w:r>
      <w:bookmarkEnd w:id="49"/>
      <w:r/>
      <w:bookmarkEnd w:id="50"/>
      <w:r/>
      <w:bookmarkEnd w:id="51"/>
      <w:r/>
      <w:r/>
    </w:p>
    <w:p>
      <w:pPr>
        <w:ind w:firstLine="411"/>
        <w:jc w:val="both"/>
        <w:widowControl w:val="off"/>
        <w:rPr>
          <w:bCs/>
          <w:sz w:val="21"/>
          <w:szCs w:val="21"/>
          <w:highlight w:val="none"/>
          <w:lang w:eastAsia="zh-CN"/>
        </w:rPr>
      </w:pPr>
      <w:r>
        <w:rPr>
          <w:bCs/>
          <w:sz w:val="21"/>
          <w:szCs w:val="21"/>
          <w:highlight w:val="none"/>
          <w:lang w:eastAsia="zh-CN"/>
        </w:rPr>
        <w:t xml:space="preserve">本协议书与下列文件一起构成合同文件：</w:t>
      </w:r>
      <w:r/>
    </w:p>
    <w:p>
      <w:pPr>
        <w:ind w:firstLine="411"/>
        <w:jc w:val="both"/>
        <w:widowControl w:val="off"/>
        <w:rPr>
          <w:bCs/>
          <w:sz w:val="21"/>
          <w:szCs w:val="21"/>
          <w:highlight w:val="none"/>
          <w:lang w:eastAsia="zh-CN"/>
        </w:rPr>
      </w:pPr>
      <w:r>
        <w:rPr>
          <w:bCs/>
          <w:sz w:val="21"/>
          <w:szCs w:val="21"/>
          <w:highlight w:val="none"/>
          <w:lang w:eastAsia="zh-CN"/>
        </w:rPr>
        <w:t xml:space="preserve">（1）中标通知书（如果有）；</w:t>
      </w:r>
      <w:r/>
    </w:p>
    <w:p>
      <w:pPr>
        <w:ind w:firstLine="411"/>
        <w:jc w:val="both"/>
        <w:widowControl w:val="off"/>
        <w:rPr>
          <w:bCs/>
          <w:sz w:val="21"/>
          <w:szCs w:val="21"/>
          <w:highlight w:val="none"/>
          <w:lang w:eastAsia="zh-CN"/>
        </w:rPr>
      </w:pPr>
      <w:r>
        <w:rPr>
          <w:bCs/>
          <w:sz w:val="21"/>
          <w:szCs w:val="21"/>
          <w:highlight w:val="none"/>
          <w:lang w:eastAsia="zh-CN"/>
        </w:rPr>
        <w:t xml:space="preserve">（2）投标函及其附录（如果有）； </w:t>
      </w:r>
      <w:r/>
    </w:p>
    <w:p>
      <w:pPr>
        <w:ind w:firstLine="411"/>
        <w:jc w:val="both"/>
        <w:widowControl w:val="off"/>
        <w:rPr>
          <w:bCs/>
          <w:sz w:val="21"/>
          <w:szCs w:val="21"/>
          <w:highlight w:val="none"/>
          <w:lang w:eastAsia="zh-CN"/>
        </w:rPr>
      </w:pPr>
      <w:r>
        <w:rPr>
          <w:bCs/>
          <w:sz w:val="21"/>
          <w:szCs w:val="21"/>
          <w:highlight w:val="none"/>
          <w:lang w:eastAsia="zh-CN"/>
        </w:rPr>
        <w:t xml:space="preserve">（3）专用合同条款及其附件；</w:t>
      </w:r>
      <w:r/>
    </w:p>
    <w:p>
      <w:pPr>
        <w:ind w:firstLine="411"/>
        <w:jc w:val="both"/>
        <w:widowControl w:val="off"/>
        <w:rPr>
          <w:bCs/>
          <w:sz w:val="21"/>
          <w:szCs w:val="21"/>
          <w:highlight w:val="none"/>
          <w:lang w:eastAsia="zh-CN"/>
        </w:rPr>
      </w:pPr>
      <w:r>
        <w:rPr>
          <w:bCs/>
          <w:sz w:val="21"/>
          <w:szCs w:val="21"/>
          <w:highlight w:val="none"/>
          <w:lang w:eastAsia="zh-CN"/>
        </w:rPr>
        <w:t xml:space="preserve">（4）通用合同条款；</w:t>
      </w:r>
      <w:r/>
    </w:p>
    <w:p>
      <w:pPr>
        <w:ind w:firstLine="411"/>
        <w:jc w:val="both"/>
        <w:widowControl w:val="off"/>
        <w:rPr>
          <w:bCs/>
          <w:sz w:val="21"/>
          <w:szCs w:val="21"/>
          <w:highlight w:val="none"/>
          <w:lang w:eastAsia="zh-CN"/>
        </w:rPr>
      </w:pPr>
      <w:r>
        <w:rPr>
          <w:bCs/>
          <w:sz w:val="21"/>
          <w:szCs w:val="21"/>
          <w:highlight w:val="none"/>
          <w:lang w:eastAsia="zh-CN"/>
        </w:rPr>
        <w:t xml:space="preserve">（5）技术标准和要求；</w:t>
      </w:r>
      <w:r/>
    </w:p>
    <w:p>
      <w:pPr>
        <w:ind w:firstLine="411"/>
        <w:jc w:val="both"/>
        <w:widowControl w:val="off"/>
        <w:rPr>
          <w:bCs/>
          <w:sz w:val="21"/>
          <w:szCs w:val="21"/>
          <w:highlight w:val="none"/>
          <w:lang w:eastAsia="zh-CN"/>
        </w:rPr>
      </w:pPr>
      <w:r>
        <w:rPr>
          <w:bCs/>
          <w:sz w:val="21"/>
          <w:szCs w:val="21"/>
          <w:highlight w:val="none"/>
          <w:lang w:eastAsia="zh-CN"/>
        </w:rPr>
        <w:t xml:space="preserve">（6）图纸；</w:t>
      </w:r>
      <w:r/>
    </w:p>
    <w:p>
      <w:pPr>
        <w:ind w:firstLine="411"/>
        <w:jc w:val="both"/>
        <w:widowControl w:val="off"/>
        <w:rPr>
          <w:bCs/>
          <w:sz w:val="21"/>
          <w:szCs w:val="21"/>
          <w:highlight w:val="none"/>
          <w:lang w:eastAsia="zh-CN"/>
        </w:rPr>
      </w:pPr>
      <w:r>
        <w:rPr>
          <w:bCs/>
          <w:sz w:val="21"/>
          <w:szCs w:val="21"/>
          <w:highlight w:val="none"/>
          <w:lang w:eastAsia="zh-CN"/>
        </w:rPr>
        <w:t xml:space="preserve">（7）已标价工程量清单或预算书；</w:t>
      </w:r>
      <w:r/>
    </w:p>
    <w:p>
      <w:pPr>
        <w:ind w:firstLine="411"/>
        <w:jc w:val="both"/>
        <w:widowControl w:val="off"/>
        <w:rPr>
          <w:bCs/>
          <w:sz w:val="21"/>
          <w:szCs w:val="21"/>
          <w:highlight w:val="none"/>
          <w:lang w:eastAsia="zh-CN"/>
        </w:rPr>
      </w:pPr>
      <w:r>
        <w:rPr>
          <w:bCs/>
          <w:sz w:val="21"/>
          <w:szCs w:val="21"/>
          <w:highlight w:val="none"/>
          <w:lang w:eastAsia="zh-CN"/>
        </w:rPr>
        <w:t xml:space="preserve">（8）其他合同文件。</w:t>
      </w:r>
      <w:r/>
    </w:p>
    <w:p>
      <w:pPr>
        <w:ind w:firstLine="411"/>
        <w:jc w:val="both"/>
        <w:widowControl w:val="off"/>
        <w:rPr>
          <w:bCs/>
          <w:sz w:val="21"/>
          <w:szCs w:val="21"/>
          <w:highlight w:val="none"/>
          <w:lang w:eastAsia="zh-CN"/>
        </w:rPr>
      </w:pPr>
      <w:r>
        <w:rPr>
          <w:bCs/>
          <w:sz w:val="21"/>
          <w:szCs w:val="21"/>
          <w:highlight w:val="none"/>
          <w:lang w:eastAsia="zh-CN"/>
        </w:rPr>
        <w:t xml:space="preserve">在合同订立及履行过程中形成的与合同有关的文件均构成合同文件组成部分。</w:t>
      </w:r>
      <w:r/>
    </w:p>
    <w:p>
      <w:pPr>
        <w:ind w:firstLine="411"/>
        <w:jc w:val="both"/>
        <w:widowControl w:val="off"/>
        <w:rPr>
          <w:bCs/>
          <w:sz w:val="21"/>
          <w:szCs w:val="21"/>
          <w:highlight w:val="none"/>
          <w:lang w:eastAsia="zh-CN"/>
        </w:rPr>
      </w:pPr>
      <w:r>
        <w:rPr>
          <w:bCs/>
          <w:sz w:val="21"/>
          <w:szCs w:val="21"/>
          <w:highlight w:val="none"/>
          <w:lang w:eastAsia="zh-CN"/>
        </w:rPr>
        <w:t xml:space="preserve">上述各项合同文件包括合同当事人就该项合同文件所作出的补充和修改，属于同一类内容的文件，应以最新签署的为准。</w:t>
      </w:r>
      <w:r>
        <w:rPr>
          <w:rFonts w:hint="eastAsia"/>
          <w:bCs/>
          <w:sz w:val="21"/>
          <w:szCs w:val="21"/>
          <w:highlight w:val="none"/>
          <w:lang w:eastAsia="zh-CN"/>
        </w:rPr>
        <w:t xml:space="preserve">专用合同条款及其附件须经合同当事人签字及盖章。</w:t>
      </w:r>
      <w:r/>
    </w:p>
    <w:p>
      <w:pPr>
        <w:jc w:val="both"/>
        <w:keepLines/>
        <w:keepNext/>
        <w:spacing w:before="60" w:after="60" w:line="360" w:lineRule="auto"/>
        <w:widowControl w:val="off"/>
        <w:rPr>
          <w:rFonts w:eastAsia="黑体"/>
          <w:b/>
          <w:highlight w:val="none"/>
          <w:lang w:eastAsia="zh-CN"/>
        </w:rPr>
        <w:outlineLvl w:val="1"/>
      </w:pPr>
      <w:r/>
      <w:bookmarkStart w:id="52" w:name="_Toc14470130"/>
      <w:r/>
      <w:bookmarkStart w:id="53" w:name="_Toc14514920"/>
      <w:r/>
      <w:bookmarkStart w:id="54" w:name="_Toc351203487"/>
      <w:r>
        <w:rPr>
          <w:rFonts w:eastAsia="黑体"/>
          <w:b/>
          <w:highlight w:val="none"/>
          <w:lang w:eastAsia="zh-CN"/>
        </w:rPr>
        <w:t xml:space="preserve">七、承诺</w:t>
      </w:r>
      <w:bookmarkEnd w:id="52"/>
      <w:r/>
      <w:bookmarkEnd w:id="53"/>
      <w:r/>
      <w:bookmarkEnd w:id="54"/>
      <w:r/>
      <w:r/>
    </w:p>
    <w:p>
      <w:pPr>
        <w:ind w:firstLine="420"/>
        <w:jc w:val="both"/>
        <w:widowControl w:val="off"/>
        <w:rPr>
          <w:bCs/>
          <w:sz w:val="21"/>
          <w:szCs w:val="21"/>
          <w:highlight w:val="none"/>
          <w:lang w:eastAsia="zh-CN"/>
        </w:rPr>
      </w:pPr>
      <w:r>
        <w:rPr>
          <w:bCs/>
          <w:sz w:val="21"/>
          <w:szCs w:val="21"/>
          <w:highlight w:val="none"/>
          <w:lang w:eastAsia="zh-CN"/>
        </w:rPr>
        <w:t xml:space="preserve">1.发包人承诺按照法律规定履行项目审批手续、筹集工程建设资金并按照合同约定的期限和方式支付合同价款。</w:t>
      </w:r>
      <w:r/>
    </w:p>
    <w:p>
      <w:pPr>
        <w:ind w:firstLine="420"/>
        <w:jc w:val="both"/>
        <w:widowControl w:val="off"/>
        <w:rPr>
          <w:bCs/>
          <w:sz w:val="21"/>
          <w:szCs w:val="21"/>
          <w:highlight w:val="none"/>
          <w:lang w:eastAsia="zh-CN"/>
        </w:rPr>
      </w:pPr>
      <w:r>
        <w:rPr>
          <w:bCs/>
          <w:sz w:val="21"/>
          <w:szCs w:val="21"/>
          <w:highlight w:val="none"/>
          <w:lang w:eastAsia="zh-CN"/>
        </w:rPr>
        <w:t xml:space="preserve">2.承包人承诺按照法律规定及合同约定组织完成工程施工，确保工程质量和安全，不进行转包及违法分包，并在缺陷责任期及保修期内承担相应的工程维修责任。</w:t>
      </w:r>
      <w:r/>
    </w:p>
    <w:p>
      <w:pPr>
        <w:ind w:firstLine="420"/>
        <w:jc w:val="both"/>
        <w:widowControl w:val="off"/>
        <w:rPr>
          <w:bCs/>
          <w:sz w:val="21"/>
          <w:szCs w:val="21"/>
          <w:highlight w:val="none"/>
          <w:lang w:eastAsia="zh-CN"/>
        </w:rPr>
      </w:pPr>
      <w:r>
        <w:rPr>
          <w:bCs/>
          <w:sz w:val="21"/>
          <w:szCs w:val="21"/>
          <w:highlight w:val="none"/>
          <w:lang w:eastAsia="zh-CN"/>
        </w:rPr>
        <w:t xml:space="preserve">3.发包人和承包人通过招投标形式签订合同的，双方理解并</w:t>
      </w:r>
      <w:r>
        <w:rPr>
          <w:rFonts w:hint="eastAsia"/>
          <w:bCs/>
          <w:sz w:val="21"/>
          <w:szCs w:val="21"/>
          <w:highlight w:val="none"/>
          <w:lang w:eastAsia="zh-CN"/>
        </w:rPr>
        <w:t xml:space="preserve">承诺</w:t>
      </w:r>
      <w:r>
        <w:rPr>
          <w:bCs/>
          <w:sz w:val="21"/>
          <w:szCs w:val="21"/>
          <w:highlight w:val="none"/>
          <w:lang w:eastAsia="zh-CN"/>
        </w:rPr>
        <w:t xml:space="preserve">不再就同一工程另行签订与合同实质性内容相背离的协议。</w:t>
      </w:r>
      <w:r/>
    </w:p>
    <w:p>
      <w:pPr>
        <w:jc w:val="both"/>
        <w:keepLines/>
        <w:keepNext/>
        <w:spacing w:before="60" w:after="60" w:line="360" w:lineRule="auto"/>
        <w:widowControl w:val="off"/>
        <w:rPr>
          <w:rFonts w:eastAsia="黑体"/>
          <w:b/>
          <w:highlight w:val="none"/>
          <w:lang w:eastAsia="zh-CN"/>
        </w:rPr>
        <w:outlineLvl w:val="1"/>
      </w:pPr>
      <w:r/>
      <w:bookmarkStart w:id="55" w:name="_Toc14470131"/>
      <w:r/>
      <w:bookmarkStart w:id="56" w:name="_Toc351203488"/>
      <w:r/>
      <w:bookmarkStart w:id="57" w:name="_Toc14514921"/>
      <w:r>
        <w:rPr>
          <w:rFonts w:eastAsia="黑体"/>
          <w:b/>
          <w:highlight w:val="none"/>
          <w:lang w:eastAsia="zh-CN"/>
        </w:rPr>
        <w:t xml:space="preserve">八、词语含义</w:t>
      </w:r>
      <w:bookmarkEnd w:id="55"/>
      <w:r/>
      <w:bookmarkEnd w:id="56"/>
      <w:r/>
      <w:bookmarkEnd w:id="57"/>
      <w:r/>
      <w:r/>
    </w:p>
    <w:p>
      <w:pPr>
        <w:ind w:firstLine="411"/>
        <w:jc w:val="both"/>
        <w:widowControl w:val="off"/>
        <w:rPr>
          <w:bCs/>
          <w:sz w:val="21"/>
          <w:szCs w:val="21"/>
          <w:highlight w:val="none"/>
          <w:lang w:eastAsia="zh-CN"/>
        </w:rPr>
      </w:pPr>
      <w:r>
        <w:rPr>
          <w:bCs/>
          <w:sz w:val="21"/>
          <w:szCs w:val="21"/>
          <w:highlight w:val="none"/>
          <w:lang w:eastAsia="zh-CN"/>
        </w:rPr>
        <w:t xml:space="preserve">本协议书中词语含义与第二部分通用合同条款中赋予的含义相同。</w:t>
      </w:r>
      <w:r/>
    </w:p>
    <w:p>
      <w:pPr>
        <w:jc w:val="both"/>
        <w:keepLines/>
        <w:keepNext/>
        <w:spacing w:before="60" w:after="60" w:line="360" w:lineRule="auto"/>
        <w:widowControl w:val="off"/>
        <w:rPr>
          <w:rFonts w:eastAsia="黑体"/>
          <w:b/>
          <w:highlight w:val="none"/>
          <w:lang w:eastAsia="zh-CN"/>
        </w:rPr>
        <w:outlineLvl w:val="1"/>
      </w:pPr>
      <w:r/>
      <w:bookmarkStart w:id="58" w:name="_Toc351203489"/>
      <w:r/>
      <w:bookmarkStart w:id="59" w:name="_Toc14514922"/>
      <w:r/>
      <w:bookmarkStart w:id="60" w:name="_Toc14470132"/>
      <w:r>
        <w:rPr>
          <w:rFonts w:eastAsia="黑体"/>
          <w:b/>
          <w:highlight w:val="none"/>
          <w:lang w:eastAsia="zh-CN"/>
        </w:rPr>
        <w:t xml:space="preserve">九、签订时间</w:t>
      </w:r>
      <w:bookmarkEnd w:id="58"/>
      <w:r/>
      <w:bookmarkEnd w:id="59"/>
      <w:r/>
      <w:bookmarkEnd w:id="60"/>
      <w:r/>
      <w:r/>
    </w:p>
    <w:p>
      <w:pPr>
        <w:ind w:firstLine="420"/>
        <w:jc w:val="both"/>
        <w:spacing w:line="400" w:lineRule="exact"/>
        <w:widowControl w:val="off"/>
        <w:rPr>
          <w:bCs/>
          <w:sz w:val="21"/>
          <w:szCs w:val="21"/>
          <w:highlight w:val="none"/>
          <w:lang w:eastAsia="zh-CN"/>
        </w:rPr>
      </w:pPr>
      <w:r>
        <w:rPr>
          <w:bCs/>
          <w:sz w:val="21"/>
          <w:szCs w:val="21"/>
          <w:highlight w:val="none"/>
          <w:lang w:eastAsia="zh-CN"/>
        </w:rPr>
        <w:t xml:space="preserve">本合同于</w:t>
      </w:r>
      <w:r>
        <w:rPr>
          <w:bCs/>
          <w:sz w:val="21"/>
          <w:szCs w:val="21"/>
          <w:highlight w:val="none"/>
          <w:u w:val="single"/>
          <w:lang w:eastAsia="zh-CN"/>
        </w:rPr>
        <w:t xml:space="preserve">     </w:t>
      </w:r>
      <w:r>
        <w:rPr>
          <w:bCs/>
          <w:sz w:val="21"/>
          <w:szCs w:val="21"/>
          <w:highlight w:val="none"/>
          <w:lang w:eastAsia="zh-CN"/>
        </w:rPr>
        <w:t xml:space="preserve">年</w:t>
      </w:r>
      <w:r>
        <w:rPr>
          <w:rFonts w:hint="eastAsia"/>
          <w:bCs/>
          <w:sz w:val="21"/>
          <w:szCs w:val="21"/>
          <w:highlight w:val="none"/>
          <w:u w:val="single"/>
          <w:lang w:eastAsia="zh-CN"/>
        </w:rPr>
        <w:t xml:space="preserve"> </w:t>
      </w:r>
      <w:r>
        <w:rPr>
          <w:bCs/>
          <w:sz w:val="21"/>
          <w:szCs w:val="21"/>
          <w:highlight w:val="none"/>
          <w:u w:val="single"/>
          <w:lang w:eastAsia="zh-CN"/>
        </w:rPr>
        <w:t xml:space="preserve">  </w:t>
      </w:r>
      <w:r>
        <w:rPr>
          <w:rFonts w:hint="eastAsia"/>
          <w:bCs/>
          <w:sz w:val="21"/>
          <w:szCs w:val="21"/>
          <w:highlight w:val="none"/>
          <w:u w:val="single"/>
          <w:lang w:eastAsia="zh-CN"/>
        </w:rPr>
        <w:t xml:space="preserve"> </w:t>
      </w:r>
      <w:r>
        <w:rPr>
          <w:bCs/>
          <w:sz w:val="21"/>
          <w:szCs w:val="21"/>
          <w:highlight w:val="none"/>
          <w:lang w:eastAsia="zh-CN"/>
        </w:rPr>
        <w:t xml:space="preserve">月</w:t>
      </w:r>
      <w:r>
        <w:rPr>
          <w:rFonts w:hint="eastAsia"/>
          <w:bCs/>
          <w:sz w:val="21"/>
          <w:szCs w:val="21"/>
          <w:highlight w:val="none"/>
          <w:u w:val="single"/>
          <w:lang w:eastAsia="zh-CN"/>
        </w:rPr>
        <w:t xml:space="preserve"> </w:t>
      </w:r>
      <w:r>
        <w:rPr>
          <w:bCs/>
          <w:sz w:val="21"/>
          <w:szCs w:val="21"/>
          <w:highlight w:val="none"/>
          <w:u w:val="single"/>
          <w:lang w:eastAsia="zh-CN"/>
        </w:rPr>
        <w:t xml:space="preserve">  </w:t>
      </w:r>
      <w:r>
        <w:rPr>
          <w:rFonts w:hint="eastAsia"/>
          <w:bCs/>
          <w:sz w:val="21"/>
          <w:szCs w:val="21"/>
          <w:highlight w:val="none"/>
          <w:u w:val="single"/>
          <w:lang w:eastAsia="zh-CN"/>
        </w:rPr>
        <w:t xml:space="preserve"> </w:t>
      </w:r>
      <w:r>
        <w:rPr>
          <w:bCs/>
          <w:sz w:val="21"/>
          <w:szCs w:val="21"/>
          <w:highlight w:val="none"/>
          <w:lang w:eastAsia="zh-CN"/>
        </w:rPr>
        <w:t xml:space="preserve">日签订。</w:t>
      </w:r>
      <w:r/>
    </w:p>
    <w:p>
      <w:pPr>
        <w:jc w:val="both"/>
        <w:keepLines/>
        <w:keepNext/>
        <w:spacing w:before="60" w:after="60" w:line="360" w:lineRule="auto"/>
        <w:widowControl w:val="off"/>
        <w:rPr>
          <w:rFonts w:eastAsia="黑体"/>
          <w:b/>
          <w:highlight w:val="none"/>
          <w:lang w:eastAsia="zh-CN"/>
        </w:rPr>
        <w:outlineLvl w:val="1"/>
      </w:pPr>
      <w:r/>
      <w:bookmarkStart w:id="61" w:name="_Toc14514923"/>
      <w:r/>
      <w:bookmarkStart w:id="62" w:name="_Toc351203490"/>
      <w:r/>
      <w:bookmarkStart w:id="63" w:name="_Toc14470133"/>
      <w:r>
        <w:rPr>
          <w:rFonts w:eastAsia="黑体"/>
          <w:b/>
          <w:highlight w:val="none"/>
          <w:lang w:eastAsia="zh-CN"/>
        </w:rPr>
        <w:t xml:space="preserve">十、签订地点</w:t>
      </w:r>
      <w:bookmarkEnd w:id="61"/>
      <w:r/>
      <w:bookmarkEnd w:id="62"/>
      <w:r/>
      <w:bookmarkEnd w:id="63"/>
      <w:r/>
      <w:r/>
    </w:p>
    <w:p>
      <w:pPr>
        <w:ind w:firstLine="420"/>
        <w:jc w:val="both"/>
        <w:spacing w:line="400" w:lineRule="exact"/>
        <w:widowControl w:val="off"/>
        <w:rPr>
          <w:bCs/>
          <w:sz w:val="21"/>
          <w:szCs w:val="21"/>
          <w:highlight w:val="none"/>
          <w:lang w:eastAsia="zh-CN"/>
        </w:rPr>
      </w:pPr>
      <w:r>
        <w:rPr>
          <w:bCs/>
          <w:sz w:val="21"/>
          <w:szCs w:val="21"/>
          <w:highlight w:val="none"/>
          <w:lang w:eastAsia="zh-CN"/>
        </w:rPr>
        <w:t xml:space="preserve">本合同在</w:t>
      </w:r>
      <w:r>
        <w:rPr>
          <w:rFonts w:hint="eastAsia"/>
          <w:bCs/>
          <w:sz w:val="21"/>
          <w:szCs w:val="21"/>
          <w:highlight w:val="none"/>
          <w:u w:val="single"/>
          <w:lang w:eastAsia="zh-CN"/>
        </w:rPr>
        <w:t xml:space="preserve">江苏省南京市 </w:t>
      </w:r>
      <w:r>
        <w:rPr>
          <w:bCs/>
          <w:sz w:val="21"/>
          <w:szCs w:val="21"/>
          <w:highlight w:val="none"/>
          <w:u w:val="single"/>
          <w:lang w:eastAsia="zh-CN"/>
        </w:rPr>
        <w:t xml:space="preserve">   </w:t>
      </w:r>
      <w:r>
        <w:rPr>
          <w:bCs/>
          <w:sz w:val="21"/>
          <w:szCs w:val="21"/>
          <w:highlight w:val="none"/>
          <w:lang w:eastAsia="zh-CN"/>
        </w:rPr>
        <w:t xml:space="preserve">签订。</w:t>
      </w:r>
      <w:r/>
    </w:p>
    <w:p>
      <w:pPr>
        <w:jc w:val="both"/>
        <w:keepLines/>
        <w:keepNext/>
        <w:spacing w:before="60" w:after="60" w:line="360" w:lineRule="auto"/>
        <w:widowControl w:val="off"/>
        <w:rPr>
          <w:rFonts w:eastAsia="黑体"/>
          <w:b/>
          <w:highlight w:val="none"/>
          <w:lang w:eastAsia="zh-CN"/>
        </w:rPr>
        <w:outlineLvl w:val="1"/>
      </w:pPr>
      <w:r/>
      <w:bookmarkStart w:id="64" w:name="_Toc351203491"/>
      <w:r/>
      <w:bookmarkStart w:id="65" w:name="_Toc14470134"/>
      <w:r/>
      <w:bookmarkStart w:id="66" w:name="_Toc14514924"/>
      <w:r>
        <w:rPr>
          <w:rFonts w:eastAsia="黑体"/>
          <w:b/>
          <w:highlight w:val="none"/>
          <w:lang w:eastAsia="zh-CN"/>
        </w:rPr>
        <w:t xml:space="preserve">十一、补充协议</w:t>
      </w:r>
      <w:bookmarkEnd w:id="64"/>
      <w:r/>
      <w:bookmarkEnd w:id="65"/>
      <w:r/>
      <w:bookmarkEnd w:id="66"/>
      <w:r/>
      <w:r/>
    </w:p>
    <w:p>
      <w:pPr>
        <w:ind w:firstLine="420"/>
        <w:jc w:val="both"/>
        <w:spacing w:line="400" w:lineRule="exact"/>
        <w:widowControl w:val="off"/>
        <w:rPr>
          <w:b/>
          <w:bCs/>
          <w:sz w:val="21"/>
          <w:szCs w:val="21"/>
          <w:highlight w:val="none"/>
          <w:lang w:eastAsia="zh-CN"/>
        </w:rPr>
      </w:pPr>
      <w:r>
        <w:rPr>
          <w:bCs/>
          <w:sz w:val="21"/>
          <w:szCs w:val="21"/>
          <w:highlight w:val="none"/>
          <w:lang w:eastAsia="zh-CN"/>
        </w:rPr>
        <w:t xml:space="preserve">合同未尽事宜，合同当事人另行签订补充协议</w:t>
      </w:r>
      <w:r>
        <w:rPr>
          <w:rFonts w:hint="eastAsia"/>
          <w:bCs/>
          <w:sz w:val="21"/>
          <w:szCs w:val="21"/>
          <w:highlight w:val="none"/>
          <w:lang w:eastAsia="zh-CN"/>
        </w:rPr>
        <w:t xml:space="preserve">，</w:t>
      </w:r>
      <w:r>
        <w:rPr>
          <w:bCs/>
          <w:sz w:val="21"/>
          <w:szCs w:val="21"/>
          <w:highlight w:val="none"/>
          <w:lang w:eastAsia="zh-CN"/>
        </w:rPr>
        <w:t xml:space="preserve">补充协议是合同的组成部分。</w:t>
      </w:r>
      <w:r/>
    </w:p>
    <w:p>
      <w:pPr>
        <w:jc w:val="both"/>
        <w:keepLines/>
        <w:keepNext/>
        <w:spacing w:before="60" w:after="60" w:line="360" w:lineRule="auto"/>
        <w:widowControl w:val="off"/>
        <w:rPr>
          <w:rFonts w:eastAsia="黑体"/>
          <w:b/>
          <w:highlight w:val="none"/>
          <w:lang w:eastAsia="zh-CN"/>
        </w:rPr>
        <w:outlineLvl w:val="1"/>
      </w:pPr>
      <w:r/>
      <w:bookmarkStart w:id="67" w:name="_Toc351203492"/>
      <w:r/>
      <w:bookmarkStart w:id="68" w:name="_Toc14470135"/>
      <w:r/>
      <w:bookmarkStart w:id="69" w:name="_Toc14514925"/>
      <w:r>
        <w:rPr>
          <w:rFonts w:eastAsia="黑体"/>
          <w:b/>
          <w:highlight w:val="none"/>
          <w:lang w:eastAsia="zh-CN"/>
        </w:rPr>
        <w:t xml:space="preserve">十二、合同生效</w:t>
      </w:r>
      <w:bookmarkEnd w:id="67"/>
      <w:r/>
      <w:bookmarkEnd w:id="68"/>
      <w:r/>
      <w:bookmarkEnd w:id="69"/>
      <w:r/>
      <w:r/>
    </w:p>
    <w:p>
      <w:pPr>
        <w:ind w:firstLine="420"/>
        <w:jc w:val="both"/>
        <w:spacing w:line="400" w:lineRule="exact"/>
        <w:widowControl w:val="off"/>
        <w:rPr>
          <w:bCs/>
          <w:sz w:val="21"/>
          <w:szCs w:val="21"/>
          <w:highlight w:val="none"/>
          <w:lang w:eastAsia="zh-CN"/>
        </w:rPr>
      </w:pPr>
      <w:r>
        <w:rPr>
          <w:bCs/>
          <w:sz w:val="21"/>
          <w:szCs w:val="21"/>
          <w:highlight w:val="none"/>
          <w:lang w:eastAsia="zh-CN"/>
        </w:rPr>
        <w:t xml:space="preserve">本合同自</w:t>
      </w:r>
      <w:r>
        <w:rPr>
          <w:rFonts w:hint="eastAsia"/>
          <w:bCs/>
          <w:sz w:val="21"/>
          <w:szCs w:val="21"/>
          <w:highlight w:val="none"/>
          <w:u w:val="single"/>
          <w:lang w:eastAsia="zh-CN"/>
        </w:rPr>
        <w:t xml:space="preserve">双方签字盖章后</w:t>
      </w:r>
      <w:r>
        <w:rPr>
          <w:bCs/>
          <w:sz w:val="21"/>
          <w:szCs w:val="21"/>
          <w:highlight w:val="none"/>
          <w:lang w:eastAsia="zh-CN"/>
        </w:rPr>
        <w:t xml:space="preserve">生效。</w:t>
      </w:r>
      <w:r/>
    </w:p>
    <w:p>
      <w:pPr>
        <w:jc w:val="both"/>
        <w:keepLines/>
        <w:keepNext/>
        <w:spacing w:before="60" w:after="60" w:line="360" w:lineRule="auto"/>
        <w:widowControl w:val="off"/>
        <w:rPr>
          <w:rFonts w:eastAsia="黑体"/>
          <w:b/>
          <w:highlight w:val="none"/>
          <w:lang w:eastAsia="zh-CN"/>
        </w:rPr>
        <w:outlineLvl w:val="1"/>
      </w:pPr>
      <w:r/>
      <w:bookmarkStart w:id="70" w:name="_Toc351203493"/>
      <w:r/>
      <w:bookmarkStart w:id="71" w:name="_Toc14514926"/>
      <w:r/>
      <w:bookmarkStart w:id="72" w:name="_Toc14470136"/>
      <w:r>
        <w:rPr>
          <w:rFonts w:eastAsia="黑体"/>
          <w:b/>
          <w:highlight w:val="none"/>
          <w:lang w:eastAsia="zh-CN"/>
        </w:rPr>
        <w:t xml:space="preserve">十三、合同份数</w:t>
      </w:r>
      <w:bookmarkEnd w:id="70"/>
      <w:r/>
      <w:bookmarkEnd w:id="71"/>
      <w:r/>
      <w:bookmarkEnd w:id="72"/>
      <w:r/>
      <w:r/>
    </w:p>
    <w:p>
      <w:pPr>
        <w:ind w:firstLine="420"/>
        <w:jc w:val="both"/>
        <w:spacing w:line="400" w:lineRule="exact"/>
        <w:widowControl w:val="off"/>
        <w:rPr>
          <w:bCs/>
          <w:sz w:val="21"/>
          <w:szCs w:val="21"/>
          <w:highlight w:val="none"/>
          <w:lang w:eastAsia="zh-CN"/>
        </w:rPr>
      </w:pPr>
      <w:r>
        <w:rPr>
          <w:bCs/>
          <w:sz w:val="21"/>
          <w:szCs w:val="21"/>
          <w:highlight w:val="none"/>
          <w:lang w:eastAsia="zh-CN"/>
        </w:rPr>
        <w:t xml:space="preserve">本合同一式</w:t>
      </w:r>
      <w:r>
        <w:rPr>
          <w:rFonts w:hint="eastAsia"/>
          <w:bCs/>
          <w:sz w:val="21"/>
          <w:szCs w:val="21"/>
          <w:highlight w:val="none"/>
          <w:u w:val="single"/>
          <w:lang w:eastAsia="zh-CN"/>
        </w:rPr>
        <w:t xml:space="preserve">陆</w:t>
      </w:r>
      <w:r>
        <w:rPr>
          <w:bCs/>
          <w:sz w:val="21"/>
          <w:szCs w:val="21"/>
          <w:highlight w:val="none"/>
          <w:lang w:eastAsia="zh-CN"/>
        </w:rPr>
        <w:t xml:space="preserve">份，均具有同等法律效力，发包人执</w:t>
      </w:r>
      <w:r>
        <w:rPr>
          <w:rFonts w:hint="eastAsia"/>
          <w:bCs/>
          <w:sz w:val="21"/>
          <w:szCs w:val="21"/>
          <w:highlight w:val="none"/>
          <w:u w:val="single"/>
          <w:lang w:eastAsia="zh-CN"/>
        </w:rPr>
        <w:t xml:space="preserve">肆</w:t>
      </w:r>
      <w:r>
        <w:rPr>
          <w:bCs/>
          <w:sz w:val="21"/>
          <w:szCs w:val="21"/>
          <w:highlight w:val="none"/>
          <w:lang w:eastAsia="zh-CN"/>
        </w:rPr>
        <w:t xml:space="preserve">份，承包人执</w:t>
      </w:r>
      <w:r>
        <w:rPr>
          <w:rFonts w:hint="eastAsia"/>
          <w:bCs/>
          <w:sz w:val="21"/>
          <w:szCs w:val="21"/>
          <w:highlight w:val="none"/>
          <w:u w:val="single"/>
          <w:lang w:eastAsia="zh-CN"/>
        </w:rPr>
        <w:t xml:space="preserve">贰</w:t>
      </w:r>
      <w:r>
        <w:rPr>
          <w:bCs/>
          <w:sz w:val="21"/>
          <w:szCs w:val="21"/>
          <w:highlight w:val="none"/>
          <w:lang w:eastAsia="zh-CN"/>
        </w:rPr>
        <w:t xml:space="preserve">份。</w:t>
      </w:r>
      <w:r/>
    </w:p>
    <w:p>
      <w:pPr>
        <w:jc w:val="both"/>
        <w:spacing w:line="400" w:lineRule="exact"/>
        <w:widowControl w:val="off"/>
        <w:rPr>
          <w:sz w:val="21"/>
          <w:szCs w:val="21"/>
          <w:highlight w:val="none"/>
          <w:lang w:eastAsia="zh-CN"/>
        </w:rPr>
      </w:pPr>
      <w:r>
        <w:rPr>
          <w:sz w:val="21"/>
          <w:szCs w:val="21"/>
          <w:highlight w:val="none"/>
          <w:lang w:eastAsia="zh-CN"/>
        </w:rPr>
      </w:r>
      <w:r/>
    </w:p>
    <w:p>
      <w:pPr>
        <w:jc w:val="center"/>
        <w:keepLines/>
        <w:keepNext/>
        <w:spacing w:before="340" w:after="330" w:line="576" w:lineRule="auto"/>
        <w:widowControl w:val="off"/>
        <w:rPr>
          <w:b/>
          <w:sz w:val="28"/>
          <w:highlight w:val="none"/>
          <w:lang w:eastAsia="zh-CN"/>
        </w:rPr>
        <w:outlineLvl w:val="0"/>
      </w:pPr>
      <w:r/>
      <w:bookmarkStart w:id="73" w:name="_Toc14514927"/>
      <w:r/>
      <w:bookmarkStart w:id="74" w:name="_Toc351203494"/>
      <w:r/>
      <w:bookmarkStart w:id="75" w:name="_Toc14470137"/>
      <w:r>
        <w:rPr>
          <w:b/>
          <w:sz w:val="28"/>
          <w:highlight w:val="none"/>
          <w:lang w:eastAsia="zh-CN"/>
        </w:rPr>
        <w:t xml:space="preserve">第二部分 通用合同条款</w:t>
      </w:r>
      <w:bookmarkEnd w:id="73"/>
      <w:r/>
      <w:bookmarkEnd w:id="74"/>
      <w:r/>
      <w:bookmarkEnd w:id="75"/>
      <w:r/>
      <w:r/>
    </w:p>
    <w:p>
      <w:pPr>
        <w:widowControl w:val="off"/>
        <w:rPr>
          <w:sz w:val="21"/>
          <w:szCs w:val="21"/>
          <w:highlight w:val="none"/>
          <w:lang w:eastAsia="zh-CN"/>
        </w:rPr>
      </w:pPr>
      <w:r>
        <w:rPr>
          <w:rFonts w:hint="eastAsia"/>
          <w:sz w:val="21"/>
          <w:szCs w:val="21"/>
          <w:highlight w:val="none"/>
          <w:lang w:eastAsia="zh-CN"/>
        </w:rPr>
        <w:t xml:space="preserve">该部分与</w:t>
      </w:r>
      <w:r>
        <w:rPr>
          <w:sz w:val="21"/>
          <w:szCs w:val="21"/>
          <w:highlight w:val="none"/>
          <w:lang w:eastAsia="zh-CN"/>
        </w:rPr>
        <w:t xml:space="preserve">（GF—201</w:t>
      </w:r>
      <w:r>
        <w:rPr>
          <w:rFonts w:hint="eastAsia"/>
          <w:sz w:val="21"/>
          <w:szCs w:val="21"/>
          <w:highlight w:val="none"/>
          <w:lang w:eastAsia="zh-CN"/>
        </w:rPr>
        <w:t xml:space="preserve">7</w:t>
      </w:r>
      <w:r>
        <w:rPr>
          <w:sz w:val="21"/>
          <w:szCs w:val="21"/>
          <w:highlight w:val="none"/>
          <w:lang w:eastAsia="zh-CN"/>
        </w:rPr>
        <w:t xml:space="preserve">—</w:t>
      </w:r>
      <w:r>
        <w:rPr>
          <w:rFonts w:hint="eastAsia"/>
          <w:sz w:val="21"/>
          <w:szCs w:val="21"/>
          <w:highlight w:val="none"/>
          <w:lang w:eastAsia="zh-CN"/>
        </w:rPr>
        <w:t xml:space="preserve">0201）相同。</w:t>
      </w:r>
      <w:r/>
    </w:p>
    <w:p>
      <w:pPr>
        <w:widowControl w:val="off"/>
        <w:rPr>
          <w:sz w:val="21"/>
          <w:szCs w:val="21"/>
          <w:highlight w:val="none"/>
          <w:lang w:eastAsia="zh-CN"/>
        </w:rPr>
      </w:pPr>
      <w:r>
        <w:rPr>
          <w:sz w:val="21"/>
          <w:szCs w:val="21"/>
          <w:highlight w:val="none"/>
          <w:lang w:eastAsia="zh-CN"/>
        </w:rPr>
      </w:r>
      <w:r/>
    </w:p>
    <w:p>
      <w:pPr>
        <w:widowControl w:val="off"/>
        <w:rPr>
          <w:sz w:val="21"/>
          <w:szCs w:val="21"/>
          <w:highlight w:val="none"/>
          <w:lang w:eastAsia="zh-CN"/>
        </w:rPr>
      </w:pPr>
      <w:r>
        <w:rPr>
          <w:sz w:val="21"/>
          <w:szCs w:val="21"/>
          <w:highlight w:val="none"/>
          <w:lang w:eastAsia="zh-CN"/>
        </w:rPr>
      </w:r>
      <w:r/>
    </w:p>
    <w:p>
      <w:pPr>
        <w:jc w:val="center"/>
        <w:keepLines/>
        <w:keepNext/>
        <w:spacing w:before="340" w:after="330" w:line="576" w:lineRule="auto"/>
        <w:widowControl w:val="off"/>
        <w:rPr>
          <w:b/>
          <w:sz w:val="28"/>
          <w:highlight w:val="none"/>
          <w:lang w:eastAsia="zh-CN"/>
        </w:rPr>
      </w:pPr>
      <w:r>
        <w:rPr>
          <w:rFonts w:eastAsia="仿宋_GB2312"/>
          <w:b/>
          <w:bCs/>
          <w:sz w:val="32"/>
          <w:szCs w:val="32"/>
          <w:highlight w:val="none"/>
          <w:lang w:eastAsia="zh-CN"/>
        </w:rPr>
        <w:t xml:space="preserve">   </w:t>
      </w:r>
      <w:bookmarkStart w:id="76" w:name="_Toc14514928"/>
      <w:r/>
      <w:bookmarkStart w:id="77" w:name="_Toc14470138"/>
      <w:r>
        <w:rPr>
          <w:b/>
          <w:sz w:val="28"/>
          <w:highlight w:val="none"/>
          <w:lang w:eastAsia="zh-CN"/>
        </w:rPr>
        <w:t xml:space="preserve">第三部分 </w:t>
      </w:r>
      <w:r>
        <w:rPr>
          <w:rFonts w:hint="eastAsia"/>
          <w:b/>
          <w:sz w:val="28"/>
          <w:highlight w:val="none"/>
          <w:lang w:eastAsia="zh-CN"/>
        </w:rPr>
        <w:t xml:space="preserve">专用合同条款</w:t>
      </w:r>
      <w:bookmarkEnd w:id="76"/>
      <w:r/>
      <w:bookmarkEnd w:id="77"/>
      <w:r/>
      <w:r/>
    </w:p>
    <w:p>
      <w:pPr>
        <w:jc w:val="both"/>
        <w:keepLines/>
        <w:keepNext/>
        <w:spacing w:before="60" w:after="60" w:line="360" w:lineRule="auto"/>
        <w:widowControl w:val="off"/>
        <w:rPr>
          <w:rFonts w:eastAsia="黑体"/>
          <w:b/>
          <w:highlight w:val="none"/>
          <w:lang w:eastAsia="zh-CN"/>
        </w:rPr>
      </w:pPr>
      <w:r/>
      <w:bookmarkStart w:id="78" w:name="_Toc14470139"/>
      <w:r/>
      <w:bookmarkStart w:id="79" w:name="_Toc14514929"/>
      <w:r>
        <w:rPr>
          <w:rFonts w:hint="eastAsia" w:eastAsia="黑体"/>
          <w:b/>
          <w:highlight w:val="none"/>
          <w:lang w:eastAsia="zh-CN"/>
        </w:rPr>
        <w:t xml:space="preserve">1.一般约定</w:t>
      </w:r>
      <w:bookmarkEnd w:id="78"/>
      <w:r/>
      <w:bookmarkEnd w:id="79"/>
      <w:r/>
      <w:r/>
    </w:p>
    <w:p>
      <w:pPr>
        <w:jc w:val="both"/>
        <w:keepLines/>
        <w:keepNext/>
        <w:spacing w:before="100" w:after="100" w:line="360" w:lineRule="auto"/>
        <w:widowControl w:val="off"/>
        <w:rPr>
          <w:b/>
          <w:highlight w:val="none"/>
          <w:lang w:eastAsia="zh-CN"/>
        </w:rPr>
      </w:pPr>
      <w:r/>
      <w:bookmarkStart w:id="80" w:name="_Toc14470140"/>
      <w:r>
        <w:rPr>
          <w:rFonts w:hint="eastAsia"/>
          <w:b/>
          <w:highlight w:val="none"/>
          <w:lang w:eastAsia="zh-CN"/>
        </w:rPr>
        <w:t xml:space="preserve">1.1词语定义</w:t>
      </w:r>
      <w:bookmarkEnd w:id="80"/>
      <w:r/>
      <w:r/>
    </w:p>
    <w:p>
      <w:pPr>
        <w:ind w:firstLine="420"/>
        <w:widowControl w:val="off"/>
        <w:rPr>
          <w:sz w:val="21"/>
          <w:szCs w:val="21"/>
          <w:highlight w:val="none"/>
          <w:lang w:eastAsia="zh-CN"/>
        </w:rPr>
      </w:pPr>
      <w:r>
        <w:rPr>
          <w:sz w:val="21"/>
          <w:szCs w:val="21"/>
          <w:highlight w:val="none"/>
          <w:lang w:eastAsia="zh-CN"/>
        </w:rPr>
        <w:t xml:space="preserve">1.1.1合同</w:t>
      </w:r>
      <w:r/>
    </w:p>
    <w:p>
      <w:pPr>
        <w:ind w:firstLine="420"/>
        <w:widowControl w:val="off"/>
        <w:rPr>
          <w:sz w:val="21"/>
          <w:szCs w:val="21"/>
          <w:highlight w:val="none"/>
          <w:lang w:eastAsia="zh-CN"/>
        </w:rPr>
      </w:pPr>
      <w:r>
        <w:rPr>
          <w:sz w:val="21"/>
          <w:szCs w:val="21"/>
          <w:highlight w:val="none"/>
          <w:lang w:eastAsia="zh-CN"/>
        </w:rPr>
        <w:t xml:space="preserve">其他合同文件包括：</w:t>
      </w:r>
      <w:r/>
    </w:p>
    <w:p>
      <w:pPr>
        <w:ind w:firstLine="420"/>
        <w:widowControl w:val="off"/>
        <w:rPr>
          <w:sz w:val="21"/>
          <w:szCs w:val="21"/>
          <w:highlight w:val="none"/>
          <w:u w:val="single"/>
          <w:lang w:eastAsia="zh-CN"/>
        </w:rPr>
      </w:pP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5525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合同协议书包括承诺书、中标通知书；明确双方权利、义务的纪要、协议；投标书、招标文件；施工图纸；标准、规范及有关技术文件、技术要求。</w:t>
      </w:r>
      <w:r>
        <w:rPr>
          <w:sz w:val="21"/>
          <w:szCs w:val="21"/>
          <w:highlight w:val="none"/>
          <w:u w:val="single"/>
          <w:lang w:eastAsia="zh-CN"/>
        </w:rPr>
        <w:fldChar w:fldCharType="end"/>
      </w:r>
      <w:r>
        <w:rPr>
          <w:sz w:val="21"/>
          <w:szCs w:val="21"/>
          <w:highlight w:val="none"/>
          <w:u w:val="single"/>
          <w:lang w:eastAsia="zh-CN"/>
        </w:rPr>
        <w:t xml:space="preserve"> </w:t>
      </w:r>
      <w:r/>
    </w:p>
    <w:p>
      <w:pPr>
        <w:ind w:firstLine="480"/>
        <w:jc w:val="both"/>
        <w:widowControl w:val="off"/>
        <w:rPr>
          <w:szCs w:val="32"/>
          <w:highlight w:val="none"/>
          <w:lang w:eastAsia="zh-CN"/>
        </w:rPr>
      </w:pPr>
      <w:r>
        <w:rPr>
          <w:szCs w:val="32"/>
          <w:highlight w:val="none"/>
          <w:lang w:eastAsia="zh-CN"/>
        </w:rPr>
        <w:t xml:space="preserve">1.1.2 合同当事人及其他相关方</w:t>
      </w:r>
      <w:r/>
    </w:p>
    <w:p>
      <w:pPr>
        <w:ind w:firstLine="420"/>
        <w:jc w:val="both"/>
        <w:widowControl w:val="off"/>
        <w:rPr>
          <w:sz w:val="21"/>
          <w:szCs w:val="21"/>
          <w:highlight w:val="none"/>
          <w:lang w:eastAsia="zh-CN"/>
        </w:rPr>
      </w:pPr>
      <w:r>
        <w:rPr>
          <w:sz w:val="21"/>
          <w:szCs w:val="21"/>
          <w:highlight w:val="none"/>
          <w:lang w:eastAsia="zh-CN"/>
        </w:rPr>
        <w:t xml:space="preserve">1.1.2.</w:t>
      </w:r>
      <w:r>
        <w:rPr>
          <w:rFonts w:hint="eastAsia"/>
          <w:sz w:val="21"/>
          <w:szCs w:val="21"/>
          <w:highlight w:val="none"/>
          <w:lang w:eastAsia="zh-CN"/>
        </w:rPr>
        <w:t xml:space="preserve">1</w:t>
      </w:r>
      <w:r>
        <w:rPr>
          <w:sz w:val="21"/>
          <w:szCs w:val="21"/>
          <w:highlight w:val="none"/>
          <w:lang w:eastAsia="zh-CN"/>
        </w:rPr>
        <w:t xml:space="preserve">监理人：</w:t>
      </w:r>
      <w:r/>
    </w:p>
    <w:p>
      <w:pPr>
        <w:ind w:firstLine="420"/>
        <w:jc w:val="both"/>
        <w:widowControl w:val="off"/>
        <w:rPr>
          <w:sz w:val="21"/>
          <w:szCs w:val="21"/>
          <w:highlight w:val="none"/>
          <w:u w:val="single"/>
          <w:lang w:eastAsia="zh-CN"/>
        </w:rPr>
      </w:pPr>
      <w:r>
        <w:rPr>
          <w:sz w:val="21"/>
          <w:szCs w:val="21"/>
          <w:highlight w:val="none"/>
          <w:lang w:eastAsia="zh-CN"/>
        </w:rPr>
        <w:t xml:space="preserve">名    称：</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p>
    <w:p>
      <w:pPr>
        <w:ind w:firstLine="420"/>
        <w:jc w:val="both"/>
        <w:widowControl w:val="off"/>
        <w:rPr>
          <w:sz w:val="21"/>
          <w:szCs w:val="21"/>
          <w:highlight w:val="none"/>
          <w:lang w:eastAsia="zh-CN"/>
        </w:rPr>
      </w:pPr>
      <w:r>
        <w:rPr>
          <w:sz w:val="21"/>
          <w:szCs w:val="21"/>
          <w:highlight w:val="none"/>
          <w:lang w:eastAsia="zh-CN"/>
        </w:rPr>
        <w:t xml:space="preserve">资质类别和等级：</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p>
    <w:p>
      <w:pPr>
        <w:ind w:firstLine="420"/>
        <w:jc w:val="both"/>
        <w:widowControl w:val="off"/>
        <w:rPr>
          <w:sz w:val="21"/>
          <w:szCs w:val="21"/>
          <w:highlight w:val="none"/>
          <w:lang w:eastAsia="zh-CN"/>
        </w:rPr>
      </w:pPr>
      <w:r>
        <w:rPr>
          <w:sz w:val="21"/>
          <w:szCs w:val="21"/>
          <w:highlight w:val="none"/>
          <w:lang w:eastAsia="zh-CN"/>
        </w:rPr>
        <w:t xml:space="preserve">联系电话：</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p>
    <w:p>
      <w:pPr>
        <w:ind w:firstLine="420"/>
        <w:jc w:val="both"/>
        <w:widowControl w:val="off"/>
        <w:rPr>
          <w:sz w:val="21"/>
          <w:szCs w:val="21"/>
          <w:highlight w:val="none"/>
          <w:lang w:eastAsia="zh-CN"/>
        </w:rPr>
      </w:pPr>
      <w:r>
        <w:rPr>
          <w:sz w:val="21"/>
          <w:szCs w:val="21"/>
          <w:highlight w:val="none"/>
          <w:lang w:eastAsia="zh-CN"/>
        </w:rPr>
        <w:t xml:space="preserve">电子信箱：</w:t>
      </w:r>
      <w:r>
        <w:rPr>
          <w:rFonts w:hint="eastAsia"/>
          <w:sz w:val="21"/>
          <w:szCs w:val="21"/>
          <w:highlight w:val="none"/>
          <w:u w:val="single"/>
          <w:lang w:eastAsia="zh-CN"/>
        </w:rPr>
        <w:t xml:space="preserve"> </w:t>
      </w:r>
      <w:r>
        <w:rPr>
          <w:sz w:val="21"/>
          <w:szCs w:val="21"/>
          <w:highlight w:val="none"/>
          <w:u w:val="single"/>
          <w:lang w:eastAsia="zh-CN"/>
        </w:rPr>
        <w:t xml:space="preserve">                    </w:t>
      </w:r>
      <w:r/>
    </w:p>
    <w:p>
      <w:pPr>
        <w:ind w:firstLine="420"/>
        <w:jc w:val="both"/>
        <w:widowControl w:val="off"/>
        <w:rPr>
          <w:sz w:val="21"/>
          <w:szCs w:val="21"/>
          <w:highlight w:val="none"/>
          <w:u w:val="single"/>
          <w:lang w:eastAsia="zh-CN"/>
        </w:rPr>
      </w:pPr>
      <w:r>
        <w:rPr>
          <w:sz w:val="21"/>
          <w:szCs w:val="21"/>
          <w:highlight w:val="none"/>
          <w:lang w:eastAsia="zh-CN"/>
        </w:rPr>
        <w:t xml:space="preserve">通信地址：</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p>
    <w:p>
      <w:pPr>
        <w:ind w:firstLine="420"/>
        <w:jc w:val="both"/>
        <w:widowControl w:val="off"/>
        <w:rPr>
          <w:sz w:val="21"/>
          <w:szCs w:val="21"/>
          <w:highlight w:val="none"/>
          <w:lang w:eastAsia="zh-CN"/>
        </w:rPr>
      </w:pPr>
      <w:r>
        <w:rPr>
          <w:rFonts w:hint="eastAsia"/>
          <w:sz w:val="21"/>
          <w:szCs w:val="21"/>
          <w:highlight w:val="none"/>
          <w:lang w:eastAsia="zh-CN"/>
        </w:rPr>
        <w:t xml:space="preserve">1.1.2.</w:t>
      </w:r>
      <w:r>
        <w:rPr>
          <w:sz w:val="21"/>
          <w:szCs w:val="21"/>
          <w:highlight w:val="none"/>
          <w:lang w:eastAsia="zh-CN"/>
        </w:rPr>
        <w:t xml:space="preserve">2</w:t>
      </w:r>
      <w:r>
        <w:rPr>
          <w:rFonts w:hint="eastAsia"/>
          <w:sz w:val="21"/>
          <w:szCs w:val="21"/>
          <w:highlight w:val="none"/>
          <w:lang w:eastAsia="zh-CN"/>
        </w:rPr>
        <w:t xml:space="preserve"> 设计人：</w:t>
      </w:r>
      <w:r/>
    </w:p>
    <w:p>
      <w:pPr>
        <w:ind w:firstLine="420"/>
        <w:jc w:val="both"/>
        <w:widowControl w:val="off"/>
        <w:rPr>
          <w:sz w:val="21"/>
          <w:szCs w:val="21"/>
          <w:highlight w:val="none"/>
          <w:lang w:eastAsia="zh-CN"/>
        </w:rPr>
      </w:pPr>
      <w:r>
        <w:rPr>
          <w:rFonts w:hint="eastAsia"/>
          <w:sz w:val="21"/>
          <w:szCs w:val="21"/>
          <w:highlight w:val="none"/>
          <w:lang w:eastAsia="zh-CN"/>
        </w:rPr>
        <w:t xml:space="preserve">名    称：</w:t>
      </w:r>
      <w:r>
        <w:rPr>
          <w:rFonts w:hint="eastAsia"/>
          <w:sz w:val="21"/>
          <w:szCs w:val="21"/>
          <w:highlight w:val="none"/>
          <w:u w:val="single"/>
          <w:lang w:eastAsia="zh-CN"/>
        </w:rPr>
        <w:t xml:space="preserve">/ </w:t>
      </w:r>
      <w:r>
        <w:rPr>
          <w:rFonts w:hint="eastAsia"/>
          <w:sz w:val="21"/>
          <w:szCs w:val="21"/>
          <w:highlight w:val="none"/>
          <w:lang w:eastAsia="zh-CN"/>
        </w:rPr>
        <w:t xml:space="preserve">；</w:t>
      </w:r>
      <w:r/>
    </w:p>
    <w:p>
      <w:pPr>
        <w:ind w:firstLine="420"/>
        <w:jc w:val="both"/>
        <w:widowControl w:val="off"/>
        <w:rPr>
          <w:sz w:val="21"/>
          <w:szCs w:val="21"/>
          <w:highlight w:val="none"/>
          <w:lang w:eastAsia="zh-CN"/>
        </w:rPr>
      </w:pPr>
      <w:r>
        <w:rPr>
          <w:rFonts w:hint="eastAsia"/>
          <w:sz w:val="21"/>
          <w:szCs w:val="21"/>
          <w:highlight w:val="none"/>
          <w:lang w:eastAsia="zh-CN"/>
        </w:rPr>
        <w:t xml:space="preserve">资质类别和等级：</w:t>
      </w:r>
      <w:r>
        <w:rPr>
          <w:rFonts w:hint="eastAsia"/>
          <w:sz w:val="21"/>
          <w:szCs w:val="21"/>
          <w:highlight w:val="none"/>
          <w:u w:val="single"/>
          <w:lang w:eastAsia="zh-CN"/>
        </w:rPr>
        <w:t xml:space="preserve">/ </w:t>
      </w:r>
      <w:r>
        <w:rPr>
          <w:rFonts w:hint="eastAsia"/>
          <w:sz w:val="21"/>
          <w:szCs w:val="21"/>
          <w:highlight w:val="none"/>
          <w:lang w:eastAsia="zh-CN"/>
        </w:rPr>
        <w:t xml:space="preserve">；</w:t>
      </w:r>
      <w:r/>
    </w:p>
    <w:p>
      <w:pPr>
        <w:ind w:firstLine="420"/>
        <w:jc w:val="both"/>
        <w:widowControl w:val="off"/>
        <w:rPr>
          <w:sz w:val="21"/>
          <w:szCs w:val="21"/>
          <w:highlight w:val="none"/>
          <w:lang w:eastAsia="zh-CN"/>
        </w:rPr>
      </w:pPr>
      <w:r>
        <w:rPr>
          <w:rFonts w:hint="eastAsia"/>
          <w:sz w:val="21"/>
          <w:szCs w:val="21"/>
          <w:highlight w:val="none"/>
          <w:lang w:eastAsia="zh-CN"/>
        </w:rPr>
        <w:t xml:space="preserve">联系电话：</w:t>
      </w:r>
      <w:r>
        <w:rPr>
          <w:rFonts w:hint="eastAsia"/>
          <w:sz w:val="21"/>
          <w:szCs w:val="21"/>
          <w:highlight w:val="none"/>
          <w:u w:val="single"/>
          <w:lang w:eastAsia="zh-CN"/>
        </w:rPr>
        <w:t xml:space="preserve">/ </w:t>
      </w:r>
      <w:r>
        <w:rPr>
          <w:rFonts w:hint="eastAsia"/>
          <w:sz w:val="21"/>
          <w:szCs w:val="21"/>
          <w:highlight w:val="none"/>
          <w:lang w:eastAsia="zh-CN"/>
        </w:rPr>
        <w:t xml:space="preserve">；</w:t>
      </w:r>
      <w:r/>
    </w:p>
    <w:p>
      <w:pPr>
        <w:ind w:firstLine="420"/>
        <w:jc w:val="both"/>
        <w:widowControl w:val="off"/>
        <w:rPr>
          <w:sz w:val="21"/>
          <w:szCs w:val="21"/>
          <w:highlight w:val="none"/>
          <w:lang w:eastAsia="zh-CN"/>
        </w:rPr>
      </w:pPr>
      <w:r>
        <w:rPr>
          <w:rFonts w:hint="eastAsia"/>
          <w:sz w:val="21"/>
          <w:szCs w:val="21"/>
          <w:highlight w:val="none"/>
          <w:lang w:eastAsia="zh-CN"/>
        </w:rPr>
        <w:t xml:space="preserve">电子信箱：</w:t>
      </w:r>
      <w:r>
        <w:rPr>
          <w:rFonts w:hint="eastAsia"/>
          <w:sz w:val="21"/>
          <w:szCs w:val="21"/>
          <w:highlight w:val="none"/>
          <w:u w:val="single"/>
          <w:lang w:eastAsia="zh-CN"/>
        </w:rPr>
        <w:t xml:space="preserve">/ </w:t>
      </w:r>
      <w:r>
        <w:rPr>
          <w:rFonts w:hint="eastAsia"/>
          <w:sz w:val="21"/>
          <w:szCs w:val="21"/>
          <w:highlight w:val="none"/>
          <w:lang w:eastAsia="zh-CN"/>
        </w:rPr>
        <w:t xml:space="preserve">；</w:t>
      </w:r>
      <w:r/>
    </w:p>
    <w:p>
      <w:pPr>
        <w:ind w:firstLine="420"/>
        <w:jc w:val="both"/>
        <w:widowControl w:val="off"/>
        <w:rPr>
          <w:sz w:val="21"/>
          <w:szCs w:val="21"/>
          <w:highlight w:val="none"/>
          <w:lang w:eastAsia="zh-CN"/>
        </w:rPr>
      </w:pPr>
      <w:r>
        <w:rPr>
          <w:rFonts w:hint="eastAsia"/>
          <w:sz w:val="21"/>
          <w:szCs w:val="21"/>
          <w:highlight w:val="none"/>
          <w:lang w:eastAsia="zh-CN"/>
        </w:rPr>
        <w:t xml:space="preserve">通信地址：</w:t>
      </w:r>
      <w:r>
        <w:rPr>
          <w:rFonts w:hint="eastAsia"/>
          <w:sz w:val="21"/>
          <w:szCs w:val="21"/>
          <w:highlight w:val="none"/>
          <w:u w:val="single"/>
          <w:lang w:eastAsia="zh-CN"/>
        </w:rPr>
        <w:t xml:space="preserve">/ </w:t>
      </w:r>
      <w:r>
        <w:rPr>
          <w:rFonts w:hint="eastAsia"/>
          <w:sz w:val="21"/>
          <w:szCs w:val="21"/>
          <w:highlight w:val="none"/>
          <w:lang w:eastAsia="zh-CN"/>
        </w:rPr>
        <w:t xml:space="preserve">。</w:t>
      </w:r>
      <w:r/>
    </w:p>
    <w:p>
      <w:pPr>
        <w:ind w:firstLine="480"/>
        <w:jc w:val="both"/>
        <w:widowControl w:val="off"/>
        <w:rPr>
          <w:szCs w:val="32"/>
          <w:highlight w:val="none"/>
          <w:lang w:eastAsia="zh-CN"/>
        </w:rPr>
      </w:pPr>
      <w:r>
        <w:rPr>
          <w:szCs w:val="32"/>
          <w:highlight w:val="none"/>
          <w:lang w:eastAsia="zh-CN"/>
        </w:rPr>
        <w:t xml:space="preserve">1.1.3 工程和设备</w:t>
      </w:r>
      <w:r/>
    </w:p>
    <w:p>
      <w:pPr>
        <w:ind w:firstLine="420"/>
        <w:jc w:val="both"/>
        <w:widowControl w:val="off"/>
        <w:rPr>
          <w:sz w:val="21"/>
          <w:szCs w:val="21"/>
          <w:highlight w:val="none"/>
          <w:lang w:eastAsia="zh-CN"/>
        </w:rPr>
      </w:pPr>
      <w:r>
        <w:rPr>
          <w:sz w:val="21"/>
          <w:szCs w:val="21"/>
          <w:highlight w:val="none"/>
          <w:lang w:eastAsia="zh-CN"/>
        </w:rPr>
        <w:t xml:space="preserve">1.1.3.</w:t>
      </w:r>
      <w:r>
        <w:rPr>
          <w:rFonts w:hint="eastAsia"/>
          <w:sz w:val="21"/>
          <w:szCs w:val="21"/>
          <w:highlight w:val="none"/>
          <w:lang w:eastAsia="zh-CN"/>
        </w:rPr>
        <w:t xml:space="preserve">1</w:t>
      </w:r>
      <w:r>
        <w:rPr>
          <w:sz w:val="21"/>
          <w:szCs w:val="21"/>
          <w:highlight w:val="none"/>
          <w:lang w:eastAsia="zh-CN"/>
        </w:rPr>
        <w:t xml:space="preserve"> 作为施工现场组成部分的其他场所包括：</w:t>
      </w:r>
      <w:r>
        <w:rPr>
          <w:rFonts w:hint="eastAsia"/>
          <w:bCs/>
          <w:sz w:val="21"/>
          <w:szCs w:val="21"/>
          <w:highlight w:val="none"/>
          <w:u w:val="single"/>
          <w:lang w:eastAsia="zh-CN"/>
        </w:rPr>
        <w:t xml:space="preserve">入口大门、围墙、道路等，具体由发包人和承包人根据现场条件确定</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1.1.3.</w:t>
      </w:r>
      <w:r>
        <w:rPr>
          <w:rFonts w:hint="eastAsia"/>
          <w:sz w:val="21"/>
          <w:szCs w:val="21"/>
          <w:highlight w:val="none"/>
          <w:lang w:eastAsia="zh-CN"/>
        </w:rPr>
        <w:t xml:space="preserve">2</w:t>
      </w:r>
      <w:r>
        <w:rPr>
          <w:sz w:val="21"/>
          <w:szCs w:val="21"/>
          <w:highlight w:val="none"/>
          <w:lang w:eastAsia="zh-CN"/>
        </w:rPr>
        <w:t xml:space="preserve"> 永久占地包括：</w:t>
      </w:r>
      <w:r>
        <w:rPr>
          <w:rFonts w:hint="eastAsia"/>
          <w:bCs/>
          <w:sz w:val="21"/>
          <w:szCs w:val="21"/>
          <w:highlight w:val="none"/>
          <w:u w:val="single"/>
          <w:lang w:eastAsia="zh-CN"/>
        </w:rPr>
        <w:t xml:space="preserve">施工区域</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1.1.3.</w:t>
      </w:r>
      <w:r>
        <w:rPr>
          <w:rFonts w:hint="eastAsia"/>
          <w:sz w:val="21"/>
          <w:szCs w:val="21"/>
          <w:highlight w:val="none"/>
          <w:lang w:eastAsia="zh-CN"/>
        </w:rPr>
        <w:t xml:space="preserve">3</w:t>
      </w:r>
      <w:r>
        <w:rPr>
          <w:sz w:val="21"/>
          <w:szCs w:val="21"/>
          <w:highlight w:val="none"/>
          <w:lang w:eastAsia="zh-CN"/>
        </w:rPr>
        <w:t xml:space="preserve"> 临时占地包括：</w:t>
      </w:r>
      <w:r>
        <w:rPr>
          <w:rFonts w:hint="eastAsia"/>
          <w:bCs/>
          <w:sz w:val="21"/>
          <w:szCs w:val="21"/>
          <w:highlight w:val="none"/>
          <w:u w:val="single"/>
          <w:lang w:eastAsia="zh-CN"/>
        </w:rPr>
        <w:t xml:space="preserve">无</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81" w:name="_Toc14470141"/>
      <w:r>
        <w:rPr>
          <w:rFonts w:hint="eastAsia"/>
          <w:b/>
          <w:highlight w:val="none"/>
          <w:lang w:eastAsia="zh-CN"/>
        </w:rPr>
        <w:t xml:space="preserve">1.2法律</w:t>
      </w:r>
      <w:bookmarkEnd w:id="81"/>
      <w:r/>
      <w:r/>
    </w:p>
    <w:p>
      <w:pPr>
        <w:ind w:firstLine="420"/>
        <w:widowControl w:val="off"/>
        <w:rPr>
          <w:sz w:val="21"/>
          <w:szCs w:val="21"/>
          <w:highlight w:val="none"/>
          <w:lang w:eastAsia="zh-CN"/>
        </w:rPr>
      </w:pPr>
      <w:r>
        <w:rPr>
          <w:sz w:val="21"/>
          <w:szCs w:val="21"/>
          <w:highlight w:val="none"/>
          <w:lang w:eastAsia="zh-CN"/>
        </w:rPr>
        <w:t xml:space="preserve">适用于合同的其他规范性文件：</w:t>
      </w:r>
      <w:r/>
    </w:p>
    <w:p>
      <w:pPr>
        <w:ind w:firstLine="420"/>
        <w:widowControl w:val="off"/>
        <w:rPr>
          <w:sz w:val="21"/>
          <w:szCs w:val="21"/>
          <w:highlight w:val="none"/>
          <w:lang w:eastAsia="zh-CN"/>
        </w:rPr>
      </w:pPr>
      <w:r>
        <w:rPr>
          <w:sz w:val="21"/>
          <w:szCs w:val="21"/>
          <w:highlight w:val="none"/>
          <w:u w:val="single"/>
          <w:lang w:eastAsia="zh-CN"/>
        </w:rPr>
        <w:t xml:space="preserve"> </w:t>
      </w:r>
      <w:r>
        <w:rPr>
          <w:rFonts w:hint="eastAsia"/>
          <w:sz w:val="21"/>
          <w:szCs w:val="21"/>
          <w:highlight w:val="none"/>
          <w:u w:val="single"/>
          <w:lang w:eastAsia="zh-CN"/>
        </w:rPr>
        <w:t xml:space="preserve">现行</w:t>
      </w:r>
      <w:r>
        <w:rPr>
          <w:sz w:val="21"/>
          <w:szCs w:val="21"/>
          <w:highlight w:val="none"/>
          <w:u w:val="single"/>
          <w:lang w:eastAsia="zh-CN"/>
        </w:rPr>
        <w:fldChar w:fldCharType="begin"/>
      </w:r>
      <w:r>
        <w:rPr>
          <w:sz w:val="21"/>
          <w:szCs w:val="21"/>
          <w:highlight w:val="none"/>
          <w:u w:val="single"/>
          <w:lang w:eastAsia="zh-CN"/>
        </w:rPr>
        <w:instrText xml:space="preserve">AUTOTEXT 116 \* MERGEFORMAT</w:instrText>
      </w:r>
      <w:r>
        <w:rPr>
          <w:sz w:val="21"/>
          <w:szCs w:val="21"/>
          <w:highlight w:val="none"/>
          <w:u w:val="single"/>
          <w:lang w:eastAsia="zh-CN"/>
        </w:rPr>
        <w:fldChar w:fldCharType="separate"/>
      </w:r>
      <w:r>
        <w:rPr>
          <w:rFonts w:hint="eastAsia"/>
          <w:sz w:val="21"/>
          <w:szCs w:val="21"/>
          <w:highlight w:val="none"/>
          <w:u w:val="single"/>
          <w:lang w:eastAsia="zh-CN"/>
        </w:rPr>
        <w:t xml:space="preserve">《中华人民共和国民法典》、《中华人民共和国建筑法》、《中华人民共和国招标投标法》、《建设工程质量管理条例》及国家、江苏省、南京市的法规条令</w:t>
      </w:r>
      <w:r>
        <w:rPr>
          <w:sz w:val="21"/>
          <w:szCs w:val="21"/>
          <w:highlight w:val="none"/>
          <w:u w:val="single"/>
          <w:lang w:eastAsia="zh-CN"/>
        </w:rPr>
        <w:fldChar w:fldCharType="end"/>
      </w:r>
      <w:r>
        <w:rPr>
          <w:rFonts w:hint="eastAsia"/>
          <w:bCs/>
          <w:sz w:val="21"/>
          <w:szCs w:val="21"/>
          <w:highlight w:val="none"/>
          <w:u w:val="single"/>
          <w:lang w:eastAsia="zh-CN"/>
        </w:rPr>
        <w:t xml:space="preserve">及规范性文件</w:t>
      </w:r>
      <w:r>
        <w:rPr>
          <w:rFonts w:hint="eastAsia"/>
          <w:sz w:val="21"/>
          <w:szCs w:val="21"/>
          <w:highlight w:val="none"/>
          <w:u w:val="single"/>
          <w:lang w:eastAsia="zh-CN"/>
        </w:rPr>
        <w:t xml:space="preserve">。 </w:t>
      </w:r>
      <w:r/>
    </w:p>
    <w:p>
      <w:pPr>
        <w:jc w:val="both"/>
        <w:keepLines/>
        <w:keepNext/>
        <w:spacing w:before="100" w:after="100" w:line="360" w:lineRule="auto"/>
        <w:widowControl w:val="off"/>
        <w:rPr>
          <w:b/>
          <w:highlight w:val="none"/>
          <w:lang w:eastAsia="zh-CN"/>
        </w:rPr>
        <w:outlineLvl w:val="2"/>
      </w:pPr>
      <w:r/>
      <w:bookmarkStart w:id="82" w:name="_Toc14470142"/>
      <w:r>
        <w:rPr>
          <w:rFonts w:hint="eastAsia"/>
          <w:b/>
          <w:highlight w:val="none"/>
          <w:lang w:eastAsia="zh-CN"/>
        </w:rPr>
        <w:t xml:space="preserve">1.3标准和规范</w:t>
      </w:r>
      <w:bookmarkEnd w:id="82"/>
      <w:r/>
      <w:r/>
    </w:p>
    <w:p>
      <w:pPr>
        <w:ind w:firstLine="420"/>
        <w:jc w:val="both"/>
        <w:widowControl w:val="off"/>
        <w:rPr>
          <w:sz w:val="21"/>
          <w:szCs w:val="20"/>
          <w:highlight w:val="none"/>
          <w:lang w:eastAsia="zh-CN"/>
        </w:rPr>
      </w:pPr>
      <w:r>
        <w:rPr>
          <w:rFonts w:hint="eastAsia"/>
          <w:sz w:val="21"/>
          <w:szCs w:val="20"/>
          <w:highlight w:val="none"/>
          <w:lang w:eastAsia="zh-CN"/>
        </w:rPr>
        <w:t xml:space="preserve">1.3.1 适用于工程的国家标准、行业标准、工程所在地的地方性标准，以及相应的规范、规程等，合同当事人有特别要求的，应在专用合同条款中约定。</w:t>
      </w:r>
      <w:r/>
    </w:p>
    <w:p>
      <w:pPr>
        <w:ind w:firstLine="420"/>
        <w:jc w:val="both"/>
        <w:widowControl w:val="off"/>
        <w:rPr>
          <w:sz w:val="21"/>
          <w:szCs w:val="21"/>
          <w:highlight w:val="none"/>
          <w:lang w:eastAsia="zh-CN"/>
        </w:rPr>
      </w:pPr>
      <w:r>
        <w:rPr>
          <w:sz w:val="21"/>
          <w:szCs w:val="21"/>
          <w:highlight w:val="none"/>
          <w:lang w:eastAsia="zh-CN"/>
        </w:rPr>
        <w:t xml:space="preserve">适用于工程的标准规范包括：</w:t>
      </w:r>
      <w:r>
        <w:rPr>
          <w:rFonts w:hint="eastAsia"/>
          <w:bCs/>
          <w:sz w:val="21"/>
          <w:szCs w:val="21"/>
          <w:highlight w:val="none"/>
          <w:u w:val="single"/>
          <w:lang w:eastAsia="zh-CN"/>
        </w:rPr>
        <w:t xml:space="preserve">国家部委颁发的有关施工、验收的标准、规范，以及江苏省、南京市建设、消防、节能以及环保等相关主管部门颁布的文件</w:t>
      </w:r>
      <w:r>
        <w:rPr>
          <w:sz w:val="21"/>
          <w:szCs w:val="21"/>
          <w:highlight w:val="none"/>
          <w:lang w:eastAsia="zh-CN"/>
        </w:rPr>
        <w:t xml:space="preserve">。</w:t>
      </w:r>
      <w:r/>
    </w:p>
    <w:p>
      <w:pPr>
        <w:ind w:firstLine="420"/>
        <w:jc w:val="both"/>
        <w:widowControl w:val="off"/>
        <w:rPr>
          <w:sz w:val="21"/>
          <w:szCs w:val="20"/>
          <w:highlight w:val="none"/>
          <w:lang w:eastAsia="zh-CN"/>
        </w:rPr>
      </w:pPr>
      <w:r>
        <w:rPr>
          <w:rFonts w:hint="eastAsia"/>
          <w:sz w:val="21"/>
          <w:szCs w:val="20"/>
          <w:highlight w:val="none"/>
          <w:lang w:eastAsia="zh-CN"/>
        </w:rPr>
        <w:t xml:space="preserve">1.3.2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jc w:val="both"/>
        <w:keepLines/>
        <w:keepNext/>
        <w:spacing w:before="100" w:after="100" w:line="360" w:lineRule="auto"/>
        <w:widowControl w:val="off"/>
        <w:rPr>
          <w:b/>
          <w:highlight w:val="none"/>
          <w:lang w:eastAsia="zh-CN"/>
        </w:rPr>
        <w:outlineLvl w:val="2"/>
      </w:pPr>
      <w:r/>
      <w:bookmarkStart w:id="83" w:name="_Toc14470143"/>
      <w:r>
        <w:rPr>
          <w:rFonts w:hint="eastAsia"/>
          <w:b/>
          <w:highlight w:val="none"/>
          <w:lang w:eastAsia="zh-CN"/>
        </w:rPr>
        <w:t xml:space="preserve">1.4合同文件的优先顺序</w:t>
      </w:r>
      <w:bookmarkEnd w:id="83"/>
      <w:r/>
      <w:r/>
    </w:p>
    <w:p>
      <w:pPr>
        <w:ind w:firstLine="420"/>
        <w:jc w:val="both"/>
        <w:widowControl w:val="off"/>
        <w:rPr>
          <w:sz w:val="21"/>
          <w:szCs w:val="20"/>
          <w:highlight w:val="none"/>
          <w:lang w:eastAsia="zh-CN"/>
        </w:rPr>
      </w:pPr>
      <w:r>
        <w:rPr>
          <w:sz w:val="21"/>
          <w:szCs w:val="21"/>
          <w:highlight w:val="none"/>
          <w:lang w:eastAsia="zh-CN"/>
        </w:rPr>
        <w:t xml:space="preserve">合同文件组成及优先顺序为：</w:t>
      </w:r>
      <w:r>
        <w:rPr>
          <w:sz w:val="21"/>
          <w:szCs w:val="21"/>
          <w:highlight w:val="none"/>
          <w:u w:val="single"/>
          <w:lang w:eastAsia="zh-CN"/>
        </w:rPr>
        <w:t xml:space="preserve"> </w:t>
      </w:r>
      <w:r>
        <w:rPr>
          <w:rFonts w:hint="eastAsia"/>
          <w:bCs/>
          <w:sz w:val="21"/>
          <w:szCs w:val="21"/>
          <w:highlight w:val="none"/>
          <w:u w:val="single"/>
          <w:lang w:eastAsia="zh-CN"/>
        </w:rPr>
        <w:t xml:space="preserve">（</w:t>
      </w:r>
      <w:r>
        <w:rPr>
          <w:bCs/>
          <w:sz w:val="21"/>
          <w:szCs w:val="21"/>
          <w:highlight w:val="none"/>
          <w:u w:val="single"/>
          <w:lang w:eastAsia="zh-CN"/>
        </w:rPr>
        <w:t xml:space="preserve">1）本合同协议书；（2）中标通知书；（3）本合同专用条款；（4）明确双方权利义务的纪要或承诺或协议等契约；（5）招标文件及其附件；（6）本合同通用条款；（7）标准、规范及有关技术文件、技术要求；（8）设计文件以及地勘报告（包括施工图纸、图审意见等）；（9）投标文件、工程报价单或预算书；（10）当对同一问题，国家</w:t>
      </w:r>
      <w:r>
        <w:rPr>
          <w:rFonts w:hint="eastAsia"/>
          <w:bCs/>
          <w:sz w:val="21"/>
          <w:szCs w:val="21"/>
          <w:highlight w:val="none"/>
          <w:u w:val="single"/>
          <w:lang w:eastAsia="zh-CN"/>
        </w:rPr>
        <w:t xml:space="preserve">、</w:t>
      </w:r>
      <w:r>
        <w:rPr>
          <w:bCs/>
          <w:sz w:val="21"/>
          <w:szCs w:val="21"/>
          <w:highlight w:val="none"/>
          <w:u w:val="single"/>
          <w:lang w:eastAsia="zh-CN"/>
        </w:rPr>
        <w:t xml:space="preserve">江苏省、南京市颁布的标准和规范</w:t>
      </w:r>
      <w:r>
        <w:rPr>
          <w:rFonts w:hint="eastAsia"/>
          <w:bCs/>
          <w:sz w:val="21"/>
          <w:szCs w:val="21"/>
          <w:highlight w:val="none"/>
          <w:u w:val="single"/>
          <w:lang w:eastAsia="zh-CN"/>
        </w:rPr>
        <w:t xml:space="preserve">与</w:t>
      </w:r>
      <w:r>
        <w:rPr>
          <w:bCs/>
          <w:sz w:val="21"/>
          <w:szCs w:val="21"/>
          <w:highlight w:val="none"/>
          <w:u w:val="single"/>
          <w:lang w:eastAsia="zh-CN"/>
        </w:rPr>
        <w:t xml:space="preserve">招标文件要求不一致时，以国家</w:t>
      </w:r>
      <w:r>
        <w:rPr>
          <w:rFonts w:hint="eastAsia"/>
          <w:bCs/>
          <w:sz w:val="21"/>
          <w:szCs w:val="21"/>
          <w:highlight w:val="none"/>
          <w:u w:val="single"/>
          <w:lang w:eastAsia="zh-CN"/>
        </w:rPr>
        <w:t xml:space="preserve">、</w:t>
      </w:r>
      <w:r>
        <w:rPr>
          <w:bCs/>
          <w:sz w:val="21"/>
          <w:szCs w:val="21"/>
          <w:highlight w:val="none"/>
          <w:u w:val="single"/>
          <w:lang w:eastAsia="zh-CN"/>
        </w:rPr>
        <w:t xml:space="preserve">江苏省、南京市的标准、规范、规定</w:t>
      </w:r>
      <w:r>
        <w:rPr>
          <w:rFonts w:hint="eastAsia"/>
          <w:bCs/>
          <w:sz w:val="21"/>
          <w:szCs w:val="21"/>
          <w:highlight w:val="none"/>
          <w:u w:val="single"/>
          <w:lang w:eastAsia="zh-CN"/>
        </w:rPr>
        <w:t xml:space="preserve">与</w:t>
      </w:r>
      <w:r>
        <w:rPr>
          <w:bCs/>
          <w:sz w:val="21"/>
          <w:szCs w:val="21"/>
          <w:highlight w:val="none"/>
          <w:u w:val="single"/>
          <w:lang w:eastAsia="zh-CN"/>
        </w:rPr>
        <w:t xml:space="preserve">招标文件要求的严格者为准；(11)其他经双方同意视为本合同组成的有关文件</w:t>
      </w:r>
      <w:r>
        <w:rPr>
          <w:rFonts w:hint="eastAsia"/>
          <w:bCs/>
          <w:sz w:val="21"/>
          <w:szCs w:val="21"/>
          <w:highlight w:val="none"/>
          <w:u w:val="single"/>
          <w:lang w:eastAsia="zh-CN"/>
        </w:rPr>
        <w:t xml:space="preserve">。</w:t>
      </w:r>
      <w:r/>
    </w:p>
    <w:p>
      <w:pPr>
        <w:jc w:val="both"/>
        <w:keepLines/>
        <w:keepNext/>
        <w:spacing w:before="100" w:after="100" w:line="360" w:lineRule="auto"/>
        <w:widowControl w:val="off"/>
        <w:rPr>
          <w:b/>
          <w:highlight w:val="none"/>
          <w:lang w:eastAsia="zh-CN"/>
        </w:rPr>
        <w:outlineLvl w:val="2"/>
      </w:pPr>
      <w:r/>
      <w:bookmarkStart w:id="84" w:name="_Toc14470144"/>
      <w:r>
        <w:rPr>
          <w:rFonts w:hint="eastAsia"/>
          <w:b/>
          <w:highlight w:val="none"/>
          <w:lang w:eastAsia="zh-CN"/>
        </w:rPr>
        <w:t xml:space="preserve">1.</w:t>
      </w:r>
      <w:r>
        <w:rPr>
          <w:b/>
          <w:highlight w:val="none"/>
          <w:lang w:eastAsia="zh-CN"/>
        </w:rPr>
        <w:t xml:space="preserve">5</w:t>
      </w:r>
      <w:r>
        <w:rPr>
          <w:rFonts w:hint="eastAsia"/>
          <w:b/>
          <w:highlight w:val="none"/>
          <w:lang w:eastAsia="zh-CN"/>
        </w:rPr>
        <w:t xml:space="preserve">保密</w:t>
      </w:r>
      <w:bookmarkEnd w:id="84"/>
      <w:r/>
      <w:r/>
    </w:p>
    <w:p>
      <w:pPr>
        <w:ind w:firstLine="420"/>
        <w:jc w:val="both"/>
        <w:widowControl w:val="off"/>
        <w:rPr>
          <w:sz w:val="21"/>
          <w:szCs w:val="20"/>
          <w:highlight w:val="none"/>
          <w:lang w:eastAsia="zh-CN"/>
        </w:rPr>
      </w:pPr>
      <w:r>
        <w:rPr>
          <w:rFonts w:hint="eastAsia"/>
          <w:sz w:val="21"/>
          <w:szCs w:val="20"/>
          <w:highlight w:val="none"/>
          <w:lang w:eastAsia="zh-CN"/>
        </w:rPr>
        <w:t xml:space="preserve">除法律规定或合同另有约定外，未经发包人同意，承包人不得将发包人提供的图纸、文件以及声明需要保密的资料信息等商业秘密泄露给第三方。</w:t>
      </w:r>
      <w:r/>
    </w:p>
    <w:p>
      <w:pPr>
        <w:ind w:firstLine="420"/>
        <w:jc w:val="both"/>
        <w:widowControl w:val="off"/>
        <w:rPr>
          <w:sz w:val="21"/>
          <w:szCs w:val="20"/>
          <w:highlight w:val="none"/>
          <w:lang w:eastAsia="zh-CN"/>
        </w:rPr>
      </w:pPr>
      <w:r>
        <w:rPr>
          <w:rFonts w:hint="eastAsia"/>
          <w:sz w:val="21"/>
          <w:szCs w:val="20"/>
          <w:highlight w:val="none"/>
          <w:lang w:eastAsia="zh-CN"/>
        </w:rPr>
        <w:t xml:space="preserve">除法律规定或合同另有约定外，未经承包人同意，发包人不得将承包人提供的技术秘密及声明需要保密的资料信息等商业秘密泄露给第三方。</w:t>
      </w:r>
      <w:r/>
    </w:p>
    <w:p>
      <w:pPr>
        <w:jc w:val="both"/>
        <w:keepLines/>
        <w:keepNext/>
        <w:spacing w:before="100" w:after="100" w:line="360" w:lineRule="auto"/>
        <w:widowControl w:val="off"/>
        <w:rPr>
          <w:b/>
          <w:highlight w:val="none"/>
          <w:lang w:eastAsia="zh-CN"/>
        </w:rPr>
        <w:outlineLvl w:val="2"/>
      </w:pPr>
      <w:r/>
      <w:bookmarkStart w:id="85" w:name="_Toc14470145"/>
      <w:r>
        <w:rPr>
          <w:b/>
          <w:highlight w:val="none"/>
          <w:lang w:eastAsia="zh-CN"/>
        </w:rPr>
        <w:t xml:space="preserve">1.6图纸和承包人文件</w:t>
      </w:r>
      <w:bookmarkEnd w:id="85"/>
      <w:r>
        <w:rPr>
          <w:b/>
          <w:highlight w:val="none"/>
          <w:lang w:eastAsia="zh-CN"/>
        </w:rPr>
        <w:tab/>
      </w:r>
      <w:r/>
    </w:p>
    <w:p>
      <w:pPr>
        <w:ind w:firstLine="420"/>
        <w:jc w:val="both"/>
        <w:widowControl w:val="off"/>
        <w:rPr>
          <w:sz w:val="21"/>
          <w:szCs w:val="21"/>
          <w:highlight w:val="none"/>
          <w:lang w:eastAsia="zh-CN"/>
        </w:rPr>
      </w:pPr>
      <w:r>
        <w:rPr>
          <w:sz w:val="21"/>
          <w:szCs w:val="21"/>
          <w:highlight w:val="none"/>
          <w:lang w:eastAsia="zh-CN"/>
        </w:rPr>
        <w:t xml:space="preserve">1.6.1 图纸的提供</w:t>
      </w:r>
      <w:r/>
    </w:p>
    <w:p>
      <w:pPr>
        <w:ind w:firstLine="420"/>
        <w:jc w:val="both"/>
        <w:widowControl w:val="off"/>
        <w:rPr>
          <w:sz w:val="21"/>
          <w:szCs w:val="21"/>
          <w:highlight w:val="none"/>
          <w:lang w:eastAsia="zh-CN"/>
        </w:rPr>
      </w:pPr>
      <w:r>
        <w:rPr>
          <w:sz w:val="21"/>
          <w:szCs w:val="21"/>
          <w:highlight w:val="none"/>
          <w:lang w:eastAsia="zh-CN"/>
        </w:rPr>
        <w:t xml:space="preserve">发包人向承包人提供图纸的期限：</w:t>
      </w:r>
      <w:r>
        <w:rPr>
          <w:rFonts w:hint="eastAsia"/>
          <w:bCs/>
          <w:sz w:val="21"/>
          <w:szCs w:val="21"/>
          <w:highlight w:val="none"/>
          <w:u w:val="single"/>
          <w:lang w:eastAsia="zh-CN"/>
        </w:rPr>
        <w:t xml:space="preserve">/</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发包人向承包人提供图纸的数量：</w:t>
      </w:r>
      <w:r>
        <w:rPr>
          <w:rFonts w:hint="eastAsia"/>
          <w:bCs/>
          <w:sz w:val="21"/>
          <w:szCs w:val="21"/>
          <w:highlight w:val="none"/>
          <w:u w:val="single"/>
          <w:lang w:eastAsia="zh-CN"/>
        </w:rPr>
        <w:t xml:space="preserve">/</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发包人向承包人提供图纸的内容：</w:t>
      </w:r>
      <w:r>
        <w:rPr>
          <w:rFonts w:hint="eastAsia"/>
          <w:bCs/>
          <w:sz w:val="21"/>
          <w:szCs w:val="21"/>
          <w:highlight w:val="none"/>
          <w:u w:val="single"/>
          <w:lang w:eastAsia="zh-CN"/>
        </w:rPr>
        <w:t xml:space="preserve">/</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1.6</w:t>
      </w:r>
      <w:r>
        <w:rPr>
          <w:rFonts w:hint="eastAsia"/>
          <w:sz w:val="21"/>
          <w:szCs w:val="21"/>
          <w:highlight w:val="none"/>
          <w:lang w:eastAsia="zh-CN"/>
        </w:rPr>
        <w:t xml:space="preserve">.2</w:t>
      </w:r>
      <w:r>
        <w:rPr>
          <w:sz w:val="21"/>
          <w:szCs w:val="21"/>
          <w:highlight w:val="none"/>
          <w:lang w:eastAsia="zh-CN"/>
        </w:rPr>
        <w:t xml:space="preserve"> 承包人文件</w:t>
      </w:r>
      <w:r/>
    </w:p>
    <w:p>
      <w:pPr>
        <w:ind w:firstLine="420"/>
        <w:jc w:val="both"/>
        <w:widowControl w:val="off"/>
        <w:rPr>
          <w:sz w:val="21"/>
          <w:szCs w:val="21"/>
          <w:highlight w:val="none"/>
          <w:lang w:eastAsia="zh-CN"/>
        </w:rPr>
      </w:pPr>
      <w:r>
        <w:rPr>
          <w:sz w:val="21"/>
          <w:szCs w:val="21"/>
          <w:highlight w:val="none"/>
          <w:lang w:eastAsia="zh-CN"/>
        </w:rPr>
        <w:t xml:space="preserve">需要由承包人提供的文件，包括：</w:t>
      </w:r>
      <w:r>
        <w:rPr>
          <w:rFonts w:hint="eastAsia"/>
          <w:bCs/>
          <w:sz w:val="21"/>
          <w:szCs w:val="21"/>
          <w:highlight w:val="none"/>
          <w:u w:val="single"/>
          <w:lang w:eastAsia="zh-CN"/>
        </w:rPr>
        <w:t xml:space="preserve">施工组织设计和进度计划等</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承包人提供的文件的期限为：</w:t>
      </w:r>
      <w:r>
        <w:rPr>
          <w:rFonts w:hint="eastAsia"/>
          <w:bCs/>
          <w:sz w:val="21"/>
          <w:szCs w:val="21"/>
          <w:highlight w:val="none"/>
          <w:u w:val="single"/>
          <w:lang w:eastAsia="zh-CN"/>
        </w:rPr>
        <w:t xml:space="preserve">开工前</w:t>
      </w:r>
      <w:r>
        <w:rPr>
          <w:bCs/>
          <w:sz w:val="21"/>
          <w:szCs w:val="21"/>
          <w:highlight w:val="none"/>
          <w:u w:val="single"/>
          <w:lang w:eastAsia="zh-CN"/>
        </w:rPr>
        <w:t xml:space="preserve">7天</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承包人提供的文件的数量为：</w:t>
      </w:r>
      <w:r>
        <w:rPr>
          <w:rFonts w:hint="eastAsia"/>
          <w:bCs/>
          <w:sz w:val="21"/>
          <w:szCs w:val="21"/>
          <w:highlight w:val="none"/>
          <w:u w:val="single"/>
          <w:lang w:eastAsia="zh-CN"/>
        </w:rPr>
        <w:t xml:space="preserve">伍份纸质档文件以及电子档文件</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承包人提供的文件的形式为：</w:t>
      </w:r>
      <w:r>
        <w:rPr>
          <w:rFonts w:hint="eastAsia"/>
          <w:bCs/>
          <w:sz w:val="21"/>
          <w:szCs w:val="21"/>
          <w:highlight w:val="none"/>
          <w:u w:val="single"/>
          <w:lang w:eastAsia="zh-CN"/>
        </w:rPr>
        <w:t xml:space="preserve">书面形式（包括纸质档和电子档文件）</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发包人</w:t>
      </w:r>
      <w:r>
        <w:rPr>
          <w:rFonts w:hint="eastAsia"/>
          <w:sz w:val="21"/>
          <w:szCs w:val="21"/>
          <w:highlight w:val="none"/>
          <w:lang w:eastAsia="zh-CN"/>
        </w:rPr>
        <w:t xml:space="preserve">审批</w:t>
      </w:r>
      <w:r>
        <w:rPr>
          <w:sz w:val="21"/>
          <w:szCs w:val="21"/>
          <w:highlight w:val="none"/>
          <w:lang w:eastAsia="zh-CN"/>
        </w:rPr>
        <w:t xml:space="preserve">承包人文件的期限：</w:t>
      </w:r>
      <w:r>
        <w:rPr>
          <w:rFonts w:hint="eastAsia"/>
          <w:bCs/>
          <w:sz w:val="21"/>
          <w:szCs w:val="21"/>
          <w:highlight w:val="none"/>
          <w:u w:val="single"/>
          <w:lang w:eastAsia="zh-CN"/>
        </w:rPr>
        <w:t xml:space="preserve">收到承包人提交文件后</w:t>
      </w:r>
      <w:r>
        <w:rPr>
          <w:bCs/>
          <w:sz w:val="21"/>
          <w:szCs w:val="21"/>
          <w:highlight w:val="none"/>
          <w:u w:val="single"/>
          <w:lang w:eastAsia="zh-CN"/>
        </w:rPr>
        <w:t xml:space="preserve">7天内</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1.6</w:t>
      </w:r>
      <w:r>
        <w:rPr>
          <w:rFonts w:hint="eastAsia"/>
          <w:sz w:val="21"/>
          <w:szCs w:val="21"/>
          <w:highlight w:val="none"/>
          <w:lang w:eastAsia="zh-CN"/>
        </w:rPr>
        <w:t xml:space="preserve">.3</w:t>
      </w:r>
      <w:r>
        <w:rPr>
          <w:sz w:val="21"/>
          <w:szCs w:val="21"/>
          <w:highlight w:val="none"/>
          <w:lang w:eastAsia="zh-CN"/>
        </w:rPr>
        <w:t xml:space="preserve"> 现场图纸准备</w:t>
      </w:r>
      <w:r/>
    </w:p>
    <w:p>
      <w:pPr>
        <w:ind w:firstLine="420"/>
        <w:jc w:val="both"/>
        <w:widowControl w:val="off"/>
        <w:rPr>
          <w:sz w:val="21"/>
          <w:szCs w:val="21"/>
          <w:highlight w:val="none"/>
          <w:lang w:eastAsia="zh-CN"/>
        </w:rPr>
      </w:pPr>
      <w:r>
        <w:rPr>
          <w:sz w:val="21"/>
          <w:szCs w:val="21"/>
          <w:highlight w:val="none"/>
          <w:lang w:eastAsia="zh-CN"/>
        </w:rPr>
        <w:t xml:space="preserve">关于现场图纸准备的约定：</w:t>
      </w:r>
      <w:r>
        <w:rPr>
          <w:rFonts w:hint="eastAsia"/>
          <w:bCs/>
          <w:sz w:val="21"/>
          <w:szCs w:val="21"/>
          <w:highlight w:val="none"/>
          <w:u w:val="single"/>
          <w:lang w:eastAsia="zh-CN"/>
        </w:rPr>
        <w:t xml:space="preserve">承包人应在施工现场另外保存一套完整的经图审中心核准盖章的图纸和承包人文件</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86" w:name="_Toc14470146"/>
      <w:r>
        <w:rPr>
          <w:b/>
          <w:highlight w:val="none"/>
          <w:lang w:eastAsia="zh-CN"/>
        </w:rPr>
        <w:t xml:space="preserve">1.7联络</w:t>
      </w:r>
      <w:bookmarkEnd w:id="86"/>
      <w:r/>
      <w:r/>
    </w:p>
    <w:p>
      <w:pPr>
        <w:ind w:firstLine="420"/>
        <w:jc w:val="both"/>
        <w:widowControl w:val="off"/>
        <w:rPr>
          <w:sz w:val="21"/>
          <w:szCs w:val="21"/>
          <w:highlight w:val="none"/>
          <w:lang w:eastAsia="zh-CN"/>
        </w:rPr>
      </w:pPr>
      <w:r>
        <w:rPr>
          <w:sz w:val="21"/>
          <w:szCs w:val="21"/>
          <w:highlight w:val="none"/>
          <w:lang w:eastAsia="zh-CN"/>
        </w:rPr>
        <w:t xml:space="preserve">1.7.1发包人和承包人应当在</w:t>
      </w:r>
      <w:r>
        <w:rPr>
          <w:bCs/>
          <w:sz w:val="21"/>
          <w:szCs w:val="21"/>
          <w:highlight w:val="none"/>
          <w:u w:val="single"/>
          <w:lang w:eastAsia="zh-CN"/>
        </w:rPr>
        <w:t xml:space="preserve">3</w:t>
      </w:r>
      <w:r>
        <w:rPr>
          <w:sz w:val="21"/>
          <w:szCs w:val="21"/>
          <w:highlight w:val="none"/>
          <w:lang w:eastAsia="zh-CN"/>
        </w:rPr>
        <w:t xml:space="preserve">天内将与合同有关的通知、批准、证明、证书、指示、指令、要求、请求、同意、意见、确定和决定等书面函件送达对方当事人</w:t>
      </w:r>
      <w:r>
        <w:rPr>
          <w:rFonts w:hint="eastAsia"/>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1.7.2 发包人接收文件的地点：；</w:t>
      </w:r>
      <w:r/>
    </w:p>
    <w:p>
      <w:pPr>
        <w:ind w:firstLine="420"/>
        <w:jc w:val="both"/>
        <w:widowControl w:val="off"/>
        <w:rPr>
          <w:sz w:val="21"/>
          <w:szCs w:val="21"/>
          <w:highlight w:val="none"/>
          <w:lang w:eastAsia="zh-CN"/>
        </w:rPr>
      </w:pPr>
      <w:r>
        <w:rPr>
          <w:sz w:val="21"/>
          <w:szCs w:val="21"/>
          <w:highlight w:val="none"/>
          <w:lang w:eastAsia="zh-CN"/>
        </w:rPr>
        <w:t xml:space="preserve">发包人指定的接收人为：</w:t>
      </w:r>
      <w:r>
        <w:rPr>
          <w:rFonts w:hint="eastAsia"/>
          <w:bCs/>
          <w:sz w:val="21"/>
          <w:szCs w:val="21"/>
          <w:highlight w:val="none"/>
          <w:u w:val="single"/>
          <w:lang w:eastAsia="zh-CN"/>
        </w:rPr>
        <w:t xml:space="preserve"> </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承包人接收文件的地点：</w:t>
      </w:r>
      <w:r>
        <w:rPr>
          <w:rFonts w:hint="eastAsia"/>
          <w:bCs/>
          <w:sz w:val="21"/>
          <w:szCs w:val="21"/>
          <w:highlight w:val="none"/>
          <w:u w:val="single"/>
          <w:lang w:eastAsia="zh-CN"/>
        </w:rPr>
        <w:t xml:space="preserve"> </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承包人指定的接收人为：</w:t>
      </w:r>
      <w:r>
        <w:rPr>
          <w:rFonts w:hint="eastAsia"/>
          <w:bCs/>
          <w:sz w:val="21"/>
          <w:szCs w:val="21"/>
          <w:highlight w:val="none"/>
          <w:u w:val="single"/>
          <w:lang w:eastAsia="zh-CN"/>
        </w:rPr>
        <w:t xml:space="preserve"> </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监理人接收文件的地点：</w:t>
      </w:r>
      <w:r>
        <w:rPr>
          <w:rFonts w:hint="eastAsia"/>
          <w:bCs/>
          <w:sz w:val="21"/>
          <w:szCs w:val="21"/>
          <w:highlight w:val="none"/>
          <w:u w:val="single"/>
          <w:lang w:eastAsia="zh-CN"/>
        </w:rPr>
        <w:t xml:space="preserve"> </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监理人指定的接收人为：</w:t>
      </w:r>
      <w:r>
        <w:rPr>
          <w:rFonts w:hint="eastAsia"/>
          <w:bCs/>
          <w:sz w:val="21"/>
          <w:szCs w:val="21"/>
          <w:highlight w:val="none"/>
          <w:u w:val="single"/>
          <w:lang w:eastAsia="zh-CN"/>
        </w:rPr>
        <w:t xml:space="preserve"> </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87" w:name="_Toc14470147"/>
      <w:r>
        <w:rPr>
          <w:b/>
          <w:highlight w:val="none"/>
          <w:lang w:eastAsia="zh-CN"/>
        </w:rPr>
        <w:t xml:space="preserve">1.8交通运输</w:t>
      </w:r>
      <w:bookmarkEnd w:id="87"/>
      <w:r/>
      <w:r/>
    </w:p>
    <w:p>
      <w:pPr>
        <w:ind w:firstLine="420"/>
        <w:jc w:val="both"/>
        <w:widowControl w:val="off"/>
        <w:rPr>
          <w:sz w:val="21"/>
          <w:szCs w:val="21"/>
          <w:highlight w:val="none"/>
          <w:lang w:eastAsia="zh-CN"/>
        </w:rPr>
      </w:pPr>
      <w:r>
        <w:rPr>
          <w:sz w:val="21"/>
          <w:szCs w:val="21"/>
          <w:highlight w:val="none"/>
          <w:lang w:eastAsia="zh-CN"/>
        </w:rPr>
        <w:t xml:space="preserve">1</w:t>
      </w:r>
      <w:bookmarkStart w:id="88" w:name="_Toc300934943"/>
      <w:r/>
      <w:bookmarkStart w:id="89" w:name="_Toc318581155"/>
      <w:r/>
      <w:bookmarkStart w:id="90" w:name="_Toc304295521"/>
      <w:r/>
      <w:bookmarkStart w:id="91" w:name="_Toc312677986"/>
      <w:r/>
      <w:bookmarkStart w:id="92" w:name="_Toc303539100"/>
      <w:r>
        <w:rPr>
          <w:sz w:val="21"/>
          <w:szCs w:val="21"/>
          <w:highlight w:val="none"/>
          <w:lang w:eastAsia="zh-CN"/>
        </w:rPr>
        <w:t xml:space="preserve">.8.1 出入现场的权利</w:t>
      </w:r>
      <w:r/>
    </w:p>
    <w:p>
      <w:pPr>
        <w:ind w:firstLine="420"/>
        <w:jc w:val="both"/>
        <w:widowControl w:val="off"/>
        <w:rPr>
          <w:sz w:val="21"/>
          <w:szCs w:val="21"/>
          <w:highlight w:val="none"/>
          <w:lang w:eastAsia="zh-CN"/>
        </w:rPr>
      </w:pPr>
      <w:r>
        <w:rPr>
          <w:sz w:val="21"/>
          <w:szCs w:val="21"/>
          <w:highlight w:val="none"/>
          <w:lang w:eastAsia="zh-CN"/>
        </w:rPr>
        <w:t xml:space="preserve">关于出入现场的权利的约定：</w:t>
      </w:r>
      <w:r>
        <w:rPr>
          <w:rFonts w:hint="eastAsia"/>
          <w:bCs/>
          <w:sz w:val="21"/>
          <w:szCs w:val="21"/>
          <w:highlight w:val="none"/>
          <w:u w:val="single"/>
          <w:lang w:eastAsia="zh-CN"/>
        </w:rPr>
        <w:t xml:space="preserve">除本项目参建单位相关人员外，其他人员未经许可不得进入施工现场，承包人应安排专人做好保卫工作，费用含在投标价中</w:t>
      </w:r>
      <w:r>
        <w:rPr>
          <w:sz w:val="21"/>
          <w:szCs w:val="21"/>
          <w:highlight w:val="none"/>
          <w:lang w:eastAsia="zh-CN"/>
        </w:rPr>
        <w:t xml:space="preserve">。</w:t>
      </w:r>
      <w:bookmarkEnd w:id="88"/>
      <w:r/>
      <w:bookmarkEnd w:id="89"/>
      <w:r/>
      <w:bookmarkEnd w:id="90"/>
      <w:r/>
      <w:bookmarkEnd w:id="91"/>
      <w:r/>
      <w:bookmarkEnd w:id="92"/>
      <w:r/>
      <w:r/>
    </w:p>
    <w:p>
      <w:pPr>
        <w:ind w:firstLine="420"/>
        <w:widowControl w:val="off"/>
        <w:rPr>
          <w:sz w:val="21"/>
          <w:szCs w:val="21"/>
          <w:highlight w:val="none"/>
          <w:lang w:eastAsia="zh-CN"/>
        </w:rPr>
      </w:pPr>
      <w:r>
        <w:rPr>
          <w:sz w:val="21"/>
          <w:szCs w:val="21"/>
          <w:highlight w:val="none"/>
          <w:lang w:eastAsia="zh-CN"/>
        </w:rPr>
        <w:t xml:space="preserve">1</w:t>
      </w:r>
      <w:bookmarkStart w:id="93" w:name="_Toc300934944"/>
      <w:r/>
      <w:bookmarkStart w:id="94" w:name="_Toc304295522"/>
      <w:r/>
      <w:bookmarkStart w:id="95" w:name="_Toc318581156"/>
      <w:r/>
      <w:bookmarkStart w:id="96" w:name="_Toc312677987"/>
      <w:r/>
      <w:bookmarkStart w:id="97" w:name="_Toc303539101"/>
      <w:r>
        <w:rPr>
          <w:sz w:val="21"/>
          <w:szCs w:val="21"/>
          <w:highlight w:val="none"/>
          <w:lang w:eastAsia="zh-CN"/>
        </w:rPr>
        <w:t xml:space="preserve">.8</w:t>
      </w:r>
      <w:r>
        <w:rPr>
          <w:rFonts w:hint="eastAsia"/>
          <w:sz w:val="21"/>
          <w:szCs w:val="21"/>
          <w:highlight w:val="none"/>
          <w:lang w:eastAsia="zh-CN"/>
        </w:rPr>
        <w:t xml:space="preserve">.2</w:t>
      </w:r>
      <w:r>
        <w:rPr>
          <w:sz w:val="21"/>
          <w:szCs w:val="21"/>
          <w:highlight w:val="none"/>
          <w:lang w:eastAsia="zh-CN"/>
        </w:rPr>
        <w:t xml:space="preserve"> 场内交通</w:t>
      </w:r>
      <w:r/>
    </w:p>
    <w:p>
      <w:pPr>
        <w:ind w:firstLine="420"/>
        <w:widowControl w:val="off"/>
        <w:rPr>
          <w:sz w:val="21"/>
          <w:szCs w:val="21"/>
          <w:highlight w:val="none"/>
          <w:lang w:eastAsia="zh-CN"/>
        </w:rPr>
      </w:pPr>
      <w:r>
        <w:rPr>
          <w:sz w:val="21"/>
          <w:szCs w:val="21"/>
          <w:highlight w:val="none"/>
          <w:lang w:eastAsia="zh-CN"/>
        </w:rPr>
        <w:t xml:space="preserve">关于场外交通和场内交通的边界的约定：</w:t>
      </w:r>
      <w:r>
        <w:rPr>
          <w:rFonts w:hint="eastAsia"/>
          <w:bCs/>
          <w:sz w:val="21"/>
          <w:szCs w:val="21"/>
          <w:highlight w:val="none"/>
          <w:u w:val="single"/>
          <w:lang w:eastAsia="zh-CN"/>
        </w:rPr>
        <w:t xml:space="preserve">以本工程工地围墙（或围档）和入口大门范围为界，以内为场内交通，以外为场外交通</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关于发包人向承包人免费提供满足工程施工需要的场内道路和交通设施的约定：</w:t>
      </w:r>
      <w:r/>
    </w:p>
    <w:p>
      <w:pPr>
        <w:ind w:firstLine="420"/>
        <w:widowControl w:val="off"/>
        <w:rPr>
          <w:sz w:val="21"/>
          <w:szCs w:val="21"/>
          <w:highlight w:val="none"/>
          <w:lang w:eastAsia="zh-CN"/>
        </w:rPr>
      </w:pPr>
      <w:r>
        <w:rPr>
          <w:rFonts w:hint="eastAsia"/>
          <w:bCs/>
          <w:sz w:val="21"/>
          <w:szCs w:val="21"/>
          <w:highlight w:val="none"/>
          <w:u w:val="single"/>
          <w:lang w:eastAsia="zh-CN"/>
        </w:rPr>
        <w:t xml:space="preserve">发包人提供现场已有道路、围墙以及大门等设施，不再提供现场已有条件外的其他设施，如承包人施工期间损坏现有设施，应予以恢复或承担恢复的相关费用</w:t>
      </w:r>
      <w:r>
        <w:rPr>
          <w:sz w:val="21"/>
          <w:szCs w:val="21"/>
          <w:highlight w:val="none"/>
          <w:lang w:eastAsia="zh-CN"/>
        </w:rPr>
        <w:t xml:space="preserve">。</w:t>
      </w:r>
      <w:bookmarkEnd w:id="93"/>
      <w:r/>
      <w:bookmarkEnd w:id="94"/>
      <w:r/>
      <w:bookmarkEnd w:id="95"/>
      <w:r/>
      <w:bookmarkEnd w:id="96"/>
      <w:r/>
      <w:bookmarkEnd w:id="97"/>
      <w:r/>
      <w:bookmarkStart w:id="98" w:name="_Toc318581157"/>
      <w:r/>
      <w:r/>
    </w:p>
    <w:p>
      <w:pPr>
        <w:ind w:firstLine="420"/>
        <w:widowControl w:val="off"/>
        <w:rPr>
          <w:sz w:val="21"/>
          <w:szCs w:val="21"/>
          <w:highlight w:val="none"/>
          <w:lang w:eastAsia="zh-CN"/>
        </w:rPr>
      </w:pPr>
      <w:r>
        <w:rPr>
          <w:sz w:val="21"/>
          <w:szCs w:val="21"/>
          <w:highlight w:val="none"/>
          <w:lang w:eastAsia="zh-CN"/>
        </w:rPr>
        <w:t xml:space="preserve">1.8</w:t>
      </w:r>
      <w:r>
        <w:rPr>
          <w:rFonts w:hint="eastAsia"/>
          <w:sz w:val="21"/>
          <w:szCs w:val="21"/>
          <w:highlight w:val="none"/>
          <w:lang w:eastAsia="zh-CN"/>
        </w:rPr>
        <w:t xml:space="preserve">.3</w:t>
      </w:r>
      <w:r>
        <w:rPr>
          <w:sz w:val="21"/>
          <w:szCs w:val="21"/>
          <w:highlight w:val="none"/>
          <w:lang w:eastAsia="zh-CN"/>
        </w:rPr>
        <w:t xml:space="preserve">超大件和超重件的运输</w:t>
      </w:r>
      <w:r/>
    </w:p>
    <w:p>
      <w:pPr>
        <w:ind w:firstLine="420"/>
        <w:widowControl w:val="off"/>
        <w:rPr>
          <w:sz w:val="21"/>
          <w:szCs w:val="21"/>
          <w:highlight w:val="none"/>
          <w:lang w:eastAsia="zh-CN"/>
        </w:rPr>
      </w:pPr>
      <w:r>
        <w:rPr>
          <w:sz w:val="21"/>
          <w:szCs w:val="21"/>
          <w:highlight w:val="none"/>
          <w:lang w:eastAsia="zh-CN"/>
        </w:rPr>
        <w:t xml:space="preserve">运输超大件或超重件所需的道路和桥梁临时加固改造费用和其他有关费用由</w:t>
      </w:r>
      <w:r>
        <w:rPr>
          <w:rFonts w:hint="eastAsia"/>
          <w:bCs/>
          <w:sz w:val="21"/>
          <w:szCs w:val="21"/>
          <w:highlight w:val="none"/>
          <w:u w:val="single"/>
          <w:lang w:eastAsia="zh-CN"/>
        </w:rPr>
        <w:t xml:space="preserve">承包人</w:t>
      </w:r>
      <w:r>
        <w:rPr>
          <w:sz w:val="21"/>
          <w:szCs w:val="21"/>
          <w:highlight w:val="none"/>
          <w:lang w:eastAsia="zh-CN"/>
        </w:rPr>
        <w:t xml:space="preserve">承担。</w:t>
      </w:r>
      <w:bookmarkEnd w:id="98"/>
      <w:r/>
      <w:r/>
    </w:p>
    <w:p>
      <w:pPr>
        <w:jc w:val="both"/>
        <w:keepLines/>
        <w:keepNext/>
        <w:spacing w:before="100" w:after="100" w:line="360" w:lineRule="auto"/>
        <w:widowControl w:val="off"/>
        <w:rPr>
          <w:b/>
          <w:highlight w:val="none"/>
          <w:lang w:eastAsia="zh-CN"/>
        </w:rPr>
        <w:outlineLvl w:val="2"/>
      </w:pPr>
      <w:r/>
      <w:bookmarkStart w:id="99" w:name="_Toc14470148"/>
      <w:r>
        <w:rPr>
          <w:b/>
          <w:highlight w:val="none"/>
          <w:lang w:eastAsia="zh-CN"/>
        </w:rPr>
        <w:t xml:space="preserve">1.9知识产权</w:t>
      </w:r>
      <w:bookmarkEnd w:id="99"/>
      <w:r/>
      <w:r/>
    </w:p>
    <w:p>
      <w:pPr>
        <w:ind w:firstLine="420"/>
        <w:widowControl w:val="off"/>
        <w:rPr>
          <w:sz w:val="21"/>
          <w:szCs w:val="21"/>
          <w:highlight w:val="none"/>
          <w:lang w:eastAsia="zh-CN"/>
        </w:rPr>
      </w:pPr>
      <w:r>
        <w:rPr>
          <w:sz w:val="21"/>
          <w:szCs w:val="21"/>
          <w:highlight w:val="none"/>
          <w:lang w:eastAsia="zh-CN"/>
        </w:rPr>
        <w:t xml:space="preserve">1.9.1关于发包人提供给承包人的图纸、发包人为实施工程自行编制或委托编制的技术规范以及反映发包人关于合同要求或其他类似性质的文件的著作权的归属：</w:t>
      </w:r>
      <w:r>
        <w:rPr>
          <w:rFonts w:hint="eastAsia"/>
          <w:bCs/>
          <w:sz w:val="21"/>
          <w:szCs w:val="21"/>
          <w:highlight w:val="none"/>
          <w:u w:val="single"/>
          <w:lang w:eastAsia="zh-CN"/>
        </w:rPr>
        <w:t xml:space="preserve">发包人或按发包人与第三方签订的有关协议执行</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关于发包人提供的上述文件的使用限制的要求：</w:t>
      </w:r>
      <w:r>
        <w:rPr>
          <w:rFonts w:hint="eastAsia"/>
          <w:bCs/>
          <w:sz w:val="21"/>
          <w:szCs w:val="21"/>
          <w:highlight w:val="none"/>
          <w:u w:val="single"/>
          <w:lang w:eastAsia="zh-CN"/>
        </w:rPr>
        <w:t xml:space="preserve">仅限用于本项目</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1.9.2 关于承包人为实施工程所编制文件的著作权的归属：</w:t>
      </w:r>
      <w:r>
        <w:rPr>
          <w:rFonts w:hint="eastAsia"/>
          <w:bCs/>
          <w:sz w:val="21"/>
          <w:szCs w:val="21"/>
          <w:highlight w:val="none"/>
          <w:u w:val="single"/>
          <w:lang w:eastAsia="zh-CN"/>
        </w:rPr>
        <w:t xml:space="preserve">除署名权以外的著作权属于发包人</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关于承包人提供的上述文件的使用限制的要求：</w:t>
      </w:r>
      <w:r>
        <w:rPr>
          <w:rFonts w:hint="eastAsia"/>
          <w:bCs/>
          <w:sz w:val="21"/>
          <w:szCs w:val="21"/>
          <w:highlight w:val="none"/>
          <w:u w:val="single"/>
          <w:lang w:eastAsia="zh-CN"/>
        </w:rPr>
        <w:t xml:space="preserve">仅限用于本项目</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1.9</w:t>
      </w:r>
      <w:r>
        <w:rPr>
          <w:rFonts w:hint="eastAsia"/>
          <w:sz w:val="21"/>
          <w:szCs w:val="21"/>
          <w:highlight w:val="none"/>
          <w:lang w:eastAsia="zh-CN"/>
        </w:rPr>
        <w:t xml:space="preserve">.3</w:t>
      </w:r>
      <w:r>
        <w:rPr>
          <w:sz w:val="21"/>
          <w:szCs w:val="21"/>
          <w:highlight w:val="none"/>
          <w:lang w:eastAsia="zh-CN"/>
        </w:rPr>
        <w:t xml:space="preserve">承包人在施工过程中所采用的专利、专有技术、技术秘密的使用费的承担方式：</w:t>
      </w:r>
      <w:r>
        <w:rPr>
          <w:rFonts w:hint="eastAsia"/>
          <w:bCs/>
          <w:sz w:val="21"/>
          <w:szCs w:val="21"/>
          <w:highlight w:val="none"/>
          <w:u w:val="single"/>
          <w:lang w:eastAsia="zh-CN"/>
        </w:rPr>
        <w:t xml:space="preserve">已含在合同价款中由承包人承担</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100" w:name="_Toc14470149"/>
      <w:r>
        <w:rPr>
          <w:b/>
          <w:highlight w:val="none"/>
          <w:lang w:eastAsia="zh-CN"/>
        </w:rPr>
        <w:t xml:space="preserve">1.10工程量清单错误的修正</w:t>
      </w:r>
      <w:bookmarkEnd w:id="100"/>
      <w:r/>
      <w:r/>
    </w:p>
    <w:p>
      <w:pPr>
        <w:ind w:firstLine="420"/>
        <w:jc w:val="both"/>
        <w:widowControl w:val="off"/>
        <w:rPr>
          <w:sz w:val="21"/>
          <w:szCs w:val="21"/>
          <w:highlight w:val="none"/>
          <w:lang w:eastAsia="zh-CN"/>
        </w:rPr>
      </w:pPr>
      <w:r>
        <w:rPr>
          <w:rFonts w:hint="eastAsia"/>
          <w:sz w:val="21"/>
          <w:szCs w:val="21"/>
          <w:highlight w:val="none"/>
          <w:lang w:eastAsia="zh-CN"/>
        </w:rPr>
        <w:t xml:space="preserve">出现工程量清单错误时，是否调整合同价格：</w:t>
      </w:r>
      <w:r>
        <w:rPr>
          <w:rFonts w:hint="eastAsia"/>
          <w:bCs/>
          <w:sz w:val="21"/>
          <w:szCs w:val="21"/>
          <w:highlight w:val="none"/>
          <w:u w:val="single"/>
          <w:lang w:eastAsia="zh-CN"/>
        </w:rPr>
        <w:t xml:space="preserve">按清单计价规范相应条款执行</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允许调整合同价格的工程量偏差范围：</w:t>
      </w:r>
      <w:r>
        <w:rPr>
          <w:bCs/>
          <w:sz w:val="21"/>
          <w:szCs w:val="21"/>
          <w:highlight w:val="none"/>
          <w:u w:val="single"/>
          <w:lang w:eastAsia="zh-CN"/>
        </w:rPr>
        <w:t xml:space="preserve">/</w:t>
      </w:r>
      <w:r>
        <w:rPr>
          <w:sz w:val="21"/>
          <w:szCs w:val="21"/>
          <w:highlight w:val="none"/>
          <w:lang w:eastAsia="zh-CN"/>
        </w:rPr>
        <w:t xml:space="preserve">。</w:t>
      </w:r>
      <w:r/>
    </w:p>
    <w:p>
      <w:pPr>
        <w:jc w:val="both"/>
        <w:keepLines/>
        <w:keepNext/>
        <w:spacing w:before="60" w:after="60" w:line="360" w:lineRule="auto"/>
        <w:widowControl w:val="off"/>
        <w:rPr>
          <w:rFonts w:eastAsia="黑体"/>
          <w:b/>
          <w:highlight w:val="none"/>
          <w:lang w:eastAsia="zh-CN"/>
        </w:rPr>
        <w:outlineLvl w:val="1"/>
      </w:pPr>
      <w:r/>
      <w:bookmarkStart w:id="101" w:name="_Toc14470150"/>
      <w:r/>
      <w:bookmarkStart w:id="102" w:name="_Toc14514930"/>
      <w:r>
        <w:rPr>
          <w:rFonts w:hint="eastAsia" w:eastAsia="黑体"/>
          <w:b/>
          <w:highlight w:val="none"/>
          <w:lang w:eastAsia="zh-CN"/>
        </w:rPr>
        <w:t xml:space="preserve">2. 发包人</w:t>
      </w:r>
      <w:bookmarkEnd w:id="101"/>
      <w:r/>
      <w:bookmarkEnd w:id="102"/>
      <w:r/>
      <w:r/>
    </w:p>
    <w:p>
      <w:pPr>
        <w:jc w:val="both"/>
        <w:keepLines/>
        <w:keepNext/>
        <w:spacing w:before="100" w:after="100" w:line="360" w:lineRule="auto"/>
        <w:widowControl w:val="off"/>
        <w:rPr>
          <w:b/>
          <w:highlight w:val="none"/>
          <w:lang w:eastAsia="zh-CN"/>
        </w:rPr>
        <w:outlineLvl w:val="2"/>
      </w:pPr>
      <w:r/>
      <w:bookmarkStart w:id="103" w:name="_Toc14470151"/>
      <w:r>
        <w:rPr>
          <w:rFonts w:hint="eastAsia"/>
          <w:b/>
          <w:highlight w:val="none"/>
          <w:lang w:eastAsia="zh-CN"/>
        </w:rPr>
        <w:t xml:space="preserve">2.1 发包人代表</w:t>
      </w:r>
      <w:bookmarkEnd w:id="103"/>
      <w:r/>
      <w:r/>
    </w:p>
    <w:p>
      <w:pPr>
        <w:ind w:firstLine="420"/>
        <w:jc w:val="both"/>
        <w:spacing w:line="240" w:lineRule="atLeast"/>
        <w:widowControl w:val="off"/>
        <w:rPr>
          <w:sz w:val="21"/>
          <w:szCs w:val="21"/>
          <w:highlight w:val="none"/>
          <w:lang w:eastAsia="zh-CN"/>
        </w:rPr>
      </w:pPr>
      <w:r>
        <w:rPr>
          <w:rFonts w:hint="eastAsia"/>
          <w:sz w:val="21"/>
          <w:szCs w:val="21"/>
          <w:highlight w:val="none"/>
          <w:lang w:eastAsia="zh-CN"/>
        </w:rPr>
        <w:t xml:space="preserve">2</w:t>
      </w:r>
      <w:r>
        <w:rPr>
          <w:sz w:val="21"/>
          <w:szCs w:val="21"/>
          <w:highlight w:val="none"/>
          <w:lang w:eastAsia="zh-CN"/>
        </w:rPr>
        <w:t xml:space="preserve">.1.1</w:t>
      </w:r>
      <w:r>
        <w:rPr>
          <w:rFonts w:hint="eastAsia"/>
          <w:sz w:val="21"/>
          <w:szCs w:val="21"/>
          <w:highlight w:val="none"/>
          <w:lang w:eastAsia="zh-CN"/>
        </w:rPr>
        <w:t xml:space="preserve">发包人代表在发包人的授权范围内，负责处理合同履行过程中与发包人有关的具体事宜。发包人代表在授权范围内的行为由发包人承担法律责任。</w:t>
      </w:r>
      <w:r/>
    </w:p>
    <w:p>
      <w:pPr>
        <w:ind w:firstLine="420"/>
        <w:jc w:val="both"/>
        <w:widowControl w:val="off"/>
        <w:rPr>
          <w:sz w:val="21"/>
          <w:szCs w:val="21"/>
          <w:highlight w:val="none"/>
          <w:lang w:eastAsia="zh-CN"/>
        </w:rPr>
      </w:pPr>
      <w:r>
        <w:rPr>
          <w:rFonts w:hint="eastAsia"/>
          <w:sz w:val="21"/>
          <w:szCs w:val="21"/>
          <w:highlight w:val="none"/>
          <w:lang w:eastAsia="zh-CN"/>
        </w:rPr>
        <w:t xml:space="preserve">2</w:t>
      </w:r>
      <w:r>
        <w:rPr>
          <w:sz w:val="21"/>
          <w:szCs w:val="21"/>
          <w:highlight w:val="none"/>
          <w:lang w:eastAsia="zh-CN"/>
        </w:rPr>
        <w:t xml:space="preserve">.1.2</w:t>
      </w:r>
      <w:r>
        <w:rPr>
          <w:rFonts w:hint="eastAsia"/>
          <w:sz w:val="21"/>
          <w:szCs w:val="21"/>
          <w:highlight w:val="none"/>
          <w:lang w:eastAsia="zh-CN"/>
        </w:rPr>
        <w:t xml:space="preserve">发包人对发包人代表的授权范围如下：</w:t>
      </w:r>
      <w:r/>
    </w:p>
    <w:p>
      <w:pPr>
        <w:ind w:firstLine="420"/>
        <w:jc w:val="both"/>
        <w:widowControl w:val="off"/>
        <w:rPr>
          <w:bCs/>
          <w:sz w:val="21"/>
          <w:szCs w:val="21"/>
          <w:highlight w:val="none"/>
          <w:u w:val="single"/>
          <w:lang w:eastAsia="zh-CN"/>
        </w:rPr>
      </w:pPr>
      <w:r>
        <w:rPr>
          <w:rFonts w:hint="eastAsia"/>
          <w:bCs/>
          <w:sz w:val="21"/>
          <w:szCs w:val="21"/>
          <w:highlight w:val="none"/>
          <w:u w:val="single"/>
          <w:lang w:eastAsia="zh-CN"/>
        </w:rPr>
        <w:t xml:space="preserve">（</w:t>
      </w:r>
      <w:r>
        <w:rPr>
          <w:bCs/>
          <w:sz w:val="21"/>
          <w:szCs w:val="21"/>
          <w:highlight w:val="none"/>
          <w:u w:val="single"/>
          <w:lang w:eastAsia="zh-CN"/>
        </w:rPr>
        <w:t xml:space="preserve">1）行使发包人代表的权利，包括组织施工现场发包人的工作及代表发包人行使本合同授予发包人的相关权力。</w:t>
      </w:r>
      <w:r/>
    </w:p>
    <w:p>
      <w:pPr>
        <w:ind w:firstLine="420"/>
        <w:jc w:val="both"/>
        <w:widowControl w:val="off"/>
        <w:rPr>
          <w:bCs/>
          <w:sz w:val="21"/>
          <w:szCs w:val="21"/>
          <w:highlight w:val="none"/>
          <w:u w:val="single"/>
          <w:lang w:eastAsia="zh-CN"/>
        </w:rPr>
      </w:pPr>
      <w:r>
        <w:rPr>
          <w:bCs/>
          <w:sz w:val="21"/>
          <w:szCs w:val="21"/>
          <w:highlight w:val="none"/>
          <w:u w:val="single"/>
          <w:lang w:eastAsia="zh-CN"/>
        </w:rPr>
        <w:t xml:space="preserve">（2）本合同实施过程中，所有应由承包人负责又需发包人派驻代表/监理审批或确认的事情均不能免除或减轻承包人应负的合同责任。</w:t>
      </w:r>
      <w:r/>
    </w:p>
    <w:p>
      <w:pPr>
        <w:ind w:firstLine="420"/>
        <w:jc w:val="both"/>
        <w:widowControl w:val="off"/>
        <w:rPr>
          <w:bCs/>
          <w:sz w:val="21"/>
          <w:szCs w:val="21"/>
          <w:highlight w:val="none"/>
          <w:u w:val="single"/>
          <w:lang w:eastAsia="zh-CN"/>
        </w:rPr>
      </w:pPr>
      <w:r>
        <w:rPr>
          <w:bCs/>
          <w:sz w:val="21"/>
          <w:szCs w:val="21"/>
          <w:highlight w:val="none"/>
          <w:u w:val="single"/>
          <w:lang w:eastAsia="zh-CN"/>
        </w:rPr>
        <w:t xml:space="preserve">（3）发包人权利及相关约定：</w:t>
      </w:r>
      <w:r/>
    </w:p>
    <w:p>
      <w:pPr>
        <w:ind w:firstLine="420"/>
        <w:jc w:val="both"/>
        <w:widowControl w:val="off"/>
        <w:rPr>
          <w:bCs/>
          <w:sz w:val="21"/>
          <w:szCs w:val="21"/>
          <w:highlight w:val="none"/>
          <w:u w:val="single"/>
          <w:lang w:eastAsia="zh-CN"/>
        </w:rPr>
      </w:pPr>
      <w:r>
        <w:rPr>
          <w:bCs/>
          <w:sz w:val="21"/>
          <w:szCs w:val="21"/>
          <w:highlight w:val="none"/>
          <w:u w:val="single"/>
          <w:lang w:eastAsia="zh-CN"/>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w:t>
      </w:r>
      <w:r>
        <w:rPr>
          <w:rFonts w:hint="eastAsia"/>
          <w:bCs/>
          <w:sz w:val="21"/>
          <w:szCs w:val="21"/>
          <w:highlight w:val="none"/>
          <w:u w:val="single"/>
          <w:lang w:eastAsia="zh-CN"/>
        </w:rPr>
        <w:t xml:space="preserve">发包人可作为债务向承包人索还或在根据本合同文件内应付或届期应付承包人的款项内扣除，支付执行者。</w:t>
      </w:r>
      <w:r/>
    </w:p>
    <w:p>
      <w:pPr>
        <w:ind w:firstLine="420"/>
        <w:jc w:val="both"/>
        <w:widowControl w:val="off"/>
        <w:rPr>
          <w:bCs/>
          <w:sz w:val="21"/>
          <w:szCs w:val="21"/>
          <w:highlight w:val="none"/>
          <w:u w:val="single"/>
          <w:lang w:eastAsia="zh-CN"/>
        </w:rPr>
      </w:pPr>
      <w:r>
        <w:rPr>
          <w:rFonts w:hint="eastAsia"/>
          <w:bCs/>
          <w:sz w:val="21"/>
          <w:szCs w:val="21"/>
          <w:highlight w:val="none"/>
          <w:u w:val="single"/>
          <w:lang w:eastAsia="zh-CN"/>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firstLine="420"/>
        <w:jc w:val="both"/>
        <w:widowControl w:val="off"/>
        <w:rPr>
          <w:bCs/>
          <w:sz w:val="21"/>
          <w:szCs w:val="21"/>
          <w:highlight w:val="none"/>
          <w:u w:val="single"/>
          <w:lang w:eastAsia="zh-CN"/>
        </w:rPr>
      </w:pPr>
      <w:r>
        <w:rPr>
          <w:rFonts w:hint="eastAsia"/>
          <w:bCs/>
          <w:sz w:val="21"/>
          <w:szCs w:val="21"/>
          <w:highlight w:val="none"/>
          <w:u w:val="single"/>
          <w:lang w:eastAsia="zh-CN"/>
        </w:rPr>
        <w:t xml:space="preserve">③发包人的通知应以书面形式发出。任何口述通知不应立即生效，承包人应在接获通知后3天内向发包人书面（加盖公章）请求确认。</w:t>
      </w:r>
      <w:bookmarkStart w:id="104" w:name="_Toc14470152"/>
      <w:r/>
      <w:r/>
    </w:p>
    <w:p>
      <w:pPr>
        <w:jc w:val="both"/>
        <w:keepLines/>
        <w:keepNext/>
        <w:spacing w:before="100" w:after="100" w:line="360" w:lineRule="auto"/>
        <w:widowControl w:val="off"/>
        <w:rPr>
          <w:b/>
          <w:highlight w:val="none"/>
          <w:lang w:eastAsia="zh-CN"/>
        </w:rPr>
        <w:outlineLvl w:val="2"/>
      </w:pPr>
      <w:r>
        <w:rPr>
          <w:rFonts w:hint="eastAsia"/>
          <w:b/>
          <w:highlight w:val="none"/>
          <w:lang w:eastAsia="zh-CN"/>
        </w:rPr>
        <w:t xml:space="preserve">2.2 发包人人员</w:t>
      </w:r>
      <w:bookmarkEnd w:id="104"/>
      <w:r/>
      <w:r/>
    </w:p>
    <w:p>
      <w:pPr>
        <w:ind w:firstLine="420"/>
        <w:jc w:val="both"/>
        <w:widowControl w:val="off"/>
        <w:rPr>
          <w:sz w:val="21"/>
          <w:szCs w:val="20"/>
          <w:highlight w:val="none"/>
          <w:lang w:eastAsia="zh-CN"/>
        </w:rPr>
      </w:pPr>
      <w:r>
        <w:rPr>
          <w:rFonts w:hint="eastAsia"/>
          <w:sz w:val="21"/>
          <w:szCs w:val="21"/>
          <w:highlight w:val="none"/>
          <w:lang w:eastAsia="zh-CN"/>
        </w:rPr>
        <w:t xml:space="preserve">2.2.1发包人应要求在施工现场的发包人人员遵守法律及有关安全、质量、环境保护、</w:t>
      </w:r>
      <w:r>
        <w:rPr>
          <w:rFonts w:hint="eastAsia"/>
          <w:sz w:val="21"/>
          <w:szCs w:val="20"/>
          <w:highlight w:val="none"/>
          <w:lang w:eastAsia="zh-CN"/>
        </w:rPr>
        <w:t xml:space="preserve">文明施工等规定，并保障承包人免于承受因发包人人员未遵守上述要求给承包人造成的损失和责任。</w:t>
      </w:r>
      <w:r/>
    </w:p>
    <w:p>
      <w:pPr>
        <w:ind w:firstLine="420"/>
        <w:jc w:val="both"/>
        <w:widowControl w:val="off"/>
        <w:rPr>
          <w:sz w:val="21"/>
          <w:szCs w:val="20"/>
          <w:highlight w:val="none"/>
          <w:lang w:eastAsia="zh-CN"/>
        </w:rPr>
      </w:pPr>
      <w:r>
        <w:rPr>
          <w:rFonts w:hint="eastAsia"/>
          <w:sz w:val="21"/>
          <w:szCs w:val="20"/>
          <w:highlight w:val="none"/>
          <w:lang w:eastAsia="zh-CN"/>
        </w:rPr>
        <w:t xml:space="preserve">2.2.2发包人人员包括发包人代表及其他由发包人派驻施工现场的人员。</w:t>
      </w:r>
      <w:r/>
    </w:p>
    <w:p>
      <w:pPr>
        <w:jc w:val="both"/>
        <w:keepLines/>
        <w:keepNext/>
        <w:spacing w:before="100" w:after="100" w:line="360" w:lineRule="auto"/>
        <w:widowControl w:val="off"/>
        <w:rPr>
          <w:b/>
          <w:highlight w:val="none"/>
          <w:lang w:eastAsia="zh-CN"/>
        </w:rPr>
        <w:outlineLvl w:val="2"/>
      </w:pPr>
      <w:r/>
      <w:bookmarkStart w:id="105" w:name="_Toc14470153"/>
      <w:r>
        <w:rPr>
          <w:rFonts w:hint="eastAsia"/>
          <w:b/>
          <w:highlight w:val="none"/>
          <w:lang w:eastAsia="zh-CN"/>
        </w:rPr>
        <w:t xml:space="preserve">2.3 施工现场、施工条件和基础资料的提供</w:t>
      </w:r>
      <w:bookmarkEnd w:id="105"/>
      <w:r/>
      <w:r/>
    </w:p>
    <w:p>
      <w:pPr>
        <w:ind w:firstLine="420"/>
        <w:jc w:val="both"/>
        <w:widowControl w:val="off"/>
        <w:rPr>
          <w:sz w:val="21"/>
          <w:szCs w:val="20"/>
          <w:highlight w:val="none"/>
          <w:lang w:eastAsia="zh-CN"/>
        </w:rPr>
      </w:pPr>
      <w:r>
        <w:rPr>
          <w:rFonts w:hint="eastAsia"/>
          <w:sz w:val="21"/>
          <w:szCs w:val="20"/>
          <w:highlight w:val="none"/>
          <w:lang w:eastAsia="zh-CN"/>
        </w:rPr>
        <w:t xml:space="preserve">2</w:t>
      </w:r>
      <w:r>
        <w:rPr>
          <w:sz w:val="21"/>
          <w:szCs w:val="20"/>
          <w:highlight w:val="none"/>
          <w:lang w:eastAsia="zh-CN"/>
        </w:rPr>
        <w:t xml:space="preserve">.3.1</w:t>
      </w:r>
      <w:r>
        <w:rPr>
          <w:rFonts w:hint="eastAsia"/>
          <w:sz w:val="21"/>
          <w:szCs w:val="20"/>
          <w:highlight w:val="none"/>
          <w:lang w:eastAsia="zh-CN"/>
        </w:rPr>
        <w:t xml:space="preserve">提供施工现场</w:t>
      </w:r>
      <w:r/>
    </w:p>
    <w:p>
      <w:pPr>
        <w:ind w:firstLine="420"/>
        <w:jc w:val="both"/>
        <w:widowControl w:val="off"/>
        <w:rPr>
          <w:sz w:val="21"/>
          <w:szCs w:val="20"/>
          <w:highlight w:val="none"/>
          <w:lang w:eastAsia="zh-CN"/>
        </w:rPr>
      </w:pPr>
      <w:r>
        <w:rPr>
          <w:rFonts w:hint="eastAsia"/>
          <w:sz w:val="21"/>
          <w:szCs w:val="20"/>
          <w:highlight w:val="none"/>
          <w:lang w:eastAsia="zh-CN"/>
        </w:rPr>
        <w:t xml:space="preserve">发包人应向承包人提供必要的施工现场，保障必须的施工条件（施工用水、施工用电、施工交通条件等），提供现有的施工现场及工程施工所必需的毗邻区域内建筑物和地下水电管网分布等资料，并保证所提供资料的真实性、准确性和完整性。</w:t>
      </w:r>
      <w:r/>
    </w:p>
    <w:p>
      <w:pPr>
        <w:ind w:firstLine="420"/>
        <w:jc w:val="both"/>
        <w:widowControl w:val="off"/>
        <w:rPr>
          <w:sz w:val="21"/>
          <w:szCs w:val="21"/>
          <w:highlight w:val="none"/>
          <w:lang w:eastAsia="zh-CN"/>
        </w:rPr>
      </w:pPr>
      <w:r>
        <w:rPr>
          <w:rFonts w:hint="eastAsia"/>
          <w:sz w:val="21"/>
          <w:szCs w:val="21"/>
          <w:highlight w:val="none"/>
          <w:lang w:eastAsia="zh-CN"/>
        </w:rPr>
        <w:t xml:space="preserve">2</w:t>
      </w:r>
      <w:r>
        <w:rPr>
          <w:sz w:val="21"/>
          <w:szCs w:val="21"/>
          <w:highlight w:val="none"/>
          <w:lang w:eastAsia="zh-CN"/>
        </w:rPr>
        <w:t xml:space="preserve">.3.2</w:t>
      </w:r>
      <w:r>
        <w:rPr>
          <w:rFonts w:hint="eastAsia"/>
          <w:sz w:val="21"/>
          <w:szCs w:val="21"/>
          <w:highlight w:val="none"/>
          <w:lang w:eastAsia="zh-CN"/>
        </w:rPr>
        <w:t xml:space="preserve">提供施工条件</w:t>
      </w:r>
      <w:r/>
    </w:p>
    <w:p>
      <w:pPr>
        <w:ind w:firstLine="420"/>
        <w:jc w:val="both"/>
        <w:widowControl w:val="off"/>
        <w:rPr>
          <w:sz w:val="21"/>
          <w:szCs w:val="21"/>
          <w:highlight w:val="none"/>
          <w:u w:val="single"/>
          <w:lang w:eastAsia="zh-CN"/>
        </w:rPr>
      </w:pPr>
      <w:r>
        <w:rPr>
          <w:sz w:val="21"/>
          <w:szCs w:val="21"/>
          <w:highlight w:val="none"/>
          <w:lang w:eastAsia="zh-CN"/>
        </w:rPr>
        <w:t xml:space="preserve">关于发包人应负责提供施工</w:t>
      </w:r>
      <w:r>
        <w:rPr>
          <w:rFonts w:hint="eastAsia"/>
          <w:sz w:val="21"/>
          <w:szCs w:val="21"/>
          <w:highlight w:val="none"/>
          <w:lang w:eastAsia="zh-CN"/>
        </w:rPr>
        <w:t xml:space="preserve">所需要的条件，</w:t>
      </w:r>
      <w:r>
        <w:rPr>
          <w:sz w:val="21"/>
          <w:szCs w:val="21"/>
          <w:highlight w:val="none"/>
          <w:lang w:eastAsia="zh-CN"/>
        </w:rPr>
        <w:t xml:space="preserve">包括：</w:t>
      </w:r>
      <w:r>
        <w:rPr>
          <w:rFonts w:hint="eastAsia"/>
          <w:bCs/>
          <w:sz w:val="21"/>
          <w:szCs w:val="21"/>
          <w:highlight w:val="none"/>
          <w:u w:val="single"/>
          <w:lang w:eastAsia="zh-CN"/>
        </w:rPr>
        <w:t xml:space="preserve">承包人在投标前已经到工地勘察并充分了解工地位置、邻近建筑物、道路、储存空间、起卸限制及任何其他足以影响投标报价之情况。中标后，承包人不得因以不了解现场情况或误解工地情况提出费用或工期索赔</w:t>
      </w:r>
      <w:r>
        <w:rPr>
          <w:sz w:val="21"/>
          <w:szCs w:val="21"/>
          <w:highlight w:val="none"/>
          <w:lang w:eastAsia="zh-CN"/>
        </w:rPr>
        <w:t xml:space="preserve">。</w:t>
      </w:r>
      <w:r/>
    </w:p>
    <w:p>
      <w:pPr>
        <w:jc w:val="both"/>
        <w:keepLines/>
        <w:keepNext/>
        <w:spacing w:before="60" w:after="60" w:line="360" w:lineRule="auto"/>
        <w:widowControl w:val="off"/>
        <w:rPr>
          <w:rFonts w:eastAsia="黑体"/>
          <w:b/>
          <w:highlight w:val="none"/>
          <w:lang w:eastAsia="zh-CN"/>
        </w:rPr>
        <w:outlineLvl w:val="1"/>
      </w:pPr>
      <w:r/>
      <w:bookmarkStart w:id="106" w:name="_Toc14514931"/>
      <w:r/>
      <w:bookmarkStart w:id="107" w:name="_Toc14470154"/>
      <w:r>
        <w:rPr>
          <w:rFonts w:hint="eastAsia" w:eastAsia="黑体"/>
          <w:b/>
          <w:highlight w:val="none"/>
          <w:lang w:eastAsia="zh-CN"/>
        </w:rPr>
        <w:t xml:space="preserve">3. 承包人</w:t>
      </w:r>
      <w:bookmarkEnd w:id="106"/>
      <w:r/>
      <w:bookmarkEnd w:id="107"/>
      <w:r/>
      <w:r/>
    </w:p>
    <w:p>
      <w:pPr>
        <w:jc w:val="both"/>
        <w:keepLines/>
        <w:keepNext/>
        <w:spacing w:before="100" w:after="100" w:line="360" w:lineRule="auto"/>
        <w:widowControl w:val="off"/>
        <w:rPr>
          <w:rFonts w:eastAsia="黑体"/>
          <w:b/>
          <w:highlight w:val="none"/>
          <w:lang w:eastAsia="zh-CN"/>
        </w:rPr>
        <w:outlineLvl w:val="2"/>
      </w:pPr>
      <w:r/>
      <w:bookmarkStart w:id="108" w:name="_Toc14470155"/>
      <w:r>
        <w:rPr>
          <w:rFonts w:eastAsia="黑体"/>
          <w:b/>
          <w:highlight w:val="none"/>
          <w:lang w:eastAsia="zh-CN"/>
        </w:rPr>
        <w:t xml:space="preserve">3.1 承包人的一般义务</w:t>
      </w:r>
      <w:bookmarkEnd w:id="108"/>
      <w:r/>
      <w:r/>
    </w:p>
    <w:p>
      <w:pPr>
        <w:ind w:firstLine="420"/>
        <w:widowControl w:val="off"/>
        <w:rPr>
          <w:sz w:val="21"/>
          <w:szCs w:val="21"/>
          <w:highlight w:val="none"/>
          <w:lang w:eastAsia="zh-CN"/>
        </w:rPr>
      </w:pPr>
      <w:r>
        <w:rPr>
          <w:sz w:val="21"/>
          <w:szCs w:val="21"/>
          <w:highlight w:val="none"/>
          <w:lang w:eastAsia="zh-CN"/>
        </w:rPr>
        <w:t xml:space="preserve">（</w:t>
      </w:r>
      <w:r>
        <w:rPr>
          <w:rFonts w:hint="eastAsia"/>
          <w:sz w:val="21"/>
          <w:szCs w:val="21"/>
          <w:highlight w:val="none"/>
          <w:lang w:eastAsia="zh-CN"/>
        </w:rPr>
        <w:t xml:space="preserve">1</w:t>
      </w:r>
      <w:r>
        <w:rPr>
          <w:sz w:val="21"/>
          <w:szCs w:val="21"/>
          <w:highlight w:val="none"/>
          <w:lang w:eastAsia="zh-CN"/>
        </w:rPr>
        <w:t xml:space="preserve">）</w:t>
      </w:r>
      <w:r>
        <w:rPr>
          <w:sz w:val="21"/>
          <w:szCs w:val="21"/>
          <w:highlight w:val="none"/>
          <w:lang w:eastAsia="zh-CN"/>
        </w:rPr>
        <w:t xml:space="preserve">承包人提交的竣工资料的内容：</w:t>
      </w:r>
      <w:r>
        <w:rPr>
          <w:rFonts w:hint="eastAsia"/>
          <w:bCs/>
          <w:sz w:val="21"/>
          <w:szCs w:val="21"/>
          <w:highlight w:val="none"/>
          <w:u w:val="single"/>
          <w:lang w:eastAsia="zh-CN"/>
        </w:rPr>
        <w:t xml:space="preserve">按照建设主管部门相关文件要求</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承包人需要提交的竣工资料套数：</w:t>
      </w:r>
      <w:r>
        <w:rPr>
          <w:rFonts w:hint="eastAsia"/>
          <w:bCs/>
          <w:sz w:val="21"/>
          <w:szCs w:val="21"/>
          <w:highlight w:val="none"/>
          <w:u w:val="single"/>
          <w:lang w:eastAsia="zh-CN"/>
        </w:rPr>
        <w:t xml:space="preserve">叁套</w:t>
      </w:r>
      <w:r>
        <w:rPr>
          <w:bCs/>
          <w:sz w:val="21"/>
          <w:szCs w:val="21"/>
          <w:highlight w:val="none"/>
          <w:u w:val="singl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承包人提交的竣工资料的费用承担：</w:t>
      </w:r>
      <w:r>
        <w:rPr>
          <w:rFonts w:hint="eastAsia"/>
          <w:bCs/>
          <w:sz w:val="21"/>
          <w:szCs w:val="21"/>
          <w:highlight w:val="none"/>
          <w:u w:val="single"/>
          <w:lang w:eastAsia="zh-CN"/>
        </w:rPr>
        <w:t xml:space="preserve">由承包人承担</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承包人提交的竣工资料移交时间：</w:t>
      </w:r>
      <w:r>
        <w:rPr>
          <w:rFonts w:hint="eastAsia"/>
          <w:bCs/>
          <w:sz w:val="21"/>
          <w:szCs w:val="21"/>
          <w:highlight w:val="none"/>
          <w:u w:val="single"/>
          <w:lang w:eastAsia="zh-CN"/>
        </w:rPr>
        <w:t xml:space="preserve">竣工验收合格后</w:t>
      </w:r>
      <w:r>
        <w:rPr>
          <w:bCs/>
          <w:sz w:val="21"/>
          <w:szCs w:val="21"/>
          <w:highlight w:val="none"/>
          <w:u w:val="single"/>
          <w:lang w:eastAsia="zh-CN"/>
        </w:rPr>
        <w:t xml:space="preserve">28日内</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承包人提交的竣工资料形式要求：</w:t>
      </w:r>
      <w:r>
        <w:rPr>
          <w:rFonts w:hint="eastAsia"/>
          <w:bCs/>
          <w:sz w:val="21"/>
          <w:szCs w:val="21"/>
          <w:highlight w:val="none"/>
          <w:u w:val="single"/>
          <w:lang w:eastAsia="zh-CN"/>
        </w:rPr>
        <w:t xml:space="preserve">书面形式（胶装成册）</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w:t>
      </w:r>
      <w:r>
        <w:rPr>
          <w:rFonts w:hint="eastAsia"/>
          <w:sz w:val="21"/>
          <w:szCs w:val="21"/>
          <w:highlight w:val="none"/>
          <w:lang w:eastAsia="zh-CN"/>
        </w:rPr>
        <w:t xml:space="preserve">2</w:t>
      </w:r>
      <w:r>
        <w:rPr>
          <w:sz w:val="21"/>
          <w:szCs w:val="21"/>
          <w:highlight w:val="none"/>
          <w:lang w:eastAsia="zh-CN"/>
        </w:rPr>
        <w:t xml:space="preserve">）承包人应履行的其他义务：</w:t>
      </w:r>
      <w:r>
        <w:rPr>
          <w:rFonts w:hint="eastAsia"/>
          <w:bCs/>
          <w:sz w:val="21"/>
          <w:szCs w:val="21"/>
          <w:highlight w:val="none"/>
          <w:u w:val="single"/>
          <w:lang w:eastAsia="zh-CN"/>
        </w:rPr>
        <w:t xml:space="preserve">⑴承包人必须积极办理合同备案、质监、安监、施工许可证等开工前手续，发包人予以配合协助，发包人按照南京市建设行政主管部门要求，及时提供用于申办本工程备案、报批等手续所需的必要资料，承包人应在发包人提供上述资料后</w:t>
      </w:r>
      <w:r>
        <w:rPr>
          <w:bCs/>
          <w:sz w:val="21"/>
          <w:szCs w:val="21"/>
          <w:highlight w:val="none"/>
          <w:u w:val="single"/>
          <w:lang w:eastAsia="zh-CN"/>
        </w:rPr>
        <w:t xml:space="preserve">14天内完成所有备案、报批等开工前必要的手续，因承包人原因逾期未办妥的而导致工期延误，工期不予顺延。⑵承担发包人上级领导检查、视察工地所需的现场准备工作；配合质监、安监单位的现场检查，并承担由此引起的相关费用。发包人需要时，可能对施工做出某些限制和配合要求</w:t>
      </w:r>
      <w:r>
        <w:rPr>
          <w:rFonts w:hint="eastAsia"/>
          <w:bCs/>
          <w:sz w:val="21"/>
          <w:szCs w:val="21"/>
          <w:highlight w:val="none"/>
          <w:u w:val="single"/>
          <w:lang w:eastAsia="zh-CN"/>
        </w:rPr>
        <w:t xml:space="preserve">，承包人应按照要求做出必要的配合，并承担有可能因此而引起工效降低需增加的费用。⑶承包人必须遵守江苏省及南京市行业主管部门的相关规定，服从行业主管部门的管理，凡涉及到承包人的安全监督、质量监督、施工备案、车辆准运等有关证、照，均由承包人自行办理，发包人给予配合，发生的费用全部由承包人承担，包括但不限于外地施工单位施工备</w:t>
      </w:r>
      <w:r>
        <w:rPr>
          <w:rFonts w:hint="eastAsia"/>
          <w:bCs/>
          <w:sz w:val="21"/>
          <w:szCs w:val="21"/>
          <w:highlight w:val="none"/>
          <w:u w:val="single"/>
          <w:lang w:eastAsia="zh-CN"/>
        </w:rPr>
        <w:t xml:space="preserve">案费用、排污管理费、噪声管理费、垃圾管理费等。⑷涉及到的所有交通、环卫、市容、施工噪声及劳务用工管理等各项应办手续及费用，均由承包方自行办理和承担。承包人不得因此而影响工程工期，否则仍须承担违约责任。若因此而产生相应的行政处罚，概由承包人承担。⑸承包人所报价格应包含其自身分包引起的各项增加的或额外的费用。⑹承包人加强工程施工车辆的管理，施工车辆不得无故堵塞道路交通，不得沿途抛洒弃土，并根据发包人的要求，安排人员在主要路口疏导车辆、行人交通，其费用由承包人负责。⑺本合同承包人必须负责施工现场临时用水、用电工作</w:t>
      </w:r>
      <w:r>
        <w:rPr>
          <w:bCs/>
          <w:sz w:val="21"/>
          <w:szCs w:val="21"/>
          <w:highlight w:val="none"/>
          <w:u w:val="single"/>
          <w:lang w:eastAsia="zh-CN"/>
        </w:rPr>
        <w:t xml:space="preserve">(发包人指定施工用水用电接入点，承包人布管接线并挂表计量)，并接受发包人统一管理，以及全力</w:t>
      </w:r>
      <w:r>
        <w:rPr>
          <w:rFonts w:hint="eastAsia"/>
          <w:bCs/>
          <w:sz w:val="21"/>
          <w:szCs w:val="21"/>
          <w:highlight w:val="none"/>
          <w:u w:val="single"/>
          <w:lang w:eastAsia="zh-CN"/>
        </w:rPr>
        <w:t xml:space="preserve">配合其他专业承包工程施工单位进行施工，确保双方能按照合同规定的工期完成工程，否</w:t>
      </w:r>
      <w:r>
        <w:rPr>
          <w:rFonts w:hint="eastAsia"/>
          <w:bCs/>
          <w:sz w:val="21"/>
          <w:szCs w:val="21"/>
          <w:highlight w:val="none"/>
          <w:lang w:eastAsia="zh-CN"/>
        </w:rPr>
        <w:t xml:space="preserve">则造成的损失由承包人承担；</w:t>
      </w:r>
      <w:r>
        <w:rPr>
          <w:rFonts w:hint="eastAsia"/>
          <w:sz w:val="21"/>
          <w:szCs w:val="21"/>
          <w:highlight w:val="none"/>
          <w:lang w:eastAsia="zh-CN"/>
        </w:rPr>
        <w:t xml:space="preserve">投标人对施工现场临时用水、用电工作进行统一管理和支付费用，采购人收取的水电费按照工程审计后价格的千分之二（</w:t>
      </w:r>
      <w:r>
        <w:rPr>
          <w:sz w:val="21"/>
          <w:szCs w:val="21"/>
          <w:highlight w:val="none"/>
          <w:lang w:eastAsia="zh-CN"/>
        </w:rPr>
        <w:t xml:space="preserve">2‰</w:t>
      </w:r>
      <w:r>
        <w:rPr>
          <w:rFonts w:hint="eastAsia"/>
          <w:sz w:val="21"/>
          <w:szCs w:val="21"/>
          <w:highlight w:val="none"/>
          <w:lang w:eastAsia="zh-CN"/>
        </w:rPr>
        <w:t xml:space="preserve">）收取，直接从工程款中扣除</w:t>
      </w:r>
      <w:r>
        <w:rPr>
          <w:rFonts w:hint="eastAsia"/>
          <w:bCs/>
          <w:sz w:val="21"/>
          <w:szCs w:val="21"/>
          <w:highlight w:val="none"/>
          <w:lang w:eastAsia="zh-CN"/>
        </w:rPr>
        <w:t xml:space="preserve">。⑻</w:t>
      </w:r>
      <w:r>
        <w:rPr>
          <w:rFonts w:hint="eastAsia"/>
          <w:bCs/>
          <w:sz w:val="21"/>
          <w:szCs w:val="21"/>
          <w:highlight w:val="none"/>
          <w:u w:val="single"/>
          <w:lang w:eastAsia="zh-CN"/>
        </w:rPr>
        <w:t xml:space="preserve">施工场地清洁卫生的要求：装饰改造工程的承包人负责工地现场除由承包人自身施工产生的建筑垃圾和生活垃圾清运工作外，还需负责公共区域的卫生、清洁</w:t>
      </w:r>
      <w:r>
        <w:rPr>
          <w:rFonts w:hint="eastAsia"/>
          <w:bCs/>
          <w:sz w:val="21"/>
          <w:szCs w:val="21"/>
          <w:highlight w:val="none"/>
          <w:u w:val="single"/>
          <w:lang w:eastAsia="zh-CN"/>
        </w:rPr>
        <w:t xml:space="preserve">、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w:t>
      </w:r>
      <w:r>
        <w:rPr>
          <w:bCs/>
          <w:sz w:val="21"/>
          <w:szCs w:val="21"/>
          <w:highlight w:val="none"/>
          <w:u w:val="single"/>
          <w:lang w:eastAsia="zh-CN"/>
        </w:rPr>
        <w:t xml:space="preserve">万元/次的违约金。⑥竣工交付时应将其排污设施全部拆除并清理至发包人满意，承包人承担其相应的费用。⑼在现场施工中，承包人应负责自身施工区域与公共区域的安全设施的搭设与维修管理工作，以及为安全检查所进行的管理、协调、配合工作等。承包人可以使用由发包人修建的道路，承包</w:t>
      </w:r>
      <w:r>
        <w:rPr>
          <w:rFonts w:hint="eastAsia"/>
          <w:bCs/>
          <w:sz w:val="21"/>
          <w:szCs w:val="21"/>
          <w:highlight w:val="none"/>
          <w:u w:val="single"/>
          <w:lang w:eastAsia="zh-CN"/>
        </w:rPr>
        <w:t xml:space="preserve">人提供发包人、监理人办公用房及必要的办公桌椅。⑽承包人</w:t>
      </w:r>
      <w:r>
        <w:rPr>
          <w:rFonts w:hint="eastAsia"/>
          <w:bCs/>
          <w:sz w:val="21"/>
          <w:szCs w:val="21"/>
          <w:highlight w:val="none"/>
          <w:u w:val="single"/>
          <w:lang w:eastAsia="zh-CN"/>
        </w:rPr>
        <w:t xml:space="preserve">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⑾承包人应当服从监理工程师及发包人的现场管理和协调工作，合理调动资源，保障工期、质量目标的实现。⑿承包人必须立刻执行发包人派驻的工程师获本合同授权而发出的书面指令。若承包人没有在规定时间之内执行指令，而在收到发包人催促执行的书面通知后</w:t>
      </w:r>
      <w:r>
        <w:rPr>
          <w:bCs/>
          <w:sz w:val="21"/>
          <w:szCs w:val="21"/>
          <w:highlight w:val="none"/>
          <w:u w:val="single"/>
          <w:lang w:eastAsia="zh-CN"/>
        </w:rPr>
        <w:t xml:space="preserve">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⒀承包人必须签收监理工程师发出的书面资料，如有异议必须在收文之日起3日内书面回复，否则视同认可。⒁承包人报给监理的所有资料，须同步报发包人并办理签收手续，但发包人不会越过监理直接给承包人回复。⒂对承包人因违约应支付的违约金</w:t>
      </w:r>
      <w:r>
        <w:rPr>
          <w:rFonts w:hint="eastAsia"/>
          <w:bCs/>
          <w:sz w:val="21"/>
          <w:szCs w:val="21"/>
          <w:highlight w:val="none"/>
          <w:u w:val="single"/>
          <w:lang w:eastAsia="zh-CN"/>
        </w:rPr>
        <w:t xml:space="preserve">，发包人有权从当期节点付款时扣除。⒃任何时候、任何人未经建设方和监理同意，施工人员不得住在改造出新建筑内</w:t>
      </w:r>
      <w:r>
        <w:rPr>
          <w:sz w:val="21"/>
          <w:szCs w:val="21"/>
          <w:highlight w:val="none"/>
          <w:lang w:eastAsia="zh-CN"/>
        </w:rPr>
        <w:t xml:space="preserve">。</w:t>
      </w:r>
      <w:r/>
    </w:p>
    <w:p>
      <w:pPr>
        <w:jc w:val="both"/>
        <w:keepLines/>
        <w:keepNext/>
        <w:spacing w:before="100" w:after="100" w:line="360" w:lineRule="auto"/>
        <w:widowControl w:val="off"/>
        <w:rPr>
          <w:b/>
          <w:i/>
          <w:highlight w:val="none"/>
          <w:lang w:eastAsia="zh-CN"/>
        </w:rPr>
        <w:outlineLvl w:val="2"/>
      </w:pPr>
      <w:r/>
      <w:bookmarkStart w:id="109" w:name="_Toc14470156"/>
      <w:r>
        <w:rPr>
          <w:rFonts w:hint="eastAsia"/>
          <w:b/>
          <w:highlight w:val="none"/>
          <w:lang w:eastAsia="zh-CN"/>
        </w:rPr>
        <w:t xml:space="preserve">3.2 项目经理</w:t>
      </w:r>
      <w:bookmarkEnd w:id="109"/>
      <w:r/>
      <w:r/>
    </w:p>
    <w:p>
      <w:pPr>
        <w:ind w:firstLine="422"/>
        <w:jc w:val="both"/>
        <w:widowControl w:val="off"/>
        <w:rPr>
          <w:b/>
          <w:bCs/>
          <w:sz w:val="21"/>
          <w:szCs w:val="21"/>
          <w:highlight w:val="none"/>
          <w:lang w:eastAsia="zh-CN"/>
        </w:rPr>
      </w:pPr>
      <w:r>
        <w:rPr>
          <w:rFonts w:hint="eastAsia"/>
          <w:b/>
          <w:bCs/>
          <w:sz w:val="21"/>
          <w:szCs w:val="21"/>
          <w:highlight w:val="none"/>
          <w:lang w:eastAsia="zh-CN"/>
        </w:rPr>
        <w:t xml:space="preserve">3.2.1 项目经理：</w:t>
      </w:r>
      <w:r/>
    </w:p>
    <w:p>
      <w:pPr>
        <w:ind w:firstLine="420"/>
        <w:jc w:val="both"/>
        <w:widowControl w:val="off"/>
        <w:rPr>
          <w:b/>
          <w:bCs/>
          <w:sz w:val="21"/>
          <w:szCs w:val="21"/>
          <w:highlight w:val="none"/>
          <w:lang w:eastAsia="zh-CN"/>
        </w:rPr>
      </w:pPr>
      <w:r>
        <w:rPr>
          <w:rFonts w:hint="eastAsia"/>
          <w:b/>
          <w:bCs/>
          <w:sz w:val="21"/>
          <w:szCs w:val="21"/>
          <w:highlight w:val="none"/>
          <w:lang w:eastAsia="zh-CN"/>
        </w:rPr>
        <w:t xml:space="preserve">姓    名：</w:t>
      </w:r>
      <w:r>
        <w:rPr>
          <w:rFonts w:hint="eastAsia"/>
          <w:b/>
          <w:bCs/>
          <w:sz w:val="21"/>
          <w:szCs w:val="21"/>
          <w:highlight w:val="none"/>
          <w:u w:val="single"/>
          <w:lang w:eastAsia="zh-CN"/>
        </w:rPr>
        <w:t xml:space="preserve">  </w:t>
      </w:r>
      <w:r>
        <w:rPr>
          <w:b/>
          <w:bCs/>
          <w:sz w:val="21"/>
          <w:szCs w:val="21"/>
          <w:highlight w:val="none"/>
          <w:u w:val="single"/>
          <w:lang w:eastAsia="zh-CN"/>
        </w:rPr>
        <w:t xml:space="preserve">       </w:t>
      </w:r>
      <w:r>
        <w:rPr>
          <w:rFonts w:hint="eastAsia"/>
          <w:b/>
          <w:bCs/>
          <w:sz w:val="21"/>
          <w:szCs w:val="21"/>
          <w:highlight w:val="none"/>
          <w:u w:val="single"/>
          <w:lang w:eastAsia="zh-CN"/>
        </w:rPr>
        <w:t xml:space="preserve"> </w:t>
      </w:r>
      <w:r>
        <w:rPr>
          <w:rFonts w:hint="eastAsia"/>
          <w:b/>
          <w:bCs/>
          <w:sz w:val="21"/>
          <w:szCs w:val="21"/>
          <w:highlight w:val="none"/>
          <w:lang w:eastAsia="zh-CN"/>
        </w:rPr>
        <w:t xml:space="preserve">；</w:t>
      </w:r>
      <w:r/>
    </w:p>
    <w:p>
      <w:pPr>
        <w:ind w:firstLine="420"/>
        <w:jc w:val="both"/>
        <w:widowControl w:val="off"/>
        <w:rPr>
          <w:b/>
          <w:bCs/>
          <w:sz w:val="21"/>
          <w:szCs w:val="21"/>
          <w:highlight w:val="none"/>
          <w:lang w:eastAsia="zh-CN"/>
        </w:rPr>
      </w:pPr>
      <w:r>
        <w:rPr>
          <w:rFonts w:hint="eastAsia"/>
          <w:b/>
          <w:bCs/>
          <w:sz w:val="21"/>
          <w:szCs w:val="21"/>
          <w:highlight w:val="none"/>
          <w:lang w:eastAsia="zh-CN"/>
        </w:rPr>
        <w:t xml:space="preserve">身份证号：</w:t>
      </w:r>
      <w:r>
        <w:rPr>
          <w:rFonts w:hint="eastAsia"/>
          <w:b/>
          <w:bCs/>
          <w:sz w:val="21"/>
          <w:szCs w:val="21"/>
          <w:highlight w:val="none"/>
          <w:u w:val="single"/>
          <w:lang w:eastAsia="zh-CN"/>
        </w:rPr>
        <w:t xml:space="preserve"> </w:t>
      </w:r>
      <w:r>
        <w:rPr>
          <w:b/>
          <w:bCs/>
          <w:sz w:val="21"/>
          <w:szCs w:val="21"/>
          <w:highlight w:val="none"/>
          <w:u w:val="single"/>
          <w:lang w:eastAsia="zh-CN"/>
        </w:rPr>
        <w:t xml:space="preserve">        </w:t>
      </w:r>
      <w:r>
        <w:rPr>
          <w:rFonts w:hint="eastAsia"/>
          <w:b/>
          <w:bCs/>
          <w:sz w:val="21"/>
          <w:szCs w:val="21"/>
          <w:highlight w:val="none"/>
          <w:u w:val="single"/>
          <w:lang w:eastAsia="zh-CN"/>
        </w:rPr>
        <w:t xml:space="preserve"> </w:t>
      </w:r>
      <w:r>
        <w:rPr>
          <w:rFonts w:hint="eastAsia"/>
          <w:b/>
          <w:bCs/>
          <w:sz w:val="21"/>
          <w:szCs w:val="21"/>
          <w:highlight w:val="none"/>
          <w:lang w:eastAsia="zh-CN"/>
        </w:rPr>
        <w:t xml:space="preserve">；</w:t>
      </w:r>
      <w:r/>
    </w:p>
    <w:p>
      <w:pPr>
        <w:ind w:firstLine="420"/>
        <w:jc w:val="both"/>
        <w:widowControl w:val="off"/>
        <w:rPr>
          <w:b/>
          <w:bCs/>
          <w:sz w:val="21"/>
          <w:szCs w:val="21"/>
          <w:highlight w:val="none"/>
          <w:lang w:eastAsia="zh-CN"/>
        </w:rPr>
      </w:pPr>
      <w:r>
        <w:rPr>
          <w:rFonts w:hint="eastAsia"/>
          <w:b/>
          <w:bCs/>
          <w:sz w:val="21"/>
          <w:szCs w:val="21"/>
          <w:highlight w:val="none"/>
          <w:lang w:eastAsia="zh-CN"/>
        </w:rPr>
        <w:t xml:space="preserve">建造师执业资格等级：</w:t>
      </w:r>
      <w:r>
        <w:rPr>
          <w:rFonts w:hint="eastAsia"/>
          <w:b/>
          <w:bCs/>
          <w:sz w:val="21"/>
          <w:szCs w:val="21"/>
          <w:highlight w:val="none"/>
          <w:u w:val="single"/>
          <w:lang w:eastAsia="zh-CN"/>
        </w:rPr>
        <w:t xml:space="preserve">   </w:t>
      </w:r>
      <w:r>
        <w:rPr>
          <w:b/>
          <w:bCs/>
          <w:sz w:val="21"/>
          <w:szCs w:val="21"/>
          <w:highlight w:val="none"/>
          <w:u w:val="single"/>
          <w:lang w:eastAsia="zh-CN"/>
        </w:rPr>
        <w:t xml:space="preserve">     </w:t>
      </w:r>
      <w:r>
        <w:rPr>
          <w:rFonts w:hint="eastAsia"/>
          <w:b/>
          <w:bCs/>
          <w:sz w:val="21"/>
          <w:szCs w:val="21"/>
          <w:highlight w:val="none"/>
          <w:u w:val="single"/>
          <w:lang w:eastAsia="zh-CN"/>
        </w:rPr>
        <w:t xml:space="preserve"> </w:t>
      </w:r>
      <w:r>
        <w:rPr>
          <w:rFonts w:hint="eastAsia"/>
          <w:b/>
          <w:bCs/>
          <w:sz w:val="21"/>
          <w:szCs w:val="21"/>
          <w:highlight w:val="none"/>
          <w:lang w:eastAsia="zh-CN"/>
        </w:rPr>
        <w:t xml:space="preserve">；</w:t>
      </w:r>
      <w:r/>
    </w:p>
    <w:p>
      <w:pPr>
        <w:ind w:firstLine="420"/>
        <w:jc w:val="both"/>
        <w:widowControl w:val="off"/>
        <w:rPr>
          <w:b/>
          <w:bCs/>
          <w:sz w:val="21"/>
          <w:szCs w:val="21"/>
          <w:highlight w:val="none"/>
          <w:lang w:eastAsia="zh-CN"/>
        </w:rPr>
      </w:pPr>
      <w:r>
        <w:rPr>
          <w:rFonts w:hint="eastAsia"/>
          <w:b/>
          <w:bCs/>
          <w:sz w:val="21"/>
          <w:szCs w:val="21"/>
          <w:highlight w:val="none"/>
          <w:lang w:eastAsia="zh-CN"/>
        </w:rPr>
        <w:t xml:space="preserve">建造师注册证书号：</w:t>
      </w:r>
      <w:r>
        <w:rPr>
          <w:rFonts w:hint="eastAsia"/>
          <w:b/>
          <w:bCs/>
          <w:sz w:val="21"/>
          <w:szCs w:val="21"/>
          <w:highlight w:val="none"/>
          <w:u w:val="single"/>
          <w:lang w:eastAsia="zh-CN"/>
        </w:rPr>
        <w:t xml:space="preserve"> </w:t>
      </w:r>
      <w:r>
        <w:rPr>
          <w:b/>
          <w:bCs/>
          <w:sz w:val="21"/>
          <w:szCs w:val="21"/>
          <w:highlight w:val="none"/>
          <w:u w:val="single"/>
          <w:lang w:eastAsia="zh-CN"/>
        </w:rPr>
        <w:t xml:space="preserve">       </w:t>
      </w:r>
      <w:r>
        <w:rPr>
          <w:rFonts w:hint="eastAsia"/>
          <w:b/>
          <w:bCs/>
          <w:sz w:val="21"/>
          <w:szCs w:val="21"/>
          <w:highlight w:val="none"/>
          <w:lang w:eastAsia="zh-CN"/>
        </w:rPr>
        <w:t xml:space="preserve">；</w:t>
      </w:r>
      <w:r/>
    </w:p>
    <w:p>
      <w:pPr>
        <w:ind w:firstLine="420"/>
        <w:jc w:val="both"/>
        <w:widowControl w:val="off"/>
        <w:rPr>
          <w:b/>
          <w:bCs/>
          <w:sz w:val="21"/>
          <w:szCs w:val="21"/>
          <w:highlight w:val="none"/>
          <w:lang w:eastAsia="zh-CN"/>
        </w:rPr>
      </w:pPr>
      <w:r>
        <w:rPr>
          <w:rFonts w:hint="eastAsia"/>
          <w:b/>
          <w:bCs/>
          <w:sz w:val="21"/>
          <w:szCs w:val="21"/>
          <w:highlight w:val="none"/>
          <w:lang w:eastAsia="zh-CN"/>
        </w:rPr>
        <w:t xml:space="preserve">建造师执业印章号：</w:t>
      </w:r>
      <w:r>
        <w:rPr>
          <w:rFonts w:hint="eastAsia"/>
          <w:b/>
          <w:bCs/>
          <w:sz w:val="21"/>
          <w:szCs w:val="21"/>
          <w:highlight w:val="none"/>
          <w:u w:val="single"/>
          <w:lang w:eastAsia="zh-CN"/>
        </w:rPr>
        <w:t xml:space="preserve"> </w:t>
      </w:r>
      <w:r>
        <w:rPr>
          <w:b/>
          <w:bCs/>
          <w:sz w:val="21"/>
          <w:szCs w:val="21"/>
          <w:highlight w:val="none"/>
          <w:u w:val="single"/>
          <w:lang w:eastAsia="zh-CN"/>
        </w:rPr>
        <w:t xml:space="preserve">                   </w:t>
      </w:r>
      <w:r>
        <w:rPr>
          <w:rFonts w:hint="eastAsia"/>
          <w:b/>
          <w:bCs/>
          <w:sz w:val="21"/>
          <w:szCs w:val="21"/>
          <w:highlight w:val="none"/>
          <w:lang w:eastAsia="zh-CN"/>
        </w:rPr>
        <w:t xml:space="preserve">；</w:t>
      </w:r>
      <w:r/>
    </w:p>
    <w:p>
      <w:pPr>
        <w:ind w:firstLine="420"/>
        <w:jc w:val="both"/>
        <w:widowControl w:val="off"/>
        <w:rPr>
          <w:b/>
          <w:bCs/>
          <w:sz w:val="21"/>
          <w:szCs w:val="21"/>
          <w:highlight w:val="none"/>
          <w:lang w:eastAsia="zh-CN"/>
        </w:rPr>
      </w:pPr>
      <w:r>
        <w:rPr>
          <w:rFonts w:hint="eastAsia"/>
          <w:b/>
          <w:bCs/>
          <w:sz w:val="21"/>
          <w:szCs w:val="21"/>
          <w:highlight w:val="none"/>
          <w:lang w:eastAsia="zh-CN"/>
        </w:rPr>
        <w:t xml:space="preserve">安全生产考核合格证书号：</w:t>
      </w:r>
      <w:r>
        <w:rPr>
          <w:rFonts w:hint="eastAsia"/>
          <w:b/>
          <w:bCs/>
          <w:sz w:val="21"/>
          <w:szCs w:val="21"/>
          <w:highlight w:val="none"/>
          <w:u w:val="single"/>
          <w:lang w:eastAsia="zh-CN"/>
        </w:rPr>
        <w:t xml:space="preserve">  </w:t>
      </w:r>
      <w:r>
        <w:rPr>
          <w:b/>
          <w:bCs/>
          <w:sz w:val="21"/>
          <w:szCs w:val="21"/>
          <w:highlight w:val="none"/>
          <w:u w:val="single"/>
          <w:lang w:eastAsia="zh-CN"/>
        </w:rPr>
        <w:t xml:space="preserve">               </w:t>
      </w:r>
      <w:r/>
    </w:p>
    <w:p>
      <w:pPr>
        <w:ind w:firstLine="420"/>
        <w:jc w:val="both"/>
        <w:widowControl w:val="off"/>
        <w:rPr>
          <w:b/>
          <w:bCs/>
          <w:sz w:val="21"/>
          <w:szCs w:val="21"/>
          <w:highlight w:val="none"/>
          <w:lang w:eastAsia="zh-CN"/>
        </w:rPr>
      </w:pPr>
      <w:r>
        <w:rPr>
          <w:rFonts w:hint="eastAsia"/>
          <w:b/>
          <w:bCs/>
          <w:sz w:val="21"/>
          <w:szCs w:val="21"/>
          <w:highlight w:val="none"/>
          <w:lang w:eastAsia="zh-CN"/>
        </w:rPr>
        <w:t xml:space="preserve">联系电话：</w:t>
      </w:r>
      <w:r>
        <w:rPr>
          <w:rFonts w:hint="eastAsia"/>
          <w:b/>
          <w:bCs/>
          <w:sz w:val="21"/>
          <w:szCs w:val="21"/>
          <w:highlight w:val="none"/>
          <w:u w:val="single"/>
          <w:lang w:eastAsia="zh-CN"/>
        </w:rPr>
        <w:t xml:space="preserve"> </w:t>
      </w:r>
      <w:r>
        <w:rPr>
          <w:b/>
          <w:bCs/>
          <w:sz w:val="21"/>
          <w:szCs w:val="21"/>
          <w:highlight w:val="none"/>
          <w:u w:val="single"/>
          <w:lang w:eastAsia="zh-CN"/>
        </w:rPr>
        <w:t xml:space="preserve">                  </w:t>
      </w:r>
      <w:r>
        <w:rPr>
          <w:rFonts w:hint="eastAsia"/>
          <w:b/>
          <w:bCs/>
          <w:sz w:val="21"/>
          <w:szCs w:val="21"/>
          <w:highlight w:val="none"/>
          <w:u w:val="single"/>
          <w:lang w:eastAsia="zh-CN"/>
        </w:rPr>
        <w:t xml:space="preserve"> </w:t>
      </w:r>
      <w:r>
        <w:rPr>
          <w:rFonts w:hint="eastAsia"/>
          <w:b/>
          <w:bCs/>
          <w:sz w:val="21"/>
          <w:szCs w:val="21"/>
          <w:highlight w:val="none"/>
          <w:lang w:eastAsia="zh-CN"/>
        </w:rPr>
        <w:t xml:space="preserve">；</w:t>
      </w:r>
      <w:r/>
    </w:p>
    <w:p>
      <w:pPr>
        <w:ind w:firstLine="420"/>
        <w:jc w:val="both"/>
        <w:widowControl w:val="off"/>
        <w:rPr>
          <w:b/>
          <w:bCs/>
          <w:sz w:val="21"/>
          <w:szCs w:val="21"/>
          <w:highlight w:val="none"/>
          <w:lang w:eastAsia="zh-CN"/>
        </w:rPr>
      </w:pPr>
      <w:r>
        <w:rPr>
          <w:rFonts w:hint="eastAsia"/>
          <w:b/>
          <w:bCs/>
          <w:sz w:val="21"/>
          <w:szCs w:val="21"/>
          <w:highlight w:val="none"/>
          <w:lang w:eastAsia="zh-CN"/>
        </w:rPr>
        <w:t xml:space="preserve">电子信箱：</w:t>
      </w:r>
      <w:r>
        <w:rPr>
          <w:rFonts w:hint="eastAsia"/>
          <w:b/>
          <w:bCs/>
          <w:sz w:val="21"/>
          <w:szCs w:val="21"/>
          <w:highlight w:val="none"/>
          <w:u w:val="single"/>
          <w:lang w:eastAsia="zh-CN"/>
        </w:rPr>
        <w:t xml:space="preserve"> </w:t>
      </w:r>
      <w:r>
        <w:rPr>
          <w:b/>
          <w:bCs/>
          <w:sz w:val="21"/>
          <w:szCs w:val="21"/>
          <w:highlight w:val="none"/>
          <w:u w:val="single"/>
          <w:lang w:eastAsia="zh-CN"/>
        </w:rPr>
        <w:t xml:space="preserve">               </w:t>
      </w:r>
      <w:r>
        <w:rPr>
          <w:rFonts w:hint="eastAsia"/>
          <w:b/>
          <w:bCs/>
          <w:sz w:val="21"/>
          <w:szCs w:val="21"/>
          <w:highlight w:val="none"/>
          <w:u w:val="single"/>
          <w:lang w:eastAsia="zh-CN"/>
        </w:rPr>
        <w:t xml:space="preserve">   </w:t>
      </w:r>
      <w:r>
        <w:rPr>
          <w:rFonts w:hint="eastAsia"/>
          <w:b/>
          <w:bCs/>
          <w:sz w:val="21"/>
          <w:szCs w:val="21"/>
          <w:highlight w:val="none"/>
          <w:lang w:eastAsia="zh-CN"/>
        </w:rPr>
        <w:t xml:space="preserve">；</w:t>
      </w:r>
      <w:r/>
    </w:p>
    <w:p>
      <w:pPr>
        <w:ind w:firstLine="420"/>
        <w:jc w:val="both"/>
        <w:widowControl w:val="off"/>
        <w:rPr>
          <w:b/>
          <w:bCs/>
          <w:sz w:val="21"/>
          <w:szCs w:val="21"/>
          <w:highlight w:val="none"/>
          <w:lang w:eastAsia="zh-CN"/>
        </w:rPr>
      </w:pPr>
      <w:r>
        <w:rPr>
          <w:rFonts w:hint="eastAsia"/>
          <w:b/>
          <w:bCs/>
          <w:sz w:val="21"/>
          <w:szCs w:val="21"/>
          <w:highlight w:val="none"/>
          <w:lang w:eastAsia="zh-CN"/>
        </w:rPr>
        <w:t xml:space="preserve">通信地址：</w:t>
      </w:r>
      <w:r>
        <w:rPr>
          <w:rFonts w:hint="eastAsia"/>
          <w:b/>
          <w:bCs/>
          <w:sz w:val="21"/>
          <w:szCs w:val="21"/>
          <w:highlight w:val="none"/>
          <w:u w:val="single"/>
          <w:lang w:eastAsia="zh-CN"/>
        </w:rPr>
        <w:t xml:space="preserve">  </w:t>
      </w:r>
      <w:r>
        <w:rPr>
          <w:b/>
          <w:bCs/>
          <w:sz w:val="21"/>
          <w:szCs w:val="21"/>
          <w:highlight w:val="none"/>
          <w:u w:val="single"/>
          <w:lang w:eastAsia="zh-CN"/>
        </w:rPr>
        <w:t xml:space="preserve">                    </w:t>
      </w:r>
      <w:r>
        <w:rPr>
          <w:rFonts w:hint="eastAsia"/>
          <w:b/>
          <w:bCs/>
          <w:sz w:val="21"/>
          <w:szCs w:val="21"/>
          <w:highlight w:val="none"/>
          <w:u w:val="single"/>
          <w:lang w:eastAsia="zh-CN"/>
        </w:rPr>
        <w:t xml:space="preserve"> </w:t>
      </w:r>
      <w:r>
        <w:rPr>
          <w:rFonts w:hint="eastAsia"/>
          <w:b/>
          <w:bCs/>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承包人对项目负责人的授权范围如下：</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5597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作为承包人在项目的授权代表，全面履行工程项目的承包管理职责，为工程参与各方做好协调和服务，在资金、质量、安全、环境保护、文明施工等合约目标范围向发包人直接负责</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关于项目负责人每月在施工现场的时间要求：</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5598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项目经理本人每天至少</w:t>
      </w:r>
      <w:r>
        <w:rPr>
          <w:sz w:val="21"/>
          <w:szCs w:val="21"/>
          <w:highlight w:val="none"/>
          <w:u w:val="single"/>
          <w:lang w:eastAsia="zh-CN"/>
        </w:rPr>
        <w:t xml:space="preserve">8小时，每周不少于5天在本工程现场工作，且必须参加工地例会（有事须请假）</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承包人未提交劳动合同，以及没有为项目负责人缴纳社会保险证明的违约责任：</w:t>
      </w:r>
      <w:r>
        <w:rPr>
          <w:rFonts w:hint="eastAsia"/>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5599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发包人有权解除合同，追究违约责任，并报监管部门备案</w:t>
      </w:r>
      <w:r>
        <w:rPr>
          <w:sz w:val="21"/>
          <w:szCs w:val="21"/>
          <w:highlight w:val="none"/>
          <w:u w:val="single"/>
          <w:lang w:eastAsia="zh-CN"/>
        </w:rPr>
        <w:t xml:space="preserve"> 。</w:t>
      </w:r>
      <w:r>
        <w:rPr>
          <w:sz w:val="21"/>
          <w:szCs w:val="21"/>
          <w:highlight w:val="none"/>
          <w:u w:val="single"/>
          <w:lang w:eastAsia="zh-CN"/>
        </w:rPr>
        <w:fldChar w:fldCharType="end"/>
      </w:r>
      <w:r/>
    </w:p>
    <w:p>
      <w:pPr>
        <w:ind w:firstLine="420"/>
        <w:widowControl w:val="off"/>
        <w:rPr>
          <w:sz w:val="21"/>
          <w:szCs w:val="21"/>
          <w:highlight w:val="none"/>
          <w:lang w:eastAsia="zh-CN"/>
        </w:rPr>
      </w:pPr>
      <w:r>
        <w:rPr>
          <w:sz w:val="21"/>
          <w:szCs w:val="21"/>
          <w:highlight w:val="none"/>
          <w:lang w:eastAsia="zh-CN"/>
        </w:rPr>
        <w:t xml:space="preserve">项目负责人未经批准，擅自离开施工现场的违约责任：</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5600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如发现项目经理某周有</w:t>
      </w:r>
      <w:r>
        <w:rPr>
          <w:sz w:val="21"/>
          <w:szCs w:val="21"/>
          <w:highlight w:val="none"/>
          <w:u w:val="single"/>
          <w:lang w:eastAsia="zh-CN"/>
        </w:rPr>
        <w:t xml:space="preserve">2天不在现场或无故缺席工地例会，每发现一次罚款2000元整（从工程款中直接扣除），如连续5天或施工期间累计10天不在现场，发包人有权解除合同，追究违约责任，并报监管部门备案。</w:t>
      </w:r>
      <w:r>
        <w:rPr>
          <w:sz w:val="21"/>
          <w:szCs w:val="21"/>
          <w:highlight w:val="none"/>
          <w:u w:val="single"/>
          <w:lang w:eastAsia="zh-CN"/>
        </w:rPr>
        <w:fldChar w:fldCharType="end"/>
      </w:r>
      <w:r/>
    </w:p>
    <w:p>
      <w:pPr>
        <w:ind w:firstLine="420"/>
        <w:widowControl w:val="off"/>
        <w:rPr>
          <w:sz w:val="21"/>
          <w:szCs w:val="21"/>
          <w:highlight w:val="none"/>
          <w:lang w:eastAsia="zh-CN"/>
        </w:rPr>
      </w:pPr>
      <w:r>
        <w:rPr>
          <w:sz w:val="21"/>
          <w:szCs w:val="21"/>
          <w:highlight w:val="none"/>
          <w:lang w:eastAsia="zh-CN"/>
        </w:rPr>
        <w:t xml:space="preserve">3.</w:t>
      </w:r>
      <w:r>
        <w:rPr>
          <w:rFonts w:hint="eastAsia"/>
          <w:sz w:val="21"/>
          <w:szCs w:val="21"/>
          <w:highlight w:val="none"/>
          <w:lang w:eastAsia="zh-CN"/>
        </w:rPr>
        <w:t xml:space="preserve">2.2</w:t>
      </w:r>
      <w:r>
        <w:rPr>
          <w:sz w:val="21"/>
          <w:szCs w:val="21"/>
          <w:highlight w:val="none"/>
          <w:lang w:eastAsia="zh-CN"/>
        </w:rPr>
        <w:t xml:space="preserve">承包人擅自更换项目负责人的违约责任：</w:t>
      </w:r>
      <w:r/>
    </w:p>
    <w:p>
      <w:pPr>
        <w:ind w:firstLine="420"/>
        <w:widowControl w:val="off"/>
        <w:rPr>
          <w:sz w:val="21"/>
          <w:szCs w:val="21"/>
          <w:highlight w:val="none"/>
          <w:lang w:eastAsia="zh-CN"/>
        </w:rPr>
      </w:pPr>
      <w:r>
        <w:rPr>
          <w:sz w:val="21"/>
          <w:szCs w:val="21"/>
          <w:highlight w:val="none"/>
          <w:u w:val="single"/>
          <w:lang w:eastAsia="zh-CN"/>
        </w:rPr>
        <w:fldChar w:fldCharType="begin"/>
      </w:r>
      <w:r>
        <w:rPr>
          <w:sz w:val="21"/>
          <w:szCs w:val="21"/>
          <w:highlight w:val="none"/>
          <w:u w:val="single"/>
          <w:lang w:eastAsia="zh-CN"/>
        </w:rPr>
        <w:instrText xml:space="preserve"> AUTOTEXT  5601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中标的项目经理和投标文件中约定的施工管理人员不得擅自更换，否则发包人有权解除合同，承包人应赔偿发包人的损失；如有特殊原因确需更换，承包人应向发包人提出书面申请，发包人同意后方可更换。</w:t>
      </w:r>
      <w:r>
        <w:rPr>
          <w:sz w:val="21"/>
          <w:szCs w:val="21"/>
          <w:highlight w:val="none"/>
          <w:u w:val="single"/>
          <w:lang w:eastAsia="zh-CN"/>
        </w:rPr>
        <w:fldChar w:fldCharType="end"/>
      </w:r>
      <w:r>
        <w:rPr>
          <w:sz w:val="21"/>
          <w:szCs w:val="21"/>
          <w:highlight w:val="none"/>
          <w:u w:val="singl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3.</w:t>
      </w:r>
      <w:r>
        <w:rPr>
          <w:rFonts w:hint="eastAsia"/>
          <w:sz w:val="21"/>
          <w:szCs w:val="21"/>
          <w:highlight w:val="none"/>
          <w:lang w:eastAsia="zh-CN"/>
        </w:rPr>
        <w:t xml:space="preserve">2.3</w:t>
      </w:r>
      <w:r>
        <w:rPr>
          <w:sz w:val="21"/>
          <w:szCs w:val="21"/>
          <w:highlight w:val="none"/>
          <w:lang w:eastAsia="zh-CN"/>
        </w:rPr>
        <w:t xml:space="preserve">承包人无正当理由拒绝更换项目负责人的违约责任：</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5602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发包人有权解除合同，追究违约责任，并报监管部门备案</w:t>
      </w:r>
      <w:r>
        <w:rPr>
          <w:sz w:val="21"/>
          <w:szCs w:val="21"/>
          <w:highlight w:val="none"/>
          <w:u w:val="single"/>
          <w:lang w:eastAsia="zh-CN"/>
        </w:rPr>
        <w:t xml:space="preserve"> 。</w:t>
      </w:r>
      <w:r>
        <w:rPr>
          <w:sz w:val="21"/>
          <w:szCs w:val="21"/>
          <w:highlight w:val="none"/>
          <w:u w:val="single"/>
          <w:lang w:eastAsia="zh-CN"/>
        </w:rPr>
        <w:fldChar w:fldCharType="end"/>
      </w:r>
      <w:r/>
    </w:p>
    <w:p>
      <w:pPr>
        <w:jc w:val="both"/>
        <w:keepLines/>
        <w:keepNext/>
        <w:spacing w:before="100" w:after="100" w:line="360" w:lineRule="auto"/>
        <w:widowControl w:val="off"/>
        <w:rPr>
          <w:b/>
          <w:highlight w:val="none"/>
          <w:lang w:eastAsia="zh-CN"/>
        </w:rPr>
        <w:outlineLvl w:val="2"/>
      </w:pPr>
      <w:r/>
      <w:bookmarkStart w:id="110" w:name="_Toc14470157"/>
      <w:r>
        <w:rPr>
          <w:b/>
          <w:highlight w:val="none"/>
          <w:lang w:eastAsia="zh-CN"/>
        </w:rPr>
        <w:t xml:space="preserve">3.</w:t>
      </w:r>
      <w:r>
        <w:rPr>
          <w:rFonts w:hint="eastAsia"/>
          <w:b/>
          <w:highlight w:val="none"/>
          <w:lang w:eastAsia="zh-CN"/>
        </w:rPr>
        <w:t xml:space="preserve">3</w:t>
      </w:r>
      <w:r>
        <w:rPr>
          <w:b/>
          <w:highlight w:val="none"/>
          <w:lang w:eastAsia="zh-CN"/>
        </w:rPr>
        <w:t xml:space="preserve">承包人人员</w:t>
      </w:r>
      <w:bookmarkEnd w:id="110"/>
      <w:r/>
      <w:r/>
    </w:p>
    <w:p>
      <w:pPr>
        <w:ind w:firstLine="420"/>
        <w:widowControl w:val="off"/>
        <w:rPr>
          <w:sz w:val="21"/>
          <w:szCs w:val="21"/>
          <w:highlight w:val="none"/>
          <w:lang w:eastAsia="zh-CN"/>
        </w:rPr>
      </w:pPr>
      <w:r>
        <w:rPr>
          <w:sz w:val="21"/>
          <w:szCs w:val="21"/>
          <w:highlight w:val="none"/>
          <w:lang w:eastAsia="zh-CN"/>
        </w:rPr>
        <w:t xml:space="preserve">3.</w:t>
      </w:r>
      <w:r>
        <w:rPr>
          <w:rFonts w:hint="eastAsia"/>
          <w:sz w:val="21"/>
          <w:szCs w:val="21"/>
          <w:highlight w:val="none"/>
          <w:lang w:eastAsia="zh-CN"/>
        </w:rPr>
        <w:t xml:space="preserve">3</w:t>
      </w:r>
      <w:r>
        <w:rPr>
          <w:sz w:val="21"/>
          <w:szCs w:val="21"/>
          <w:highlight w:val="none"/>
          <w:lang w:eastAsia="zh-CN"/>
        </w:rPr>
        <w:t xml:space="preserve">.1承包人提交项目管理机构及施工现场管理人员安排报告的期限：</w:t>
      </w:r>
      <w:r>
        <w:rPr>
          <w:sz w:val="21"/>
          <w:szCs w:val="21"/>
          <w:highlight w:val="none"/>
          <w:u w:val="single"/>
          <w:lang w:eastAsia="zh-CN"/>
        </w:rPr>
        <w:t xml:space="preserve"> </w:t>
      </w:r>
      <w:r>
        <w:rPr>
          <w:rFonts w:hint="eastAsia"/>
          <w:bCs/>
          <w:sz w:val="21"/>
          <w:szCs w:val="21"/>
          <w:highlight w:val="none"/>
          <w:u w:val="single"/>
          <w:lang w:eastAsia="zh-CN"/>
        </w:rPr>
        <w:t xml:space="preserve">接到开工通知</w:t>
      </w:r>
      <w:r>
        <w:rPr>
          <w:bCs/>
          <w:sz w:val="21"/>
          <w:szCs w:val="21"/>
          <w:highlight w:val="none"/>
          <w:u w:val="single"/>
          <w:lang w:eastAsia="zh-CN"/>
        </w:rPr>
        <w:t xml:space="preserve">7天内</w:t>
      </w:r>
      <w:r>
        <w:rPr>
          <w:rFonts w:hint="eastAsia"/>
          <w:bCs/>
          <w:sz w:val="21"/>
          <w:szCs w:val="21"/>
          <w:highlight w:val="none"/>
          <w:u w:val="singl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3.</w:t>
      </w:r>
      <w:r>
        <w:rPr>
          <w:rFonts w:hint="eastAsia"/>
          <w:sz w:val="21"/>
          <w:szCs w:val="21"/>
          <w:highlight w:val="none"/>
          <w:lang w:eastAsia="zh-CN"/>
        </w:rPr>
        <w:t xml:space="preserve">3</w:t>
      </w:r>
      <w:r>
        <w:rPr>
          <w:sz w:val="21"/>
          <w:szCs w:val="21"/>
          <w:highlight w:val="none"/>
          <w:lang w:eastAsia="zh-CN"/>
        </w:rPr>
        <w:t xml:space="preserve">.</w:t>
      </w:r>
      <w:r>
        <w:rPr>
          <w:rFonts w:hint="eastAsia"/>
          <w:sz w:val="21"/>
          <w:szCs w:val="21"/>
          <w:highlight w:val="none"/>
          <w:lang w:eastAsia="zh-CN"/>
        </w:rPr>
        <w:t xml:space="preserve">2</w:t>
      </w:r>
      <w:r>
        <w:rPr>
          <w:sz w:val="21"/>
          <w:szCs w:val="21"/>
          <w:highlight w:val="none"/>
          <w:lang w:eastAsia="zh-CN"/>
        </w:rPr>
        <w:t xml:space="preserve">承包人无正当理由拒绝撤换主要施工管理人员的违约责任：</w:t>
      </w:r>
      <w:r>
        <w:rPr>
          <w:sz w:val="21"/>
          <w:szCs w:val="21"/>
          <w:highlight w:val="none"/>
          <w:u w:val="single"/>
          <w:lang w:eastAsia="zh-CN"/>
        </w:rPr>
        <w:t xml:space="preserve"> </w:t>
      </w:r>
      <w:r>
        <w:rPr>
          <w:rFonts w:hint="eastAsia"/>
          <w:bCs/>
          <w:sz w:val="21"/>
          <w:szCs w:val="21"/>
          <w:highlight w:val="none"/>
          <w:u w:val="single"/>
          <w:lang w:eastAsia="zh-CN"/>
        </w:rPr>
        <w:t xml:space="preserve">承包人按照每人次</w:t>
      </w:r>
      <w:r>
        <w:rPr>
          <w:bCs/>
          <w:sz w:val="21"/>
          <w:szCs w:val="21"/>
          <w:highlight w:val="none"/>
          <w:u w:val="single"/>
          <w:lang w:eastAsia="zh-CN"/>
        </w:rPr>
        <w:t xml:space="preserve">5000元向发包人支付违约金（从当期进度款扣除）</w:t>
      </w:r>
      <w:r>
        <w:rPr>
          <w:rFonts w:hint="eastAsia"/>
          <w:bCs/>
          <w:sz w:val="21"/>
          <w:szCs w:val="21"/>
          <w:highlight w:val="none"/>
          <w:u w:val="singl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3.</w:t>
      </w:r>
      <w:r>
        <w:rPr>
          <w:rFonts w:hint="eastAsia"/>
          <w:sz w:val="21"/>
          <w:szCs w:val="21"/>
          <w:highlight w:val="none"/>
          <w:lang w:eastAsia="zh-CN"/>
        </w:rPr>
        <w:t xml:space="preserve">3</w:t>
      </w:r>
      <w:r>
        <w:rPr>
          <w:sz w:val="21"/>
          <w:szCs w:val="21"/>
          <w:highlight w:val="none"/>
          <w:lang w:eastAsia="zh-CN"/>
        </w:rPr>
        <w:t xml:space="preserve">.</w:t>
      </w:r>
      <w:r>
        <w:rPr>
          <w:rFonts w:hint="eastAsia"/>
          <w:sz w:val="21"/>
          <w:szCs w:val="21"/>
          <w:highlight w:val="none"/>
          <w:lang w:eastAsia="zh-CN"/>
        </w:rPr>
        <w:t xml:space="preserve">3</w:t>
      </w:r>
      <w:r>
        <w:rPr>
          <w:sz w:val="21"/>
          <w:szCs w:val="21"/>
          <w:highlight w:val="none"/>
          <w:lang w:eastAsia="zh-CN"/>
        </w:rPr>
        <w:t xml:space="preserve">承包人主要施工管理人员离开施工现场的批准要求：</w:t>
      </w:r>
      <w:r>
        <w:rPr>
          <w:sz w:val="21"/>
          <w:szCs w:val="21"/>
          <w:highlight w:val="none"/>
          <w:u w:val="single"/>
          <w:lang w:eastAsia="zh-CN"/>
        </w:rPr>
        <w:t xml:space="preserve"> </w:t>
      </w:r>
      <w:r>
        <w:rPr>
          <w:rFonts w:hint="eastAsia"/>
          <w:bCs/>
          <w:sz w:val="21"/>
          <w:szCs w:val="21"/>
          <w:highlight w:val="none"/>
          <w:u w:val="single"/>
          <w:lang w:eastAsia="zh-CN"/>
        </w:rPr>
        <w:t xml:space="preserve">向发包人或监理单位批准方可离开现场。</w:t>
      </w:r>
      <w:r/>
    </w:p>
    <w:p>
      <w:pPr>
        <w:ind w:firstLine="420"/>
        <w:jc w:val="both"/>
        <w:widowControl w:val="off"/>
        <w:rPr>
          <w:sz w:val="21"/>
          <w:szCs w:val="21"/>
          <w:highlight w:val="none"/>
          <w:lang w:eastAsia="zh-CN"/>
        </w:rPr>
      </w:pPr>
      <w:r>
        <w:rPr>
          <w:sz w:val="21"/>
          <w:szCs w:val="21"/>
          <w:highlight w:val="none"/>
          <w:lang w:eastAsia="zh-CN"/>
        </w:rPr>
        <w:t xml:space="preserve">3.3.</w:t>
      </w:r>
      <w:r>
        <w:rPr>
          <w:rFonts w:hint="eastAsia"/>
          <w:sz w:val="21"/>
          <w:szCs w:val="21"/>
          <w:highlight w:val="none"/>
          <w:lang w:eastAsia="zh-CN"/>
        </w:rPr>
        <w:t xml:space="preserve">4</w:t>
      </w:r>
      <w:r>
        <w:rPr>
          <w:sz w:val="21"/>
          <w:szCs w:val="21"/>
          <w:highlight w:val="none"/>
          <w:lang w:eastAsia="zh-CN"/>
        </w:rPr>
        <w:t xml:space="preserve">承包人擅自更换主要施工管理人员的违约责任：</w:t>
      </w:r>
      <w:r>
        <w:rPr>
          <w:rFonts w:hint="eastAsia"/>
          <w:bCs/>
          <w:sz w:val="21"/>
          <w:szCs w:val="21"/>
          <w:highlight w:val="none"/>
          <w:u w:val="single"/>
          <w:lang w:eastAsia="zh-CN"/>
        </w:rPr>
        <w:t xml:space="preserve">投标文件中约定的施工管理人员不得擅自更换，如有特殊原因确需更换，承包人应向发包人提出书面申请，发包人同意后方可更换，否则将追究承包人违约责任，违约金按照每人次5</w:t>
      </w:r>
      <w:r>
        <w:rPr>
          <w:bCs/>
          <w:sz w:val="21"/>
          <w:szCs w:val="21"/>
          <w:highlight w:val="none"/>
          <w:u w:val="single"/>
          <w:lang w:eastAsia="zh-CN"/>
        </w:rPr>
        <w:t xml:space="preserve">000元（从当期进度款中扣除）</w:t>
      </w:r>
      <w:r>
        <w:rPr>
          <w:sz w:val="21"/>
          <w:szCs w:val="21"/>
          <w:highlight w:val="none"/>
          <w:lang w:eastAsia="zh-CN"/>
        </w:rPr>
        <w:t xml:space="preserve">。</w:t>
      </w:r>
      <w:r/>
    </w:p>
    <w:p>
      <w:pPr>
        <w:ind w:firstLine="420"/>
        <w:jc w:val="both"/>
        <w:widowControl w:val="off"/>
        <w:rPr>
          <w:sz w:val="21"/>
          <w:szCs w:val="21"/>
          <w:highlight w:val="none"/>
          <w:lang w:eastAsia="zh-CN"/>
        </w:rPr>
      </w:pPr>
      <w:r>
        <w:rPr>
          <w:rFonts w:hint="eastAsia"/>
          <w:sz w:val="21"/>
          <w:szCs w:val="21"/>
          <w:highlight w:val="none"/>
          <w:lang w:eastAsia="zh-CN"/>
        </w:rPr>
        <w:t xml:space="preserve">3</w:t>
      </w:r>
      <w:r>
        <w:rPr>
          <w:sz w:val="21"/>
          <w:szCs w:val="21"/>
          <w:highlight w:val="none"/>
          <w:lang w:eastAsia="zh-CN"/>
        </w:rPr>
        <w:t xml:space="preserve">.3.5承包人主要施工管理人员擅自离开施工现场的违约责任：</w:t>
      </w:r>
      <w:r>
        <w:rPr>
          <w:rFonts w:hint="eastAsia"/>
          <w:bCs/>
          <w:sz w:val="21"/>
          <w:szCs w:val="21"/>
          <w:highlight w:val="none"/>
          <w:u w:val="single"/>
          <w:lang w:eastAsia="zh-CN"/>
        </w:rPr>
        <w:t xml:space="preserve">如承包人主要施工管理人员未经发包人批准擅自离开施工现场，每缺勤一天承担违约金</w:t>
      </w:r>
      <w:r>
        <w:rPr>
          <w:bCs/>
          <w:sz w:val="21"/>
          <w:szCs w:val="21"/>
          <w:highlight w:val="none"/>
          <w:u w:val="single"/>
          <w:lang w:eastAsia="zh-CN"/>
        </w:rPr>
        <w:t xml:space="preserve">500元/人次</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111" w:name="_Toc14470158"/>
      <w:r>
        <w:rPr>
          <w:rFonts w:hint="eastAsia"/>
          <w:b/>
          <w:highlight w:val="none"/>
          <w:lang w:eastAsia="zh-CN"/>
        </w:rPr>
        <w:t xml:space="preserve">3.4承包人现场勘查</w:t>
      </w:r>
      <w:bookmarkEnd w:id="111"/>
      <w:r/>
      <w:r/>
    </w:p>
    <w:p>
      <w:pPr>
        <w:ind w:firstLine="420"/>
        <w:jc w:val="both"/>
        <w:spacing w:line="240" w:lineRule="atLeast"/>
        <w:widowControl w:val="off"/>
        <w:rPr>
          <w:sz w:val="21"/>
          <w:szCs w:val="21"/>
          <w:highlight w:val="none"/>
          <w:lang w:eastAsia="zh-CN"/>
        </w:rPr>
      </w:pPr>
      <w:r>
        <w:rPr>
          <w:rFonts w:hint="eastAsia"/>
          <w:sz w:val="21"/>
          <w:szCs w:val="21"/>
          <w:highlight w:val="none"/>
          <w:lang w:eastAsia="zh-CN"/>
        </w:rPr>
        <w:t xml:space="preserve">3.4.1承包人的施工现场负责人应对每项工程的施工现场和施工条件进行查勘，并充分了解工程所在地的气象条件、交通条件、风俗习惯以及其他与完成合同工作有关的其他资料。</w:t>
      </w:r>
      <w:r/>
    </w:p>
    <w:p>
      <w:pPr>
        <w:ind w:firstLine="420"/>
        <w:jc w:val="both"/>
        <w:spacing w:line="240" w:lineRule="atLeast"/>
        <w:widowControl w:val="off"/>
        <w:rPr>
          <w:sz w:val="21"/>
          <w:szCs w:val="21"/>
          <w:highlight w:val="none"/>
          <w:lang w:eastAsia="zh-CN"/>
        </w:rPr>
      </w:pPr>
      <w:r>
        <w:rPr>
          <w:rFonts w:hint="eastAsia"/>
          <w:sz w:val="21"/>
          <w:szCs w:val="21"/>
          <w:highlight w:val="none"/>
          <w:lang w:eastAsia="zh-CN"/>
        </w:rPr>
        <w:t xml:space="preserve">3.4.2承包人的施工现场负责人不在施工现场或不勘查现场，发包人有权不分配施工任务。</w:t>
      </w:r>
      <w:r/>
    </w:p>
    <w:p>
      <w:pPr>
        <w:ind w:firstLine="420"/>
        <w:jc w:val="both"/>
        <w:spacing w:line="240" w:lineRule="atLeast"/>
        <w:widowControl w:val="off"/>
        <w:rPr>
          <w:sz w:val="21"/>
          <w:szCs w:val="21"/>
          <w:highlight w:val="none"/>
          <w:lang w:eastAsia="zh-CN"/>
        </w:rPr>
      </w:pPr>
      <w:r>
        <w:rPr>
          <w:rFonts w:hint="eastAsia"/>
          <w:sz w:val="21"/>
          <w:szCs w:val="21"/>
          <w:highlight w:val="none"/>
          <w:lang w:eastAsia="zh-CN"/>
        </w:rPr>
        <w:t xml:space="preserve">3.4.3因承包人未能充分查勘、了解前述情况或未能充分估计前述情况所可能产生后果的，承包人承担由此增加的费用和（或）延误的工期。</w:t>
      </w:r>
      <w:r/>
    </w:p>
    <w:p>
      <w:pPr>
        <w:jc w:val="both"/>
        <w:keepLines/>
        <w:keepNext/>
        <w:spacing w:before="100" w:after="100" w:line="360" w:lineRule="auto"/>
        <w:widowControl w:val="off"/>
        <w:rPr>
          <w:b/>
          <w:highlight w:val="none"/>
          <w:lang w:eastAsia="zh-CN"/>
        </w:rPr>
        <w:outlineLvl w:val="2"/>
      </w:pPr>
      <w:r/>
      <w:bookmarkStart w:id="112" w:name="_Toc14470159"/>
      <w:r>
        <w:rPr>
          <w:rFonts w:hint="eastAsia"/>
          <w:b/>
          <w:highlight w:val="none"/>
          <w:lang w:eastAsia="zh-CN"/>
        </w:rPr>
        <w:t xml:space="preserve">3.5分包</w:t>
      </w:r>
      <w:bookmarkEnd w:id="112"/>
      <w:r/>
      <w:r/>
    </w:p>
    <w:p>
      <w:pPr>
        <w:ind w:firstLine="420"/>
        <w:spacing w:line="360" w:lineRule="auto"/>
        <w:widowControl w:val="off"/>
        <w:rPr>
          <w:sz w:val="21"/>
          <w:szCs w:val="21"/>
          <w:highlight w:val="none"/>
          <w:lang w:eastAsia="zh-CN"/>
        </w:rPr>
      </w:pPr>
      <w:r>
        <w:rPr>
          <w:rFonts w:hint="eastAsia"/>
          <w:sz w:val="21"/>
          <w:szCs w:val="21"/>
          <w:highlight w:val="none"/>
          <w:lang w:eastAsia="zh-CN"/>
        </w:rPr>
        <w:t xml:space="preserve">3</w:t>
      </w:r>
      <w:r>
        <w:rPr>
          <w:sz w:val="21"/>
          <w:szCs w:val="21"/>
          <w:highlight w:val="none"/>
          <w:lang w:eastAsia="zh-CN"/>
        </w:rPr>
        <w:t xml:space="preserve">.5.1禁止分包的工程包括：</w:t>
      </w:r>
      <w:r>
        <w:rPr>
          <w:sz w:val="21"/>
          <w:szCs w:val="21"/>
          <w:highlight w:val="none"/>
          <w:u w:val="single"/>
          <w:lang w:eastAsia="zh-CN"/>
        </w:rPr>
        <w:t xml:space="preserve"> </w:t>
      </w:r>
      <w:r>
        <w:rPr>
          <w:rFonts w:hint="eastAsia"/>
          <w:sz w:val="21"/>
          <w:szCs w:val="21"/>
          <w:highlight w:val="none"/>
          <w:u w:val="single"/>
          <w:lang w:eastAsia="zh-CN"/>
        </w:rPr>
        <w:t xml:space="preserve">全部工程</w:t>
      </w:r>
      <w:r>
        <w:rPr>
          <w:sz w:val="21"/>
          <w:szCs w:val="21"/>
          <w:highlight w:val="none"/>
          <w:u w:val="single"/>
          <w:lang w:eastAsia="zh-CN"/>
        </w:rPr>
        <w:t xml:space="preserve"> </w:t>
      </w:r>
      <w:r>
        <w:rPr>
          <w:sz w:val="21"/>
          <w:szCs w:val="21"/>
          <w:highlight w:val="none"/>
          <w:lang w:eastAsia="zh-CN"/>
        </w:rPr>
        <w:t xml:space="preserve">。</w:t>
      </w:r>
      <w:r/>
    </w:p>
    <w:p>
      <w:pPr>
        <w:ind w:firstLine="420"/>
        <w:spacing w:line="360" w:lineRule="auto"/>
        <w:widowControl w:val="off"/>
        <w:rPr>
          <w:sz w:val="21"/>
          <w:szCs w:val="21"/>
          <w:highlight w:val="none"/>
          <w:lang w:eastAsia="zh-CN"/>
        </w:rPr>
      </w:pPr>
      <w:r>
        <w:rPr>
          <w:sz w:val="21"/>
          <w:szCs w:val="21"/>
          <w:highlight w:val="none"/>
          <w:lang w:eastAsia="zh-CN"/>
        </w:rPr>
        <w:t xml:space="preserve">3.5.2</w:t>
      </w:r>
      <w:r>
        <w:rPr>
          <w:rFonts w:hint="eastAsia"/>
          <w:sz w:val="21"/>
          <w:szCs w:val="21"/>
          <w:highlight w:val="none"/>
          <w:lang w:eastAsia="zh-CN"/>
        </w:rPr>
        <w:t xml:space="preserve">严禁承包人转包和擅自分包！</w:t>
      </w:r>
      <w:r/>
    </w:p>
    <w:p>
      <w:pPr>
        <w:ind w:firstLine="420"/>
        <w:widowControl w:val="off"/>
        <w:rPr>
          <w:sz w:val="21"/>
          <w:szCs w:val="21"/>
          <w:highlight w:val="none"/>
          <w:lang w:eastAsia="zh-CN"/>
        </w:rPr>
      </w:pPr>
      <w:r>
        <w:rPr>
          <w:sz w:val="21"/>
          <w:szCs w:val="21"/>
          <w:highlight w:val="none"/>
          <w:lang w:eastAsia="zh-CN"/>
        </w:rPr>
        <w:t xml:space="preserve">3.5.3</w:t>
      </w:r>
      <w:r>
        <w:rPr>
          <w:rFonts w:hint="eastAsia"/>
          <w:sz w:val="21"/>
          <w:szCs w:val="21"/>
          <w:highlight w:val="none"/>
          <w:lang w:eastAsia="zh-CN"/>
        </w:rPr>
        <w:t xml:space="preserve">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30%的违约金；如有其它损失，甲方仍有权要求赔偿。</w:t>
      </w:r>
      <w:r/>
    </w:p>
    <w:p>
      <w:pPr>
        <w:jc w:val="both"/>
        <w:keepLines/>
        <w:keepNext/>
        <w:spacing w:before="100" w:after="100" w:line="360" w:lineRule="auto"/>
        <w:widowControl w:val="off"/>
        <w:rPr>
          <w:b/>
          <w:highlight w:val="none"/>
          <w:lang w:eastAsia="zh-CN"/>
        </w:rPr>
        <w:outlineLvl w:val="2"/>
      </w:pPr>
      <w:r/>
      <w:bookmarkStart w:id="113" w:name="_Toc14470160"/>
      <w:r>
        <w:rPr>
          <w:b/>
          <w:highlight w:val="none"/>
          <w:lang w:eastAsia="zh-CN"/>
        </w:rPr>
        <w:t xml:space="preserve">3.6 工程照管与成品、半成品保护</w:t>
      </w:r>
      <w:bookmarkEnd w:id="113"/>
      <w:r/>
      <w:r/>
    </w:p>
    <w:p>
      <w:pPr>
        <w:ind w:firstLine="420"/>
        <w:jc w:val="both"/>
        <w:spacing w:before="120" w:after="120"/>
        <w:widowControl w:val="off"/>
        <w:rPr>
          <w:sz w:val="21"/>
          <w:szCs w:val="21"/>
          <w:highlight w:val="none"/>
          <w:u w:val="single"/>
          <w:lang w:eastAsia="zh-CN"/>
        </w:rPr>
      </w:pPr>
      <w:r>
        <w:rPr>
          <w:sz w:val="21"/>
          <w:szCs w:val="21"/>
          <w:highlight w:val="none"/>
          <w:lang w:eastAsia="zh-CN"/>
        </w:rPr>
        <w:t xml:space="preserve">承包人负责照管工程及工程相关的材料、工程设备的起始时间：</w:t>
      </w:r>
      <w:r>
        <w:rPr>
          <w:rFonts w:hint="eastAsia"/>
          <w:bCs/>
          <w:sz w:val="21"/>
          <w:szCs w:val="21"/>
          <w:highlight w:val="none"/>
          <w:u w:val="single"/>
          <w:lang w:eastAsia="zh-CN"/>
        </w:rPr>
        <w:t xml:space="preserve">竣工交付前由承包人负责，由此产生的相关费用由承包人承担，发包人要求采取特殊保护措施所发生的费用由发包人承担</w:t>
      </w:r>
      <w:r>
        <w:rPr>
          <w:sz w:val="21"/>
          <w:szCs w:val="21"/>
          <w:highlight w:val="none"/>
          <w:lang w:eastAsia="zh-CN"/>
        </w:rPr>
        <w:t xml:space="preserve">。</w:t>
      </w:r>
      <w:r/>
    </w:p>
    <w:p>
      <w:pPr>
        <w:jc w:val="both"/>
        <w:keepLines/>
        <w:keepNext/>
        <w:spacing w:before="100" w:after="100" w:line="360" w:lineRule="auto"/>
        <w:widowControl w:val="off"/>
        <w:rPr>
          <w:b/>
          <w:i/>
          <w:sz w:val="32"/>
          <w:highlight w:val="none"/>
          <w:lang w:eastAsia="zh-CN"/>
        </w:rPr>
        <w:outlineLvl w:val="2"/>
      </w:pPr>
      <w:r/>
      <w:bookmarkStart w:id="114" w:name="_Toc14470161"/>
      <w:r>
        <w:rPr>
          <w:rFonts w:hint="eastAsia"/>
          <w:b/>
          <w:highlight w:val="none"/>
          <w:lang w:eastAsia="zh-CN"/>
        </w:rPr>
        <w:t xml:space="preserve">3.</w:t>
      </w:r>
      <w:r>
        <w:rPr>
          <w:b/>
          <w:highlight w:val="none"/>
          <w:lang w:eastAsia="zh-CN"/>
        </w:rPr>
        <w:t xml:space="preserve">7</w:t>
      </w:r>
      <w:r>
        <w:rPr>
          <w:rFonts w:hint="eastAsia"/>
          <w:b/>
          <w:highlight w:val="none"/>
          <w:lang w:eastAsia="zh-CN"/>
        </w:rPr>
        <w:t xml:space="preserve"> 履约担保</w:t>
      </w:r>
      <w:bookmarkEnd w:id="114"/>
      <w:r/>
      <w:r/>
    </w:p>
    <w:p>
      <w:pPr>
        <w:ind w:firstLine="420"/>
        <w:jc w:val="both"/>
        <w:spacing w:line="240" w:lineRule="atLeast"/>
        <w:widowControl w:val="off"/>
        <w:rPr>
          <w:sz w:val="21"/>
          <w:szCs w:val="21"/>
          <w:highlight w:val="none"/>
          <w:lang w:eastAsia="zh-CN"/>
        </w:rPr>
      </w:pPr>
      <w:r>
        <w:rPr>
          <w:rFonts w:hint="eastAsia"/>
          <w:sz w:val="21"/>
          <w:szCs w:val="21"/>
          <w:highlight w:val="none"/>
          <w:lang w:eastAsia="zh-CN"/>
        </w:rPr>
        <w:t xml:space="preserve">承包人是否提供履约担保：</w:t>
      </w:r>
      <w:r>
        <w:rPr>
          <w:rFonts w:hint="eastAsia"/>
          <w:sz w:val="21"/>
          <w:szCs w:val="21"/>
          <w:highlight w:val="none"/>
          <w:u w:val="single"/>
          <w:lang w:eastAsia="zh-CN"/>
        </w:rPr>
        <w:t xml:space="preserve">   提供   </w:t>
      </w:r>
      <w:r>
        <w:rPr>
          <w:rFonts w:hint="eastAsia"/>
          <w:sz w:val="21"/>
          <w:szCs w:val="21"/>
          <w:highlight w:val="none"/>
          <w:lang w:eastAsia="zh-CN"/>
        </w:rPr>
        <w:t xml:space="preserve">。</w:t>
      </w:r>
      <w:r/>
    </w:p>
    <w:p>
      <w:pPr>
        <w:ind w:firstLine="420"/>
        <w:jc w:val="both"/>
        <w:spacing w:line="240" w:lineRule="atLeast"/>
        <w:widowControl w:val="off"/>
        <w:rPr>
          <w:sz w:val="21"/>
          <w:szCs w:val="21"/>
          <w:highlight w:val="none"/>
          <w:u w:val="single"/>
          <w:lang w:eastAsia="zh-CN"/>
        </w:rPr>
      </w:pPr>
      <w:r>
        <w:rPr>
          <w:rFonts w:hint="eastAsia" w:cs="宋体"/>
          <w:sz w:val="21"/>
          <w:szCs w:val="21"/>
          <w:highlight w:val="none"/>
          <w:lang w:eastAsia="zh-CN"/>
        </w:rPr>
        <w:t xml:space="preserve">承包人提供履约担保的形式、金额及期限的：</w:t>
      </w:r>
      <w:r>
        <w:rPr>
          <w:rFonts w:hint="eastAsia"/>
          <w:sz w:val="21"/>
          <w:szCs w:val="21"/>
          <w:highlight w:val="none"/>
          <w:u w:val="single"/>
          <w:lang w:eastAsia="zh-CN"/>
        </w:rPr>
        <w:t xml:space="preserve"> 本项目实行履约担保制度。中标人在施工合同签订前，必须向招标人提交履约保证金人民币 </w:t>
      </w:r>
      <w:r>
        <w:rPr>
          <w:sz w:val="21"/>
          <w:szCs w:val="21"/>
          <w:highlight w:val="none"/>
          <w:u w:val="single"/>
          <w:lang w:eastAsia="zh-CN"/>
        </w:rPr>
        <w:t xml:space="preserve">         </w:t>
      </w:r>
      <w:r>
        <w:rPr>
          <w:rFonts w:hint="eastAsia"/>
          <w:sz w:val="21"/>
          <w:szCs w:val="21"/>
          <w:highlight w:val="none"/>
          <w:u w:val="single"/>
          <w:lang w:eastAsia="zh-CN"/>
        </w:rPr>
        <w:t xml:space="preserve">整（￥ </w:t>
      </w:r>
      <w:r>
        <w:rPr>
          <w:sz w:val="21"/>
          <w:szCs w:val="21"/>
          <w:highlight w:val="none"/>
          <w:u w:val="single"/>
          <w:lang w:eastAsia="zh-CN"/>
        </w:rPr>
        <w:t xml:space="preserve"> </w:t>
      </w:r>
      <w:r>
        <w:rPr>
          <w:rFonts w:hint="eastAsia"/>
          <w:sz w:val="21"/>
          <w:szCs w:val="21"/>
          <w:highlight w:val="none"/>
          <w:u w:val="single"/>
          <w:lang w:eastAsia="zh-CN"/>
        </w:rPr>
        <w:t xml:space="preserve">元），（</w:t>
      </w:r>
      <w:r>
        <w:rPr>
          <w:rFonts w:hint="eastAsia" w:ascii="Calibri" w:hAnsi="Calibri"/>
          <w:sz w:val="21"/>
          <w:szCs w:val="20"/>
          <w:highlight w:val="none"/>
          <w:u w:val="single"/>
          <w:lang w:eastAsia="zh-CN"/>
        </w:rPr>
        <w:t xml:space="preserve">履约保证金为</w:t>
      </w:r>
      <w:r>
        <w:rPr>
          <w:rFonts w:hint="eastAsia"/>
          <w:sz w:val="21"/>
          <w:szCs w:val="21"/>
          <w:highlight w:val="none"/>
          <w:u w:val="single"/>
          <w:lang w:eastAsia="zh-CN"/>
        </w:rPr>
        <w:t xml:space="preserve">合同总价的5%）。未按招标文件规定提交履约保证金的，招标人将没收其投标保证金并取消其中标资格。工程验收合格并按照约定的工期交付使用后，履约保函失效，其他形式的履约保证金发包人将于一个月内予以无息退还承包人。履约担保的形式：银行本票、汇票、转账支票、履约保函等。采用履约保函形式的，出具履约保函的银行必须是承包人接收发包人工程款的收款行。</w:t>
      </w:r>
      <w:r/>
    </w:p>
    <w:p>
      <w:pPr>
        <w:jc w:val="both"/>
        <w:keepLines/>
        <w:keepNext/>
        <w:spacing w:before="60" w:after="60" w:line="360" w:lineRule="auto"/>
        <w:widowControl w:val="off"/>
        <w:rPr>
          <w:rFonts w:eastAsia="黑体"/>
          <w:b/>
          <w:highlight w:val="none"/>
          <w:lang w:eastAsia="zh-CN"/>
        </w:rPr>
        <w:outlineLvl w:val="1"/>
      </w:pPr>
      <w:r/>
      <w:bookmarkStart w:id="115" w:name="_Toc351203636"/>
      <w:r/>
      <w:bookmarkStart w:id="116" w:name="_Toc14514932"/>
      <w:r/>
      <w:bookmarkStart w:id="117" w:name="_Toc14470162"/>
      <w:r>
        <w:rPr>
          <w:rFonts w:eastAsia="黑体"/>
          <w:b/>
          <w:highlight w:val="none"/>
          <w:lang w:eastAsia="zh-CN"/>
        </w:rPr>
        <w:t xml:space="preserve">4</w:t>
      </w:r>
      <w:bookmarkStart w:id="118" w:name="_Toc267251413"/>
      <w:r/>
      <w:bookmarkStart w:id="119" w:name="_Toc292559366"/>
      <w:r/>
      <w:bookmarkStart w:id="120" w:name="_Toc296503162"/>
      <w:r/>
      <w:bookmarkStart w:id="121" w:name="_Toc296346663"/>
      <w:r/>
      <w:bookmarkStart w:id="122" w:name="_Toc292559871"/>
      <w:r/>
      <w:bookmarkStart w:id="123" w:name="_Toc297120462"/>
      <w:r/>
      <w:bookmarkStart w:id="124" w:name="_Toc296891202"/>
      <w:r/>
      <w:bookmarkStart w:id="125" w:name="_Toc296944501"/>
      <w:r/>
      <w:bookmarkStart w:id="126" w:name="_Toc297048348"/>
      <w:r/>
      <w:bookmarkStart w:id="127" w:name="_Toc296347161"/>
      <w:r/>
      <w:bookmarkStart w:id="128" w:name="_Toc296890990"/>
      <w:r>
        <w:rPr>
          <w:rFonts w:eastAsia="黑体"/>
          <w:b/>
          <w:highlight w:val="none"/>
          <w:lang w:eastAsia="zh-CN"/>
        </w:rPr>
        <w:t xml:space="preserve">. 监</w:t>
      </w:r>
      <w:bookmarkEnd w:id="118"/>
      <w:r/>
      <w:bookmarkEnd w:id="119"/>
      <w:r/>
      <w:bookmarkEnd w:id="120"/>
      <w:r/>
      <w:bookmarkEnd w:id="121"/>
      <w:r/>
      <w:bookmarkEnd w:id="122"/>
      <w:r/>
      <w:bookmarkEnd w:id="123"/>
      <w:r/>
      <w:bookmarkEnd w:id="124"/>
      <w:r/>
      <w:bookmarkEnd w:id="125"/>
      <w:r/>
      <w:bookmarkEnd w:id="126"/>
      <w:r/>
      <w:bookmarkEnd w:id="127"/>
      <w:r/>
      <w:bookmarkEnd w:id="128"/>
      <w:r>
        <w:rPr>
          <w:rFonts w:eastAsia="黑体"/>
          <w:b/>
          <w:highlight w:val="none"/>
          <w:lang w:eastAsia="zh-CN"/>
        </w:rPr>
        <w:t xml:space="preserve">理人</w:t>
      </w:r>
      <w:bookmarkEnd w:id="115"/>
      <w:r/>
      <w:bookmarkEnd w:id="116"/>
      <w:r/>
      <w:bookmarkEnd w:id="117"/>
      <w:r/>
      <w:r/>
    </w:p>
    <w:p>
      <w:pPr>
        <w:jc w:val="both"/>
        <w:keepLines/>
        <w:keepNext/>
        <w:spacing w:before="100" w:after="100" w:line="360" w:lineRule="auto"/>
        <w:widowControl w:val="off"/>
        <w:rPr>
          <w:b/>
          <w:highlight w:val="none"/>
          <w:lang w:eastAsia="zh-CN"/>
        </w:rPr>
        <w:outlineLvl w:val="2"/>
      </w:pPr>
      <w:r/>
      <w:bookmarkStart w:id="129" w:name="_Toc14470163"/>
      <w:r>
        <w:rPr>
          <w:b/>
          <w:highlight w:val="none"/>
          <w:lang w:eastAsia="zh-CN"/>
        </w:rPr>
        <w:t xml:space="preserve">4.1监理人的一般规定</w:t>
      </w:r>
      <w:bookmarkEnd w:id="129"/>
      <w:r/>
      <w:r/>
    </w:p>
    <w:p>
      <w:pPr>
        <w:ind w:firstLine="420"/>
        <w:widowControl w:val="off"/>
        <w:rPr>
          <w:sz w:val="21"/>
          <w:szCs w:val="21"/>
          <w:highlight w:val="none"/>
          <w:lang w:eastAsia="zh-CN"/>
        </w:rPr>
      </w:pPr>
      <w:r>
        <w:rPr>
          <w:sz w:val="21"/>
          <w:szCs w:val="21"/>
          <w:highlight w:val="none"/>
          <w:lang w:eastAsia="zh-CN"/>
        </w:rPr>
        <w:t xml:space="preserve">关于监理人的监理内容：</w:t>
      </w:r>
      <w:r>
        <w:rPr>
          <w:rFonts w:hint="eastAsia"/>
          <w:bCs/>
          <w:sz w:val="21"/>
          <w:szCs w:val="21"/>
          <w:highlight w:val="none"/>
          <w:u w:val="single"/>
          <w:lang w:eastAsia="zh-CN"/>
        </w:rPr>
        <w:t xml:space="preserve">四控两管一协调，即对工程进行进度、质量、投资、安全四控制，合同管理、信息管理，监督安全生产，协调施工现场各方面关系</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关于监理人的监理权限：</w:t>
      </w:r>
      <w:r>
        <w:rPr>
          <w:rFonts w:hint="eastAsia"/>
          <w:bCs/>
          <w:sz w:val="21"/>
          <w:szCs w:val="21"/>
          <w:highlight w:val="none"/>
          <w:u w:val="single"/>
          <w:lang w:eastAsia="zh-CN"/>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sz w:val="21"/>
          <w:szCs w:val="21"/>
          <w:highlight w:val="none"/>
          <w:lang w:eastAsia="zh-CN"/>
        </w:rPr>
        <w:t xml:space="preserve">。 </w:t>
      </w:r>
      <w:r/>
    </w:p>
    <w:p>
      <w:pPr>
        <w:ind w:firstLine="420"/>
        <w:jc w:val="both"/>
        <w:widowControl w:val="off"/>
        <w:rPr>
          <w:sz w:val="21"/>
          <w:szCs w:val="21"/>
          <w:highlight w:val="none"/>
          <w:lang w:eastAsia="zh-CN"/>
        </w:rPr>
      </w:pPr>
      <w:r>
        <w:rPr>
          <w:sz w:val="21"/>
          <w:szCs w:val="21"/>
          <w:highlight w:val="none"/>
          <w:lang w:eastAsia="zh-CN"/>
        </w:rPr>
        <w:t xml:space="preserve">关于监理人在施工现场的办公场所、生活场所的提供和费用承担的约定：</w:t>
      </w:r>
      <w:r>
        <w:rPr>
          <w:rFonts w:hint="eastAsia"/>
          <w:sz w:val="21"/>
          <w:szCs w:val="21"/>
          <w:highlight w:val="none"/>
          <w:u w:val="single"/>
          <w:lang w:eastAsia="zh-CN"/>
        </w:rPr>
        <w:t xml:space="preserve">  /</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130" w:name="_Toc14470164"/>
      <w:r>
        <w:rPr>
          <w:b/>
          <w:highlight w:val="none"/>
          <w:lang w:eastAsia="zh-CN"/>
        </w:rPr>
        <w:t xml:space="preserve">4.2 监理人员</w:t>
      </w:r>
      <w:bookmarkEnd w:id="130"/>
      <w:r/>
      <w:r/>
    </w:p>
    <w:p>
      <w:pPr>
        <w:ind w:firstLine="420"/>
        <w:jc w:val="both"/>
        <w:widowControl w:val="off"/>
        <w:rPr>
          <w:sz w:val="21"/>
          <w:szCs w:val="21"/>
          <w:highlight w:val="none"/>
          <w:lang w:eastAsia="zh-CN"/>
        </w:rPr>
      </w:pPr>
      <w:r>
        <w:rPr>
          <w:sz w:val="21"/>
          <w:szCs w:val="21"/>
          <w:highlight w:val="none"/>
          <w:lang w:eastAsia="zh-CN"/>
        </w:rPr>
        <w:t xml:space="preserve">总监理工程师：</w:t>
      </w:r>
      <w:r/>
    </w:p>
    <w:p>
      <w:pPr>
        <w:ind w:firstLine="420"/>
        <w:jc w:val="both"/>
        <w:widowControl w:val="off"/>
        <w:rPr>
          <w:sz w:val="21"/>
          <w:szCs w:val="21"/>
          <w:highlight w:val="none"/>
          <w:lang w:eastAsia="zh-CN"/>
        </w:rPr>
      </w:pPr>
      <w:r>
        <w:rPr>
          <w:sz w:val="21"/>
          <w:szCs w:val="21"/>
          <w:highlight w:val="none"/>
          <w:lang w:eastAsia="zh-CN"/>
        </w:rPr>
        <w:t xml:space="preserve">姓    名：</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职    务：</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监理工程师执业资格证书号：</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联系电话：</w:t>
      </w:r>
      <w:r>
        <w:rPr>
          <w:sz w:val="21"/>
          <w:szCs w:val="21"/>
          <w:highlight w:val="none"/>
          <w:u w:val="single"/>
          <w:lang w:eastAsia="zh-CN"/>
        </w:rPr>
        <w:t xml:space="preserve">                 </w:t>
      </w:r>
      <w:r>
        <w:rPr>
          <w:rFonts w:hint="eastAsia"/>
          <w:sz w:val="21"/>
          <w:szCs w:val="21"/>
          <w:highlight w:val="none"/>
          <w:u w:val="single"/>
          <w:lang w:eastAsia="zh-CN"/>
        </w:rPr>
        <w:t xml:space="preserve"> </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电子信箱：</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通信地址：</w:t>
      </w:r>
      <w:r>
        <w:rPr>
          <w:rFonts w:hint="eastAsia"/>
          <w:sz w:val="21"/>
          <w:szCs w:val="21"/>
          <w:highlight w:val="none"/>
          <w:u w:val="single"/>
          <w:lang w:eastAsia="zh-CN"/>
        </w:rPr>
        <w:t xml:space="preserve">   </w:t>
      </w:r>
      <w:r>
        <w:rPr>
          <w:sz w:val="21"/>
          <w:szCs w:val="21"/>
          <w:highlight w:val="none"/>
          <w:u w:val="single"/>
          <w:lang w:eastAsia="zh-CN"/>
        </w:rPr>
        <w:t xml:space="preserve">                    </w:t>
      </w:r>
      <w:r>
        <w:rPr>
          <w:rFonts w:hint="eastAsia"/>
          <w:sz w:val="21"/>
          <w:szCs w:val="21"/>
          <w:highlight w:val="none"/>
          <w:u w:val="single"/>
          <w:lang w:eastAsia="zh-CN"/>
        </w:rPr>
        <w:t xml:space="preserve">  </w:t>
      </w:r>
      <w:r>
        <w:rPr>
          <w:sz w:val="21"/>
          <w:szCs w:val="21"/>
          <w:highlight w:val="none"/>
          <w:lang w:eastAsia="zh-CN"/>
        </w:rPr>
        <w:t xml:space="preserve">；</w:t>
      </w:r>
      <w:r/>
    </w:p>
    <w:p>
      <w:pPr>
        <w:ind w:firstLine="420"/>
        <w:jc w:val="both"/>
        <w:widowControl w:val="off"/>
        <w:rPr>
          <w:sz w:val="21"/>
          <w:szCs w:val="21"/>
          <w:highlight w:val="none"/>
          <w:lang w:eastAsia="zh-CN"/>
        </w:rPr>
      </w:pPr>
      <w:r>
        <w:rPr>
          <w:sz w:val="21"/>
          <w:szCs w:val="21"/>
          <w:highlight w:val="none"/>
          <w:lang w:eastAsia="zh-CN"/>
        </w:rPr>
        <w:t xml:space="preserve">关于监理人的其他约定：</w:t>
      </w:r>
      <w:r>
        <w:rPr>
          <w:rFonts w:hint="eastAsia"/>
          <w:bCs/>
          <w:sz w:val="21"/>
          <w:szCs w:val="21"/>
          <w:highlight w:val="none"/>
          <w:u w:val="single"/>
          <w:lang w:eastAsia="zh-CN"/>
        </w:rPr>
        <w:t xml:space="preserve"> </w:t>
      </w:r>
      <w:r>
        <w:rPr>
          <w:bCs/>
          <w:sz w:val="21"/>
          <w:szCs w:val="21"/>
          <w:highlight w:val="none"/>
          <w:u w:val="single"/>
          <w:lang w:eastAsia="zh-CN"/>
        </w:rPr>
        <w:t xml:space="preserve">                     </w:t>
      </w:r>
      <w:r>
        <w:rPr>
          <w:sz w:val="21"/>
          <w:szCs w:val="21"/>
          <w:highlight w:val="none"/>
          <w:lang w:eastAsia="zh-CN"/>
        </w:rPr>
        <w:t xml:space="preserve">。</w:t>
      </w:r>
      <w:r/>
    </w:p>
    <w:p>
      <w:pPr>
        <w:jc w:val="both"/>
        <w:keepLines/>
        <w:keepNext/>
        <w:spacing w:before="60" w:after="60" w:line="360" w:lineRule="auto"/>
        <w:widowControl w:val="off"/>
        <w:rPr>
          <w:rFonts w:eastAsia="黑体"/>
          <w:b/>
          <w:highlight w:val="none"/>
          <w:lang w:eastAsia="zh-CN"/>
        </w:rPr>
        <w:outlineLvl w:val="1"/>
      </w:pPr>
      <w:r/>
      <w:bookmarkStart w:id="131" w:name="_Toc14514933"/>
      <w:r/>
      <w:bookmarkStart w:id="132" w:name="_Toc14470165"/>
      <w:r>
        <w:rPr>
          <w:rFonts w:hint="eastAsia" w:eastAsia="黑体"/>
          <w:b/>
          <w:highlight w:val="none"/>
          <w:lang w:eastAsia="zh-CN"/>
        </w:rPr>
        <w:t xml:space="preserve">5</w:t>
      </w:r>
      <w:r>
        <w:rPr>
          <w:rFonts w:eastAsia="黑体"/>
          <w:b/>
          <w:highlight w:val="none"/>
          <w:lang w:eastAsia="zh-CN"/>
        </w:rPr>
        <w:t xml:space="preserve">.工程质量</w:t>
      </w:r>
      <w:bookmarkEnd w:id="131"/>
      <w:r/>
      <w:bookmarkEnd w:id="132"/>
      <w:r/>
      <w:r/>
    </w:p>
    <w:p>
      <w:pPr>
        <w:jc w:val="both"/>
        <w:keepLines/>
        <w:keepNext/>
        <w:spacing w:before="100" w:after="100" w:line="360" w:lineRule="auto"/>
        <w:widowControl w:val="off"/>
        <w:rPr>
          <w:b/>
          <w:highlight w:val="none"/>
          <w:lang w:eastAsia="zh-CN"/>
        </w:rPr>
        <w:outlineLvl w:val="2"/>
      </w:pPr>
      <w:r/>
      <w:bookmarkStart w:id="133" w:name="_Toc14470166"/>
      <w:r>
        <w:rPr>
          <w:rFonts w:hint="eastAsia"/>
          <w:b/>
          <w:highlight w:val="none"/>
          <w:lang w:eastAsia="zh-CN"/>
        </w:rPr>
        <w:t xml:space="preserve">5</w:t>
      </w:r>
      <w:r>
        <w:rPr>
          <w:b/>
          <w:highlight w:val="none"/>
          <w:lang w:eastAsia="zh-CN"/>
        </w:rPr>
        <w:t xml:space="preserve">.1质量要求</w:t>
      </w:r>
      <w:bookmarkEnd w:id="133"/>
      <w:r/>
      <w:r/>
    </w:p>
    <w:p>
      <w:pPr>
        <w:ind w:firstLine="420"/>
        <w:widowControl w:val="off"/>
        <w:rPr>
          <w:sz w:val="21"/>
          <w:szCs w:val="21"/>
          <w:highlight w:val="none"/>
          <w:lang w:eastAsia="zh-CN"/>
        </w:rPr>
      </w:pPr>
      <w:r>
        <w:rPr>
          <w:sz w:val="21"/>
          <w:szCs w:val="21"/>
          <w:highlight w:val="none"/>
          <w:lang w:eastAsia="zh-CN"/>
        </w:rPr>
        <w:t xml:space="preserve">5.1.1 特殊质量标准和要求：</w:t>
      </w:r>
      <w:r>
        <w:rPr>
          <w:rFonts w:hint="eastAsia"/>
          <w:bCs/>
          <w:sz w:val="21"/>
          <w:szCs w:val="21"/>
          <w:highlight w:val="none"/>
          <w:u w:val="single"/>
          <w:lang w:eastAsia="zh-CN"/>
        </w:rPr>
        <w:t xml:space="preserve">工程质量符合《建筑工程施工质量验收统一标准》（</w:t>
      </w:r>
      <w:r>
        <w:rPr>
          <w:bCs/>
          <w:sz w:val="21"/>
          <w:szCs w:val="21"/>
          <w:highlight w:val="none"/>
          <w:u w:val="single"/>
          <w:lang w:eastAsia="zh-CN"/>
        </w:rPr>
        <w:t xml:space="preserve">GB50300-2013）要求，并达到投标承诺的质量标准等级</w:t>
      </w:r>
      <w:r>
        <w:rPr>
          <w:sz w:val="21"/>
          <w:szCs w:val="21"/>
          <w:highlight w:val="none"/>
          <w:lang w:eastAsia="zh-CN"/>
        </w:rPr>
        <w:t xml:space="preserve">。</w:t>
      </w:r>
      <w:r/>
    </w:p>
    <w:p>
      <w:pPr>
        <w:ind w:firstLine="420"/>
        <w:widowControl w:val="off"/>
        <w:rPr>
          <w:sz w:val="21"/>
          <w:szCs w:val="21"/>
          <w:highlight w:val="none"/>
          <w:lang w:eastAsia="zh-CN"/>
        </w:rPr>
      </w:pPr>
      <w:r>
        <w:rPr>
          <w:rFonts w:hint="eastAsia"/>
          <w:sz w:val="21"/>
          <w:szCs w:val="21"/>
          <w:highlight w:val="none"/>
          <w:lang w:eastAsia="zh-CN"/>
        </w:rPr>
        <w:t xml:space="preserve">5</w:t>
      </w:r>
      <w:r>
        <w:rPr>
          <w:sz w:val="21"/>
          <w:szCs w:val="21"/>
          <w:highlight w:val="none"/>
          <w:lang w:eastAsia="zh-CN"/>
        </w:rPr>
        <w:t xml:space="preserve">.1.</w:t>
      </w:r>
      <w:r>
        <w:rPr>
          <w:rFonts w:hint="eastAsia"/>
          <w:sz w:val="21"/>
          <w:szCs w:val="21"/>
          <w:highlight w:val="none"/>
          <w:lang w:eastAsia="zh-CN"/>
        </w:rPr>
        <w:t xml:space="preserve">2</w:t>
      </w:r>
      <w:r>
        <w:rPr>
          <w:sz w:val="21"/>
          <w:szCs w:val="21"/>
          <w:highlight w:val="none"/>
          <w:lang w:eastAsia="zh-CN"/>
        </w:rPr>
        <w:t xml:space="preserve">特殊质量标准和要求：</w:t>
      </w:r>
      <w:r>
        <w:rPr>
          <w:sz w:val="21"/>
          <w:szCs w:val="21"/>
          <w:highlight w:val="none"/>
          <w:u w:val="single"/>
          <w:lang w:eastAsia="zh-CN"/>
        </w:rPr>
        <w:fldChar w:fldCharType="begin"/>
      </w:r>
      <w:r>
        <w:rPr>
          <w:sz w:val="21"/>
          <w:szCs w:val="21"/>
          <w:highlight w:val="none"/>
          <w:u w:val="single"/>
          <w:lang w:eastAsia="zh-CN"/>
        </w:rPr>
        <w:instrText xml:space="preserve"> AUTOTEXT  5629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符合国家验收规范，一次性验收合格</w:t>
      </w:r>
      <w:r>
        <w:rPr>
          <w:sz w:val="21"/>
          <w:szCs w:val="21"/>
          <w:highlight w:val="none"/>
          <w:u w:val="single"/>
          <w:lang w:eastAsia="zh-CN"/>
        </w:rPr>
        <w:fldChar w:fldCharType="end"/>
      </w:r>
      <w:r>
        <w:rPr>
          <w:rFonts w:hint="eastAsia"/>
          <w:sz w:val="21"/>
          <w:szCs w:val="21"/>
          <w:highlight w:val="none"/>
          <w:u w:val="single"/>
          <w:lang w:eastAsia="zh-CN"/>
        </w:rPr>
        <w:t xml:space="preserve">。</w:t>
      </w:r>
      <w:r>
        <w:rPr>
          <w:sz w:val="21"/>
          <w:szCs w:val="21"/>
          <w:highlight w:val="none"/>
          <w:u w:val="single"/>
          <w:lang w:eastAsia="zh-CN"/>
        </w:rPr>
        <w:t xml:space="preserve"> </w:t>
      </w:r>
      <w:r/>
    </w:p>
    <w:p>
      <w:pPr>
        <w:ind w:firstLine="420"/>
        <w:widowControl w:val="off"/>
        <w:rPr>
          <w:sz w:val="21"/>
          <w:szCs w:val="21"/>
          <w:highlight w:val="none"/>
          <w:u w:val="single"/>
          <w:lang w:eastAsia="zh-CN"/>
        </w:rPr>
      </w:pPr>
      <w:r>
        <w:rPr>
          <w:sz w:val="21"/>
          <w:szCs w:val="21"/>
          <w:highlight w:val="none"/>
          <w:lang w:eastAsia="zh-CN"/>
        </w:rPr>
        <w:t xml:space="preserve">关于工程奖项的约定：</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5630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无</w:t>
      </w:r>
      <w:r>
        <w:rPr>
          <w:sz w:val="21"/>
          <w:szCs w:val="21"/>
          <w:highlight w:val="none"/>
          <w:u w:val="single"/>
          <w:lang w:eastAsia="zh-CN"/>
        </w:rPr>
        <w:fldChar w:fldCharType="end"/>
      </w:r>
      <w:r>
        <w:rPr>
          <w:sz w:val="21"/>
          <w:szCs w:val="21"/>
          <w:highlight w:val="none"/>
          <w:u w:val="single"/>
          <w:lang w:eastAsia="zh-CN"/>
        </w:rPr>
        <w:t xml:space="preserve"> </w:t>
      </w:r>
      <w:r/>
    </w:p>
    <w:p>
      <w:pPr>
        <w:ind w:firstLine="420"/>
        <w:widowControl w:val="off"/>
        <w:rPr>
          <w:sz w:val="21"/>
          <w:szCs w:val="21"/>
          <w:highlight w:val="none"/>
          <w:lang w:eastAsia="zh-CN"/>
        </w:rPr>
      </w:pPr>
      <w:r>
        <w:rPr>
          <w:rFonts w:hint="eastAsia"/>
          <w:sz w:val="21"/>
          <w:szCs w:val="21"/>
          <w:highlight w:val="none"/>
          <w:lang w:eastAsia="zh-CN"/>
        </w:rPr>
        <w:t xml:space="preserve">5.1.3 材料需使用发包人招标文件工程量清单中指定的或承包人投标文件中承诺的规格、品种和品牌。所有材料必须满足国家相关标准，验收时须提供材料出厂合格证和检测证明。</w:t>
      </w:r>
      <w:r/>
    </w:p>
    <w:p>
      <w:pPr>
        <w:jc w:val="both"/>
        <w:keepLines/>
        <w:keepNext/>
        <w:spacing w:before="100" w:after="100" w:line="360" w:lineRule="auto"/>
        <w:widowControl w:val="off"/>
        <w:rPr>
          <w:b/>
          <w:highlight w:val="none"/>
          <w:lang w:eastAsia="zh-CN"/>
        </w:rPr>
        <w:outlineLvl w:val="2"/>
      </w:pPr>
      <w:r/>
      <w:bookmarkStart w:id="134" w:name="_Toc14470167"/>
      <w:r>
        <w:rPr>
          <w:rFonts w:hint="eastAsia"/>
          <w:b/>
          <w:highlight w:val="none"/>
          <w:lang w:eastAsia="zh-CN"/>
        </w:rPr>
        <w:t xml:space="preserve">5.2质量保证措施</w:t>
      </w:r>
      <w:bookmarkEnd w:id="134"/>
      <w:r/>
      <w:r/>
    </w:p>
    <w:p>
      <w:pPr>
        <w:ind w:firstLine="420"/>
        <w:widowControl w:val="off"/>
        <w:rPr>
          <w:sz w:val="21"/>
          <w:szCs w:val="21"/>
          <w:highlight w:val="none"/>
          <w:lang w:eastAsia="zh-CN"/>
        </w:rPr>
      </w:pPr>
      <w:r>
        <w:rPr>
          <w:rFonts w:hint="eastAsia"/>
          <w:sz w:val="21"/>
          <w:szCs w:val="21"/>
          <w:highlight w:val="none"/>
          <w:lang w:eastAsia="zh-CN"/>
        </w:rPr>
        <w:t xml:space="preserve">5.2.1 发包人的质量管理</w:t>
      </w:r>
      <w:r/>
    </w:p>
    <w:p>
      <w:pPr>
        <w:ind w:firstLine="420"/>
        <w:widowControl w:val="off"/>
        <w:rPr>
          <w:sz w:val="21"/>
          <w:szCs w:val="21"/>
          <w:highlight w:val="none"/>
          <w:lang w:eastAsia="zh-CN"/>
        </w:rPr>
      </w:pPr>
      <w:r>
        <w:rPr>
          <w:rFonts w:hint="eastAsia"/>
          <w:sz w:val="21"/>
          <w:szCs w:val="21"/>
          <w:highlight w:val="none"/>
          <w:lang w:eastAsia="zh-CN"/>
        </w:rPr>
        <w:t xml:space="preserve">发包人应按照法律规定及合同约定完成与工程质量有关的各项工作。</w:t>
      </w:r>
      <w:r/>
    </w:p>
    <w:p>
      <w:pPr>
        <w:ind w:firstLine="420"/>
        <w:widowControl w:val="off"/>
        <w:rPr>
          <w:sz w:val="21"/>
          <w:szCs w:val="21"/>
          <w:highlight w:val="none"/>
          <w:lang w:eastAsia="zh-CN"/>
        </w:rPr>
      </w:pPr>
      <w:r>
        <w:rPr>
          <w:rFonts w:hint="eastAsia"/>
          <w:sz w:val="21"/>
          <w:szCs w:val="21"/>
          <w:highlight w:val="none"/>
          <w:lang w:eastAsia="zh-CN"/>
        </w:rPr>
        <w:t xml:space="preserve">5.2.2 承包人的质量管理</w:t>
      </w:r>
      <w:r/>
    </w:p>
    <w:p>
      <w:pPr>
        <w:ind w:firstLine="420"/>
        <w:widowControl w:val="off"/>
        <w:rPr>
          <w:sz w:val="21"/>
          <w:szCs w:val="21"/>
          <w:highlight w:val="none"/>
          <w:lang w:eastAsia="zh-CN"/>
        </w:rPr>
      </w:pPr>
      <w:r>
        <w:rPr>
          <w:rFonts w:hint="eastAsia"/>
          <w:sz w:val="21"/>
          <w:szCs w:val="21"/>
          <w:highlight w:val="none"/>
          <w:lang w:eastAsia="zh-CN"/>
        </w:rPr>
        <w:t xml:space="preserve">承包人</w:t>
      </w:r>
      <w:r>
        <w:rPr>
          <w:rFonts w:hint="eastAsia"/>
          <w:b/>
          <w:sz w:val="21"/>
          <w:szCs w:val="21"/>
          <w:highlight w:val="none"/>
          <w:lang w:eastAsia="zh-CN"/>
        </w:rPr>
        <w:t xml:space="preserve">按照《建设工程施工合同》范本（GF-201</w:t>
      </w:r>
      <w:r>
        <w:rPr>
          <w:b/>
          <w:sz w:val="21"/>
          <w:szCs w:val="21"/>
          <w:highlight w:val="none"/>
          <w:lang w:eastAsia="zh-CN"/>
        </w:rPr>
        <w:t xml:space="preserve">7</w:t>
      </w:r>
      <w:r>
        <w:rPr>
          <w:rFonts w:hint="eastAsia"/>
          <w:b/>
          <w:sz w:val="21"/>
          <w:szCs w:val="21"/>
          <w:highlight w:val="none"/>
          <w:lang w:eastAsia="zh-CN"/>
        </w:rPr>
        <w:t xml:space="preserve">-0201）第7.1款〔施工组织设计〕</w:t>
      </w:r>
      <w:r>
        <w:rPr>
          <w:rFonts w:hint="eastAsia"/>
          <w:sz w:val="21"/>
          <w:szCs w:val="21"/>
          <w:highlight w:val="none"/>
          <w:lang w:eastAsia="zh-CN"/>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20"/>
        <w:widowControl w:val="off"/>
        <w:rPr>
          <w:sz w:val="21"/>
          <w:szCs w:val="21"/>
          <w:highlight w:val="none"/>
          <w:lang w:eastAsia="zh-CN"/>
        </w:rPr>
      </w:pPr>
      <w:r>
        <w:rPr>
          <w:rFonts w:hint="eastAsia"/>
          <w:sz w:val="21"/>
          <w:szCs w:val="21"/>
          <w:highlight w:val="none"/>
          <w:lang w:eastAsia="zh-CN"/>
        </w:rPr>
        <w:t xml:space="preserve">承包人应对施工人员进行质量教育和技术培训，定期考核施工人员的劳动技能，严格执行施工规范和操作规程。</w:t>
      </w:r>
      <w:r/>
    </w:p>
    <w:p>
      <w:pPr>
        <w:ind w:firstLine="420"/>
        <w:widowControl w:val="off"/>
        <w:rPr>
          <w:sz w:val="21"/>
          <w:szCs w:val="21"/>
          <w:highlight w:val="none"/>
          <w:lang w:eastAsia="zh-CN"/>
        </w:rPr>
      </w:pPr>
      <w:r>
        <w:rPr>
          <w:rFonts w:hint="eastAsia"/>
          <w:sz w:val="21"/>
          <w:szCs w:val="21"/>
          <w:highlight w:val="none"/>
          <w:lang w:eastAsia="zh-CN"/>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20"/>
        <w:widowControl w:val="off"/>
        <w:rPr>
          <w:sz w:val="21"/>
          <w:szCs w:val="21"/>
          <w:highlight w:val="none"/>
          <w:lang w:eastAsia="zh-CN"/>
        </w:rPr>
      </w:pPr>
      <w:r>
        <w:rPr>
          <w:rFonts w:hint="eastAsia"/>
          <w:sz w:val="21"/>
          <w:szCs w:val="21"/>
          <w:highlight w:val="none"/>
          <w:lang w:eastAsia="zh-CN"/>
        </w:rPr>
        <w:t xml:space="preserve">5.2.3 监理人的质量检查和检验</w:t>
      </w:r>
      <w:r/>
    </w:p>
    <w:p>
      <w:pPr>
        <w:ind w:firstLine="420"/>
        <w:widowControl w:val="off"/>
        <w:rPr>
          <w:sz w:val="21"/>
          <w:szCs w:val="21"/>
          <w:highlight w:val="none"/>
          <w:lang w:eastAsia="zh-CN"/>
        </w:rPr>
      </w:pPr>
      <w:r>
        <w:rPr>
          <w:rFonts w:hint="eastAsia"/>
          <w:sz w:val="21"/>
          <w:szCs w:val="21"/>
          <w:highlight w:val="none"/>
          <w:lang w:eastAsia="zh-CN"/>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20"/>
        <w:widowControl w:val="off"/>
        <w:rPr>
          <w:sz w:val="21"/>
          <w:szCs w:val="21"/>
          <w:highlight w:val="none"/>
          <w:lang w:eastAsia="zh-CN"/>
        </w:rPr>
      </w:pPr>
      <w:r>
        <w:rPr>
          <w:rFonts w:hint="eastAsia"/>
          <w:sz w:val="21"/>
          <w:szCs w:val="21"/>
          <w:highlight w:val="none"/>
          <w:lang w:eastAsia="zh-CN"/>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jc w:val="both"/>
        <w:keepLines/>
        <w:keepNext/>
        <w:spacing w:before="100" w:after="100" w:line="360" w:lineRule="auto"/>
        <w:widowControl w:val="off"/>
        <w:rPr>
          <w:b/>
          <w:highlight w:val="none"/>
          <w:lang w:eastAsia="zh-CN"/>
        </w:rPr>
        <w:outlineLvl w:val="2"/>
      </w:pPr>
      <w:r/>
      <w:bookmarkStart w:id="135" w:name="_Toc14470168"/>
      <w:r>
        <w:rPr>
          <w:rFonts w:hint="eastAsia"/>
          <w:b/>
          <w:highlight w:val="none"/>
          <w:lang w:eastAsia="zh-CN"/>
        </w:rPr>
        <w:t xml:space="preserve">5.3隐蔽工程检查</w:t>
      </w:r>
      <w:bookmarkEnd w:id="135"/>
      <w:r/>
      <w:r/>
    </w:p>
    <w:p>
      <w:pPr>
        <w:ind w:firstLine="420"/>
        <w:widowControl w:val="off"/>
        <w:rPr>
          <w:sz w:val="21"/>
          <w:szCs w:val="21"/>
          <w:highlight w:val="none"/>
          <w:lang w:eastAsia="zh-CN"/>
        </w:rPr>
      </w:pPr>
      <w:r>
        <w:rPr>
          <w:rFonts w:hint="eastAsia"/>
          <w:sz w:val="21"/>
          <w:szCs w:val="21"/>
          <w:highlight w:val="none"/>
          <w:lang w:eastAsia="zh-CN"/>
        </w:rPr>
        <w:t xml:space="preserve">5.3.1承包人自检</w:t>
      </w:r>
      <w:r/>
    </w:p>
    <w:p>
      <w:pPr>
        <w:ind w:firstLine="420"/>
        <w:widowControl w:val="off"/>
        <w:rPr>
          <w:sz w:val="21"/>
          <w:szCs w:val="21"/>
          <w:highlight w:val="none"/>
          <w:lang w:eastAsia="zh-CN"/>
        </w:rPr>
      </w:pPr>
      <w:r>
        <w:rPr>
          <w:rFonts w:hint="eastAsia"/>
          <w:sz w:val="21"/>
          <w:szCs w:val="21"/>
          <w:highlight w:val="none"/>
          <w:lang w:eastAsia="zh-CN"/>
        </w:rPr>
        <w:t xml:space="preserve">承包人应当对工程隐蔽部位进行自检，并经自检确认是否具备覆盖条件。</w:t>
      </w:r>
      <w:r/>
    </w:p>
    <w:p>
      <w:pPr>
        <w:ind w:firstLine="420"/>
        <w:widowControl w:val="off"/>
        <w:rPr>
          <w:sz w:val="21"/>
          <w:szCs w:val="21"/>
          <w:highlight w:val="none"/>
          <w:lang w:eastAsia="zh-CN"/>
        </w:rPr>
      </w:pPr>
      <w:r>
        <w:rPr>
          <w:rFonts w:hint="eastAsia"/>
          <w:sz w:val="21"/>
          <w:szCs w:val="21"/>
          <w:highlight w:val="none"/>
          <w:lang w:eastAsia="zh-CN"/>
        </w:rPr>
        <w:t xml:space="preserve">5.3.2检查程序</w:t>
      </w:r>
      <w:r/>
    </w:p>
    <w:p>
      <w:pPr>
        <w:ind w:firstLine="420"/>
        <w:widowControl w:val="off"/>
        <w:rPr>
          <w:sz w:val="21"/>
          <w:szCs w:val="21"/>
          <w:highlight w:val="none"/>
          <w:lang w:eastAsia="zh-CN"/>
        </w:rPr>
      </w:pPr>
      <w:r>
        <w:rPr>
          <w:rFonts w:hint="eastAsia"/>
          <w:sz w:val="21"/>
          <w:szCs w:val="21"/>
          <w:highlight w:val="none"/>
          <w:lang w:eastAsia="zh-CN"/>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20"/>
        <w:widowControl w:val="off"/>
        <w:rPr>
          <w:sz w:val="21"/>
          <w:szCs w:val="21"/>
          <w:highlight w:val="none"/>
          <w:lang w:eastAsia="zh-CN"/>
        </w:rPr>
      </w:pPr>
      <w:r>
        <w:rPr>
          <w:rFonts w:hint="eastAsia"/>
          <w:sz w:val="21"/>
          <w:szCs w:val="21"/>
          <w:highlight w:val="none"/>
          <w:lang w:eastAsia="zh-CN"/>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20"/>
        <w:widowControl w:val="off"/>
        <w:rPr>
          <w:sz w:val="21"/>
          <w:szCs w:val="21"/>
          <w:highlight w:val="none"/>
          <w:lang w:eastAsia="zh-CN"/>
        </w:rPr>
      </w:pPr>
      <w:r>
        <w:rPr>
          <w:rFonts w:hint="eastAsia"/>
          <w:sz w:val="21"/>
          <w:szCs w:val="21"/>
          <w:highlight w:val="none"/>
          <w:lang w:eastAsia="zh-CN"/>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20"/>
        <w:widowControl w:val="off"/>
        <w:rPr>
          <w:sz w:val="21"/>
          <w:szCs w:val="21"/>
          <w:highlight w:val="none"/>
          <w:lang w:eastAsia="zh-CN"/>
        </w:rPr>
      </w:pPr>
      <w:r>
        <w:rPr>
          <w:rFonts w:hint="eastAsia"/>
          <w:sz w:val="21"/>
          <w:szCs w:val="21"/>
          <w:highlight w:val="none"/>
          <w:lang w:eastAsia="zh-CN"/>
        </w:rPr>
        <w:t xml:space="preserve">5.3.3 重新检查</w:t>
      </w:r>
      <w:r/>
    </w:p>
    <w:p>
      <w:pPr>
        <w:ind w:firstLine="420"/>
        <w:widowControl w:val="off"/>
        <w:rPr>
          <w:sz w:val="21"/>
          <w:szCs w:val="21"/>
          <w:highlight w:val="none"/>
          <w:lang w:eastAsia="zh-CN"/>
        </w:rPr>
      </w:pPr>
      <w:r>
        <w:rPr>
          <w:rFonts w:hint="eastAsia"/>
          <w:sz w:val="21"/>
          <w:szCs w:val="21"/>
          <w:highlight w:val="none"/>
          <w:lang w:eastAsia="zh-CN"/>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20"/>
        <w:widowControl w:val="off"/>
        <w:rPr>
          <w:sz w:val="21"/>
          <w:szCs w:val="21"/>
          <w:highlight w:val="none"/>
          <w:lang w:eastAsia="zh-CN"/>
        </w:rPr>
      </w:pPr>
      <w:r>
        <w:rPr>
          <w:rFonts w:hint="eastAsia"/>
          <w:sz w:val="21"/>
          <w:szCs w:val="21"/>
          <w:highlight w:val="none"/>
          <w:lang w:eastAsia="zh-CN"/>
        </w:rPr>
        <w:t xml:space="preserve">5.3.4 承包人私自覆盖</w:t>
      </w:r>
      <w:r/>
    </w:p>
    <w:p>
      <w:pPr>
        <w:ind w:firstLine="420"/>
        <w:widowControl w:val="off"/>
        <w:rPr>
          <w:sz w:val="21"/>
          <w:szCs w:val="21"/>
          <w:highlight w:val="none"/>
          <w:lang w:eastAsia="zh-CN"/>
        </w:rPr>
      </w:pPr>
      <w:r>
        <w:rPr>
          <w:rFonts w:hint="eastAsia"/>
          <w:sz w:val="21"/>
          <w:szCs w:val="21"/>
          <w:highlight w:val="none"/>
          <w:lang w:eastAsia="zh-CN"/>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jc w:val="both"/>
        <w:keepLines/>
        <w:keepNext/>
        <w:spacing w:before="100" w:after="100" w:line="360" w:lineRule="auto"/>
        <w:widowControl w:val="off"/>
        <w:rPr>
          <w:b/>
          <w:highlight w:val="none"/>
          <w:lang w:eastAsia="zh-CN"/>
        </w:rPr>
        <w:outlineLvl w:val="2"/>
      </w:pPr>
      <w:r/>
      <w:bookmarkStart w:id="136" w:name="_Toc14470169"/>
      <w:r>
        <w:rPr>
          <w:rFonts w:hint="eastAsia"/>
          <w:b/>
          <w:highlight w:val="none"/>
          <w:lang w:eastAsia="zh-CN"/>
        </w:rPr>
        <w:t xml:space="preserve">5.4不合格工程的处理</w:t>
      </w:r>
      <w:bookmarkEnd w:id="136"/>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5.4.2 因发包人原因造成工程不合格的，由此增加的费用和（或）延误的工期由发包人承担，并支付承包人合理的利润。</w:t>
      </w:r>
      <w:r/>
    </w:p>
    <w:p>
      <w:pPr>
        <w:jc w:val="both"/>
        <w:keepLines/>
        <w:keepNext/>
        <w:spacing w:before="100" w:after="100" w:line="360" w:lineRule="auto"/>
        <w:widowControl w:val="off"/>
        <w:rPr>
          <w:b/>
          <w:highlight w:val="none"/>
          <w:lang w:eastAsia="zh-CN"/>
        </w:rPr>
        <w:outlineLvl w:val="2"/>
      </w:pPr>
      <w:r/>
      <w:bookmarkStart w:id="137" w:name="_Toc14470170"/>
      <w:r>
        <w:rPr>
          <w:rFonts w:hint="eastAsia"/>
          <w:b/>
          <w:highlight w:val="none"/>
          <w:lang w:eastAsia="zh-CN"/>
        </w:rPr>
        <w:t xml:space="preserve">5.5 质量争议检测</w:t>
      </w:r>
      <w:bookmarkEnd w:id="137"/>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合同当事人对工程质量有争议的，由双方协商确定的工程质量检测机构鉴定，由此产生的费用及因此造成的损失，由责任方承担。</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合同当事人均有责任的，由双方根据其责任分别承担。</w:t>
      </w:r>
      <w:r/>
    </w:p>
    <w:p>
      <w:pPr>
        <w:ind w:firstLine="420"/>
        <w:widowControl w:val="off"/>
        <w:rPr>
          <w:sz w:val="21"/>
          <w:szCs w:val="21"/>
          <w:highlight w:val="none"/>
          <w:lang w:eastAsia="zh-CN"/>
        </w:rPr>
      </w:pPr>
      <w:r>
        <w:rPr>
          <w:sz w:val="21"/>
          <w:szCs w:val="21"/>
          <w:highlight w:val="none"/>
          <w:lang w:eastAsia="zh-CN"/>
        </w:rPr>
        <w:t xml:space="preserve">承包人提前通知监理人隐蔽工程检查的期限的约定：</w:t>
      </w:r>
      <w:r>
        <w:rPr>
          <w:sz w:val="21"/>
          <w:szCs w:val="21"/>
          <w:highlight w:val="none"/>
          <w:u w:val="single"/>
          <w:lang w:eastAsia="zh-CN"/>
        </w:rPr>
        <w:fldChar w:fldCharType="begin"/>
      </w:r>
      <w:r>
        <w:rPr>
          <w:sz w:val="21"/>
          <w:szCs w:val="21"/>
          <w:highlight w:val="none"/>
          <w:u w:val="single"/>
          <w:lang w:eastAsia="zh-CN"/>
        </w:rPr>
        <w:instrText xml:space="preserve"> AUTOTEXT  5631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承包人必须按照相关规定通知监理单位组织人员对本工程施工过程中的隐蔽工程进行严格的验收，同时发包人有权要求对工程任何部位进行中间验收</w:t>
      </w:r>
      <w:r>
        <w:rPr>
          <w:sz w:val="21"/>
          <w:szCs w:val="21"/>
          <w:highlight w:val="none"/>
          <w:u w:val="single"/>
          <w:lang w:eastAsia="zh-CN"/>
        </w:rPr>
        <w:fldChar w:fldCharType="end"/>
      </w:r>
      <w:r>
        <w:rPr>
          <w:sz w:val="21"/>
          <w:szCs w:val="21"/>
          <w:highlight w:val="none"/>
          <w:u w:val="singl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监理人不能按时进行检查时，应提前</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5632 \* MERGEFORMAT </w:instrText>
      </w:r>
      <w:r>
        <w:rPr>
          <w:sz w:val="21"/>
          <w:szCs w:val="21"/>
          <w:highlight w:val="none"/>
          <w:u w:val="single"/>
          <w:lang w:eastAsia="zh-CN"/>
        </w:rPr>
        <w:fldChar w:fldCharType="separate"/>
      </w:r>
      <w:r>
        <w:rPr>
          <w:sz w:val="21"/>
          <w:szCs w:val="21"/>
          <w:highlight w:val="none"/>
          <w:u w:val="single"/>
          <w:lang w:eastAsia="zh-CN"/>
        </w:rPr>
        <w:t xml:space="preserve">24</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小时提交书面延期要求。</w:t>
      </w:r>
      <w:r/>
    </w:p>
    <w:p>
      <w:pPr>
        <w:ind w:firstLine="420"/>
        <w:widowControl w:val="off"/>
        <w:rPr>
          <w:sz w:val="21"/>
          <w:szCs w:val="21"/>
          <w:highlight w:val="none"/>
          <w:lang w:eastAsia="zh-CN"/>
        </w:rPr>
      </w:pPr>
      <w:r>
        <w:rPr>
          <w:sz w:val="21"/>
          <w:szCs w:val="21"/>
          <w:highlight w:val="none"/>
          <w:lang w:eastAsia="zh-CN"/>
        </w:rPr>
        <w:t xml:space="preserve">关于延期最长不得超过：</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5633 \* MERGEFORMAT </w:instrText>
      </w:r>
      <w:r>
        <w:rPr>
          <w:sz w:val="21"/>
          <w:szCs w:val="21"/>
          <w:highlight w:val="none"/>
          <w:u w:val="single"/>
          <w:lang w:eastAsia="zh-CN"/>
        </w:rPr>
        <w:fldChar w:fldCharType="separate"/>
      </w:r>
      <w:r>
        <w:rPr>
          <w:sz w:val="21"/>
          <w:szCs w:val="21"/>
          <w:highlight w:val="none"/>
          <w:u w:val="single"/>
          <w:lang w:eastAsia="zh-CN"/>
        </w:rPr>
        <w:t xml:space="preserve">48</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小时。</w:t>
      </w:r>
      <w:r/>
    </w:p>
    <w:p>
      <w:pPr>
        <w:jc w:val="both"/>
        <w:keepLines/>
        <w:keepNext/>
        <w:spacing w:before="60" w:after="60" w:line="360" w:lineRule="auto"/>
        <w:widowControl w:val="off"/>
        <w:rPr>
          <w:rFonts w:eastAsia="黑体"/>
          <w:b/>
          <w:highlight w:val="none"/>
          <w:lang w:eastAsia="zh-CN"/>
        </w:rPr>
        <w:outlineLvl w:val="1"/>
      </w:pPr>
      <w:r/>
      <w:bookmarkStart w:id="138" w:name="_Toc14514934"/>
      <w:r/>
      <w:bookmarkStart w:id="139" w:name="_Toc14470171"/>
      <w:r>
        <w:rPr>
          <w:rFonts w:hint="eastAsia" w:eastAsia="黑体"/>
          <w:b/>
          <w:highlight w:val="none"/>
          <w:lang w:eastAsia="zh-CN"/>
        </w:rPr>
        <w:t xml:space="preserve">6</w:t>
      </w:r>
      <w:r>
        <w:rPr>
          <w:rFonts w:eastAsia="黑体"/>
          <w:b/>
          <w:highlight w:val="none"/>
          <w:lang w:eastAsia="zh-CN"/>
        </w:rPr>
        <w:t xml:space="preserve">.安全文明施工与环境保护</w:t>
      </w:r>
      <w:bookmarkEnd w:id="138"/>
      <w:r/>
      <w:bookmarkEnd w:id="139"/>
      <w:r/>
      <w:r/>
    </w:p>
    <w:p>
      <w:pPr>
        <w:jc w:val="both"/>
        <w:keepLines/>
        <w:keepNext/>
        <w:spacing w:before="100" w:after="100" w:line="360" w:lineRule="auto"/>
        <w:widowControl w:val="off"/>
        <w:rPr>
          <w:b/>
          <w:highlight w:val="none"/>
          <w:lang w:eastAsia="zh-CN"/>
        </w:rPr>
        <w:outlineLvl w:val="2"/>
      </w:pPr>
      <w:r/>
      <w:bookmarkStart w:id="140" w:name="_Toc14470172"/>
      <w:r>
        <w:rPr>
          <w:rFonts w:hint="eastAsia"/>
          <w:b/>
          <w:highlight w:val="none"/>
          <w:lang w:eastAsia="zh-CN"/>
        </w:rPr>
        <w:t xml:space="preserve">6</w:t>
      </w:r>
      <w:r>
        <w:rPr>
          <w:b/>
          <w:highlight w:val="none"/>
          <w:lang w:eastAsia="zh-CN"/>
        </w:rPr>
        <w:t xml:space="preserve">.1安全文明施工</w:t>
      </w:r>
      <w:bookmarkEnd w:id="140"/>
      <w:r/>
      <w:r/>
    </w:p>
    <w:p>
      <w:pPr>
        <w:ind w:firstLine="420"/>
        <w:widowControl w:val="off"/>
        <w:rPr>
          <w:sz w:val="21"/>
          <w:szCs w:val="21"/>
          <w:highlight w:val="none"/>
          <w:lang w:eastAsia="zh-CN"/>
        </w:rPr>
      </w:pPr>
      <w:r>
        <w:rPr>
          <w:sz w:val="21"/>
          <w:szCs w:val="21"/>
          <w:highlight w:val="none"/>
          <w:lang w:eastAsia="zh-CN"/>
        </w:rPr>
        <w:t xml:space="preserve">6.1.1 项目安全生产的达标目标及相应事项的约定：</w:t>
      </w:r>
      <w:r>
        <w:rPr>
          <w:rFonts w:hint="eastAsia"/>
          <w:sz w:val="21"/>
          <w:szCs w:val="21"/>
          <w:highlight w:val="none"/>
          <w:u w:val="single"/>
          <w:lang w:eastAsia="zh-CN"/>
        </w:rPr>
        <w:t xml:space="preserve">承包人应遵守工程建设安全生产有关管理规定，严格按安全标准组织施工，并随时接受行政监督机构及其安全检查人员依法实施的监督检查，采取必要的安全防护措施，消除事故隐患。</w:t>
      </w:r>
      <w:r>
        <w:rPr>
          <w:rFonts w:hint="eastAsia"/>
          <w:bCs/>
          <w:sz w:val="21"/>
          <w:szCs w:val="21"/>
          <w:highlight w:val="none"/>
          <w:u w:val="single"/>
          <w:lang w:eastAsia="zh-CN"/>
        </w:rPr>
        <w:t xml:space="preserve">承包人在现场的安全管理、教育和安全事故责任由承包人负责，费用含在安全文明施工费中。承包人负责施工现场的安全及第三方的人身财产安全</w:t>
      </w:r>
      <w:r>
        <w:rPr>
          <w:sz w:val="21"/>
          <w:szCs w:val="21"/>
          <w:highlight w:val="none"/>
          <w:lang w:eastAsia="zh-CN"/>
        </w:rPr>
        <w:t xml:space="preserve">。</w:t>
      </w:r>
      <w:r>
        <w:rPr>
          <w:sz w:val="21"/>
          <w:szCs w:val="21"/>
          <w:highlight w:val="none"/>
          <w:u w:val="single"/>
          <w:lang w:eastAsia="zh-CN"/>
        </w:rPr>
        <w:fldChar w:fldCharType="begin"/>
      </w:r>
      <w:r>
        <w:rPr>
          <w:sz w:val="21"/>
          <w:szCs w:val="21"/>
          <w:highlight w:val="none"/>
          <w:u w:val="single"/>
          <w:lang w:eastAsia="zh-CN"/>
        </w:rPr>
        <w:instrText xml:space="preserve"> AUTOTEXT  5637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本工程在整个施工期间杜绝一切人身伤亡和重大质量安全事故，如发生上述事故，则发包人视为承包人违约；在施工期间每发生一起重大人身伤亡事故，承包人除了接受相关行政监督部门的处罚外，承包人赔偿发包人违约金</w:t>
      </w:r>
      <w:r>
        <w:rPr>
          <w:sz w:val="21"/>
          <w:szCs w:val="21"/>
          <w:highlight w:val="none"/>
          <w:u w:val="single"/>
          <w:lang w:eastAsia="zh-CN"/>
        </w:rPr>
        <w:t xml:space="preserve">2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w:t>
      </w:r>
      <w:r>
        <w:rPr>
          <w:rFonts w:hint="eastAsia"/>
          <w:sz w:val="21"/>
          <w:szCs w:val="21"/>
          <w:highlight w:val="none"/>
          <w:u w:val="single"/>
          <w:lang w:eastAsia="zh-CN"/>
        </w:rPr>
        <w:t xml:space="preserve">人</w:t>
      </w:r>
      <w:r>
        <w:rPr>
          <w:sz w:val="21"/>
          <w:szCs w:val="21"/>
          <w:highlight w:val="none"/>
          <w:u w:val="single"/>
          <w:lang w:eastAsia="zh-CN"/>
        </w:rPr>
        <w:t xml:space="preserve">。承包人必须服从发包人现场安全考核管理办法</w:t>
      </w:r>
      <w:r>
        <w:rPr>
          <w:sz w:val="21"/>
          <w:szCs w:val="21"/>
          <w:highlight w:val="none"/>
          <w:u w:val="single"/>
          <w:lang w:eastAsia="zh-CN"/>
        </w:rPr>
        <w:fldChar w:fldCharType="end"/>
      </w:r>
      <w:r>
        <w:rPr>
          <w:rFonts w:hint="eastAsia"/>
          <w:sz w:val="21"/>
          <w:szCs w:val="21"/>
          <w:highlight w:val="none"/>
          <w:u w:val="singl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6.1.</w:t>
      </w:r>
      <w:r>
        <w:rPr>
          <w:rFonts w:hint="eastAsia"/>
          <w:sz w:val="21"/>
          <w:szCs w:val="21"/>
          <w:highlight w:val="none"/>
          <w:lang w:eastAsia="zh-CN"/>
        </w:rPr>
        <w:t xml:space="preserve">2</w:t>
      </w:r>
      <w:r>
        <w:rPr>
          <w:sz w:val="21"/>
          <w:szCs w:val="21"/>
          <w:highlight w:val="none"/>
          <w:lang w:eastAsia="zh-CN"/>
        </w:rPr>
        <w:t xml:space="preserve"> 关于治安保卫的特别约定：</w:t>
      </w:r>
      <w:r>
        <w:rPr>
          <w:rFonts w:hint="eastAsia"/>
          <w:bCs/>
          <w:sz w:val="21"/>
          <w:szCs w:val="21"/>
          <w:highlight w:val="none"/>
          <w:u w:val="single"/>
          <w:lang w:eastAsia="zh-CN"/>
        </w:rPr>
        <w:t xml:space="preserve">承担施工安全保卫工作及非夜间施工照明的责任和要求，具体如下：①根据监理、发包人批准的施工方案，在施工现场适当地方设置门卫，并安排专人</w:t>
      </w:r>
      <w:r>
        <w:rPr>
          <w:bCs/>
          <w:sz w:val="21"/>
          <w:szCs w:val="21"/>
          <w:highlight w:val="none"/>
          <w:u w:val="single"/>
          <w:lang w:eastAsia="zh-CN"/>
        </w:rPr>
        <w:t xml:space="preserve">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w:t>
      </w:r>
      <w:r>
        <w:rPr>
          <w:rFonts w:hint="eastAsia"/>
          <w:bCs/>
          <w:sz w:val="21"/>
          <w:szCs w:val="21"/>
          <w:highlight w:val="none"/>
          <w:u w:val="single"/>
          <w:lang w:eastAsia="zh-CN"/>
        </w:rPr>
        <w:t xml:space="preserve">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bCs/>
          <w:sz w:val="21"/>
          <w:szCs w:val="21"/>
          <w:highlight w:val="none"/>
          <w:u w:val="single"/>
          <w:lang w:eastAsia="zh-CN"/>
        </w:rPr>
        <w:t xml:space="preserve">万元(直接从工程进度款中扣除)；每发生一起人身伤亡事故，承包人除接受政府相关部门处罚、承担处理事故费用外，承包人还将赔偿发包人违约金</w:t>
      </w:r>
      <w:r>
        <w:rPr>
          <w:rFonts w:hint="eastAsia"/>
          <w:bCs/>
          <w:sz w:val="21"/>
          <w:szCs w:val="21"/>
          <w:highlight w:val="none"/>
          <w:u w:val="single"/>
          <w:lang w:eastAsia="zh-CN"/>
        </w:rPr>
        <w:t xml:space="preserve">1</w:t>
      </w:r>
      <w:r>
        <w:rPr>
          <w:bCs/>
          <w:sz w:val="21"/>
          <w:szCs w:val="21"/>
          <w:highlight w:val="none"/>
          <w:u w:val="single"/>
          <w:lang w:eastAsia="zh-CN"/>
        </w:rPr>
        <w:t xml:space="preserve">万元(直接从工程进度款中扣除)；每发生一起重大质量安全事故，承包人除接受政府相关部门处</w:t>
      </w:r>
      <w:r>
        <w:rPr>
          <w:rFonts w:hint="eastAsia"/>
          <w:bCs/>
          <w:sz w:val="21"/>
          <w:szCs w:val="21"/>
          <w:highlight w:val="none"/>
          <w:u w:val="single"/>
          <w:lang w:eastAsia="zh-CN"/>
        </w:rPr>
        <w:t xml:space="preserve">罚、承担处理事故费用外，承包人还将赔偿发包人违约金2</w:t>
      </w:r>
      <w:r>
        <w:rPr>
          <w:bCs/>
          <w:sz w:val="21"/>
          <w:szCs w:val="21"/>
          <w:highlight w:val="none"/>
          <w:u w:val="single"/>
          <w:lang w:eastAsia="zh-CN"/>
        </w:rPr>
        <w:t xml:space="preserve">万元(直接从工程进度款中扣除)</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关于编制施工场地治安管理计划的约定：</w:t>
      </w:r>
      <w:r>
        <w:rPr>
          <w:rFonts w:hint="eastAsia"/>
          <w:bCs/>
          <w:sz w:val="21"/>
          <w:szCs w:val="21"/>
          <w:highlight w:val="none"/>
          <w:u w:val="single"/>
          <w:lang w:eastAsia="zh-CN"/>
        </w:rPr>
        <w:t xml:space="preserve">由承包人负责施工现场内治安保卫工作，包括：（</w:t>
      </w:r>
      <w:r>
        <w:rPr>
          <w:bCs/>
          <w:sz w:val="21"/>
          <w:szCs w:val="21"/>
          <w:highlight w:val="none"/>
          <w:u w:val="single"/>
          <w:lang w:eastAsia="zh-CN"/>
        </w:rPr>
        <w:t xml:space="preserve">1）对进入到施工现场的参建单位相关人员的管理；（2）配合公安、交警等部门的管理；（3）承担治安管理工作相关费用。</w:t>
      </w:r>
      <w:r/>
    </w:p>
    <w:p>
      <w:pPr>
        <w:ind w:firstLine="420"/>
        <w:widowControl w:val="off"/>
        <w:rPr>
          <w:sz w:val="21"/>
          <w:szCs w:val="21"/>
          <w:highlight w:val="none"/>
          <w:lang w:eastAsia="zh-CN"/>
        </w:rPr>
      </w:pPr>
      <w:r>
        <w:rPr>
          <w:rFonts w:hint="eastAsia"/>
          <w:sz w:val="21"/>
          <w:szCs w:val="21"/>
          <w:highlight w:val="none"/>
          <w:lang w:eastAsia="zh-CN"/>
        </w:rPr>
        <w:t xml:space="preserve">6.1.3 文明施工</w:t>
      </w:r>
      <w:r/>
    </w:p>
    <w:p>
      <w:pPr>
        <w:ind w:firstLine="420"/>
        <w:widowControl w:val="off"/>
        <w:rPr>
          <w:sz w:val="21"/>
          <w:szCs w:val="21"/>
          <w:highlight w:val="none"/>
          <w:lang w:eastAsia="zh-CN"/>
        </w:rPr>
      </w:pPr>
      <w:r>
        <w:rPr>
          <w:rFonts w:hint="eastAsia"/>
          <w:sz w:val="21"/>
          <w:szCs w:val="21"/>
          <w:highlight w:val="none"/>
          <w:lang w:eastAsia="zh-CN"/>
        </w:rPr>
        <w:t xml:space="preserve">合同当事人对文明施工的要求：</w:t>
      </w:r>
      <w:r>
        <w:rPr>
          <w:rFonts w:hint="eastAsia"/>
          <w:bCs/>
          <w:sz w:val="21"/>
          <w:szCs w:val="21"/>
          <w:highlight w:val="none"/>
          <w:u w:val="single"/>
          <w:lang w:eastAsia="zh-CN"/>
        </w:rPr>
        <w:t xml:space="preserve">本工程不创建市级文明工地。施工场地符合南京有关主管部门规定的标准化施工现场和文明工地要求，同时应满足市政、市容等相关主管部门的有关规定，承包人违反规定造成的损失和罚款由承包人负责</w:t>
      </w:r>
      <w:r>
        <w:rPr>
          <w:rFonts w:hint="eastAsia"/>
          <w:sz w:val="21"/>
          <w:szCs w:val="21"/>
          <w:highlight w:val="none"/>
          <w:lang w:eastAsia="zh-CN"/>
        </w:rPr>
        <w:t xml:space="preserve">。</w:t>
      </w:r>
      <w:r/>
    </w:p>
    <w:p>
      <w:pPr>
        <w:ind w:firstLine="420"/>
        <w:widowControl w:val="off"/>
        <w:rPr>
          <w:bCs/>
          <w:sz w:val="21"/>
          <w:szCs w:val="21"/>
          <w:highlight w:val="none"/>
          <w:u w:val="single"/>
          <w:lang w:eastAsia="zh-CN"/>
        </w:rPr>
      </w:pPr>
      <w:r>
        <w:rPr>
          <w:sz w:val="21"/>
          <w:szCs w:val="21"/>
          <w:highlight w:val="none"/>
          <w:lang w:eastAsia="zh-CN"/>
        </w:rPr>
        <w:t xml:space="preserve">6.1.</w:t>
      </w:r>
      <w:r>
        <w:rPr>
          <w:rFonts w:hint="eastAsia"/>
          <w:sz w:val="21"/>
          <w:szCs w:val="21"/>
          <w:highlight w:val="none"/>
          <w:lang w:eastAsia="zh-CN"/>
        </w:rPr>
        <w:t xml:space="preserve">4</w:t>
      </w:r>
      <w:r>
        <w:rPr>
          <w:sz w:val="21"/>
          <w:szCs w:val="21"/>
          <w:highlight w:val="none"/>
          <w:lang w:eastAsia="zh-CN"/>
        </w:rPr>
        <w:t xml:space="preserve"> 关于安全文明施工费支付比例和支付期限的约定：</w:t>
      </w:r>
      <w:r>
        <w:rPr>
          <w:rFonts w:hint="eastAsia"/>
          <w:bCs/>
          <w:sz w:val="21"/>
          <w:szCs w:val="21"/>
          <w:highlight w:val="none"/>
          <w:u w:val="single"/>
          <w:lang w:eastAsia="zh-CN"/>
        </w:rPr>
        <w:t xml:space="preserve">预付款和工程进度款已包含安全文明施工费，承包人对安全文明施工费应专款专用，不得挪作他用，否则发包人有权停止支付工程款并要求承包人限期整改到位</w:t>
      </w:r>
      <w:r>
        <w:rPr>
          <w:bCs/>
          <w:sz w:val="21"/>
          <w:szCs w:val="21"/>
          <w:highlight w:val="none"/>
          <w:u w:val="single"/>
          <w:lang w:eastAsia="zh-CN"/>
        </w:rPr>
        <w:t xml:space="preserve">。</w:t>
      </w:r>
      <w:r/>
    </w:p>
    <w:p>
      <w:pPr>
        <w:jc w:val="both"/>
        <w:keepLines/>
        <w:keepNext/>
        <w:spacing w:before="60" w:after="60" w:line="360" w:lineRule="auto"/>
        <w:widowControl w:val="off"/>
        <w:rPr>
          <w:rFonts w:eastAsia="黑体"/>
          <w:b/>
          <w:highlight w:val="none"/>
          <w:lang w:eastAsia="zh-CN"/>
        </w:rPr>
        <w:outlineLvl w:val="1"/>
      </w:pPr>
      <w:r/>
      <w:bookmarkStart w:id="141" w:name="_Toc14514935"/>
      <w:r/>
      <w:bookmarkStart w:id="142" w:name="_Toc14470173"/>
      <w:r>
        <w:rPr>
          <w:rFonts w:hint="eastAsia" w:eastAsia="黑体"/>
          <w:b/>
          <w:highlight w:val="none"/>
          <w:lang w:eastAsia="zh-CN"/>
        </w:rPr>
        <w:t xml:space="preserve">7.</w:t>
      </w:r>
      <w:r>
        <w:rPr>
          <w:rFonts w:eastAsia="黑体"/>
          <w:b/>
          <w:highlight w:val="none"/>
          <w:lang w:eastAsia="zh-CN"/>
        </w:rPr>
        <w:t xml:space="preserve">工期和进度</w:t>
      </w:r>
      <w:bookmarkEnd w:id="141"/>
      <w:r/>
      <w:bookmarkEnd w:id="142"/>
      <w:r/>
      <w:r/>
    </w:p>
    <w:p>
      <w:pPr>
        <w:jc w:val="both"/>
        <w:keepLines/>
        <w:keepNext/>
        <w:spacing w:before="100" w:after="100" w:line="360" w:lineRule="auto"/>
        <w:widowControl w:val="off"/>
        <w:rPr>
          <w:b/>
          <w:highlight w:val="none"/>
          <w:lang w:eastAsia="zh-CN"/>
        </w:rPr>
        <w:outlineLvl w:val="2"/>
      </w:pPr>
      <w:r/>
      <w:bookmarkStart w:id="143" w:name="_Toc14470174"/>
      <w:r>
        <w:rPr>
          <w:rFonts w:hint="eastAsia"/>
          <w:b/>
          <w:highlight w:val="none"/>
          <w:lang w:eastAsia="zh-CN"/>
        </w:rPr>
        <w:t xml:space="preserve">7.</w:t>
      </w:r>
      <w:r>
        <w:rPr>
          <w:b/>
          <w:highlight w:val="none"/>
          <w:lang w:eastAsia="zh-CN"/>
        </w:rPr>
        <w:t xml:space="preserve">1施工组织设计</w:t>
      </w:r>
      <w:bookmarkEnd w:id="143"/>
      <w:r/>
      <w:r/>
    </w:p>
    <w:p>
      <w:pPr>
        <w:ind w:firstLine="420"/>
        <w:widowControl w:val="off"/>
        <w:rPr>
          <w:sz w:val="21"/>
          <w:szCs w:val="21"/>
          <w:highlight w:val="none"/>
          <w:lang w:eastAsia="zh-CN"/>
        </w:rPr>
      </w:pPr>
      <w:r>
        <w:rPr>
          <w:sz w:val="21"/>
          <w:szCs w:val="21"/>
          <w:highlight w:val="none"/>
          <w:lang w:eastAsia="zh-CN"/>
        </w:rPr>
        <w:t xml:space="preserve">7.1.</w:t>
      </w:r>
      <w:r>
        <w:rPr>
          <w:rFonts w:hint="eastAsia"/>
          <w:sz w:val="21"/>
          <w:szCs w:val="21"/>
          <w:highlight w:val="none"/>
          <w:lang w:eastAsia="zh-CN"/>
        </w:rPr>
        <w:t xml:space="preserve">1 合</w:t>
      </w:r>
      <w:r>
        <w:rPr>
          <w:rFonts w:hint="eastAsia"/>
          <w:sz w:val="21"/>
          <w:szCs w:val="21"/>
          <w:highlight w:val="none"/>
          <w:lang w:eastAsia="zh-CN"/>
        </w:rPr>
        <w:t xml:space="preserve">同当事人约定的</w:t>
      </w:r>
      <w:r>
        <w:rPr>
          <w:sz w:val="21"/>
          <w:szCs w:val="21"/>
          <w:highlight w:val="none"/>
          <w:lang w:eastAsia="zh-CN"/>
        </w:rPr>
        <w:t xml:space="preserve">施工组织设计</w:t>
      </w:r>
      <w:r>
        <w:rPr>
          <w:rFonts w:hint="eastAsia"/>
          <w:sz w:val="21"/>
          <w:szCs w:val="21"/>
          <w:highlight w:val="none"/>
          <w:lang w:eastAsia="zh-CN"/>
        </w:rPr>
        <w:t xml:space="preserve">应包括的其他内容</w:t>
      </w:r>
      <w:r>
        <w:rPr>
          <w:sz w:val="21"/>
          <w:szCs w:val="21"/>
          <w:highlight w:val="none"/>
          <w:lang w:eastAsia="zh-CN"/>
        </w:rPr>
        <w:t xml:space="preserve">：</w:t>
      </w:r>
      <w:r>
        <w:rPr>
          <w:rFonts w:hint="eastAsia"/>
          <w:bCs/>
          <w:sz w:val="21"/>
          <w:szCs w:val="21"/>
          <w:highlight w:val="none"/>
          <w:u w:val="single"/>
          <w:lang w:eastAsia="zh-CN"/>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7.1.2 </w:t>
      </w:r>
      <w:r>
        <w:rPr>
          <w:sz w:val="21"/>
          <w:szCs w:val="21"/>
          <w:highlight w:val="none"/>
          <w:lang w:eastAsia="zh-CN"/>
        </w:rPr>
        <w:t xml:space="preserve">施工组织设计的提交和修改</w:t>
      </w:r>
      <w:r>
        <w:rPr>
          <w:rFonts w:hint="eastAsia"/>
          <w:sz w:val="21"/>
          <w:szCs w:val="21"/>
          <w:highlight w:val="non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承包人提交详细施工组织设计的期限的约定：</w:t>
      </w:r>
      <w:r>
        <w:rPr>
          <w:rFonts w:hint="eastAsia"/>
          <w:bCs/>
          <w:sz w:val="21"/>
          <w:szCs w:val="21"/>
          <w:highlight w:val="none"/>
          <w:u w:val="single"/>
          <w:lang w:eastAsia="zh-CN"/>
        </w:rPr>
        <w:t xml:space="preserve">承包人于开工前</w:t>
      </w:r>
      <w:r>
        <w:rPr>
          <w:bCs/>
          <w:sz w:val="21"/>
          <w:szCs w:val="21"/>
          <w:highlight w:val="none"/>
          <w:u w:val="single"/>
          <w:lang w:eastAsia="zh-CN"/>
        </w:rPr>
        <w:t xml:space="preserve">7日提交施工组织设计，在各专项工程施工至少提前7日提交专项施工方案，有特殊要求的于施工前3日内上报施工方案。每月5日报本月的施工进度计划，每周五报周进度计划</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发包人和监理人在收到</w:t>
      </w:r>
      <w:r>
        <w:rPr>
          <w:rFonts w:hint="eastAsia"/>
          <w:sz w:val="21"/>
          <w:szCs w:val="21"/>
          <w:highlight w:val="none"/>
          <w:lang w:eastAsia="zh-CN"/>
        </w:rPr>
        <w:t xml:space="preserve">详细的施工组织设计</w:t>
      </w:r>
      <w:r>
        <w:rPr>
          <w:sz w:val="21"/>
          <w:szCs w:val="21"/>
          <w:highlight w:val="none"/>
          <w:lang w:eastAsia="zh-CN"/>
        </w:rPr>
        <w:t xml:space="preserve">后确认或提出修改意见的期限：</w:t>
      </w:r>
      <w:r>
        <w:rPr>
          <w:bCs/>
          <w:sz w:val="21"/>
          <w:szCs w:val="21"/>
          <w:highlight w:val="none"/>
          <w:u w:val="single"/>
          <w:lang w:eastAsia="zh-CN"/>
        </w:rPr>
        <w:t xml:space="preserve">7日内</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144" w:name="_Toc14470175"/>
      <w:r>
        <w:rPr>
          <w:rFonts w:hint="eastAsia"/>
          <w:b/>
          <w:highlight w:val="none"/>
          <w:lang w:eastAsia="zh-CN"/>
        </w:rPr>
        <w:t xml:space="preserve">7</w:t>
      </w:r>
      <w:r>
        <w:rPr>
          <w:b/>
          <w:highlight w:val="none"/>
          <w:lang w:eastAsia="zh-CN"/>
        </w:rPr>
        <w:t xml:space="preserve">.2施工进度计划</w:t>
      </w:r>
      <w:bookmarkEnd w:id="144"/>
      <w:r/>
      <w:r/>
    </w:p>
    <w:p>
      <w:pPr>
        <w:ind w:firstLine="420"/>
        <w:widowControl w:val="off"/>
        <w:rPr>
          <w:sz w:val="21"/>
          <w:szCs w:val="21"/>
          <w:highlight w:val="none"/>
          <w:lang w:eastAsia="zh-CN"/>
        </w:rPr>
      </w:pPr>
      <w:r>
        <w:rPr>
          <w:rFonts w:hint="eastAsia"/>
          <w:sz w:val="21"/>
          <w:szCs w:val="21"/>
          <w:highlight w:val="none"/>
          <w:lang w:eastAsia="zh-CN"/>
        </w:rPr>
        <w:t xml:space="preserve">7</w:t>
      </w:r>
      <w:r>
        <w:rPr>
          <w:sz w:val="21"/>
          <w:szCs w:val="21"/>
          <w:highlight w:val="none"/>
          <w:lang w:eastAsia="zh-CN"/>
        </w:rPr>
        <w:t xml:space="preserve">.2.</w:t>
      </w:r>
      <w:r>
        <w:rPr>
          <w:rFonts w:hint="eastAsia"/>
          <w:sz w:val="21"/>
          <w:szCs w:val="21"/>
          <w:highlight w:val="none"/>
          <w:lang w:eastAsia="zh-CN"/>
        </w:rPr>
        <w:t xml:space="preserve">1</w:t>
      </w:r>
      <w:r>
        <w:rPr>
          <w:sz w:val="21"/>
          <w:szCs w:val="21"/>
          <w:highlight w:val="none"/>
          <w:lang w:eastAsia="zh-CN"/>
        </w:rPr>
        <w:t xml:space="preserve">施工进度计划的修订</w:t>
      </w:r>
      <w:r/>
    </w:p>
    <w:p>
      <w:pPr>
        <w:ind w:firstLine="420"/>
        <w:widowControl w:val="off"/>
        <w:rPr>
          <w:sz w:val="21"/>
          <w:szCs w:val="21"/>
          <w:highlight w:val="none"/>
          <w:lang w:eastAsia="zh-CN"/>
        </w:rPr>
      </w:pPr>
      <w:r>
        <w:rPr>
          <w:sz w:val="21"/>
          <w:szCs w:val="21"/>
          <w:highlight w:val="none"/>
          <w:lang w:eastAsia="zh-CN"/>
        </w:rPr>
        <w:t xml:space="preserve">发包人和监理人在收到修订的施工进度计划后确认或提出修改意见的期限：</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5642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收到后</w:t>
      </w:r>
      <w:r>
        <w:rPr>
          <w:sz w:val="21"/>
          <w:szCs w:val="21"/>
          <w:highlight w:val="none"/>
          <w:u w:val="single"/>
          <w:lang w:eastAsia="zh-CN"/>
        </w:rPr>
        <w:t xml:space="preserve">7日内。</w:t>
      </w:r>
      <w:r>
        <w:rPr>
          <w:sz w:val="21"/>
          <w:szCs w:val="21"/>
          <w:highlight w:val="none"/>
          <w:u w:val="single"/>
          <w:lang w:eastAsia="zh-CN"/>
        </w:rPr>
        <w:fldChar w:fldCharType="end"/>
      </w:r>
      <w:r>
        <w:rPr>
          <w:sz w:val="21"/>
          <w:szCs w:val="21"/>
          <w:highlight w:val="none"/>
          <w:u w:val="single"/>
          <w:lang w:eastAsia="zh-CN"/>
        </w:rPr>
        <w:t xml:space="preserve"> </w:t>
      </w:r>
      <w:r/>
    </w:p>
    <w:p>
      <w:pPr>
        <w:jc w:val="both"/>
        <w:keepLines/>
        <w:keepNext/>
        <w:spacing w:before="100" w:after="100" w:line="360" w:lineRule="auto"/>
        <w:widowControl w:val="off"/>
        <w:rPr>
          <w:b/>
          <w:highlight w:val="none"/>
          <w:lang w:eastAsia="zh-CN"/>
        </w:rPr>
        <w:outlineLvl w:val="2"/>
      </w:pPr>
      <w:r/>
      <w:bookmarkStart w:id="145" w:name="_Toc14470176"/>
      <w:r>
        <w:rPr>
          <w:rFonts w:hint="eastAsia"/>
          <w:b/>
          <w:highlight w:val="none"/>
          <w:lang w:eastAsia="zh-CN"/>
        </w:rPr>
        <w:t xml:space="preserve">7</w:t>
      </w:r>
      <w:r>
        <w:rPr>
          <w:b/>
          <w:highlight w:val="none"/>
          <w:lang w:eastAsia="zh-CN"/>
        </w:rPr>
        <w:t xml:space="preserve">.3开工</w:t>
      </w:r>
      <w:bookmarkEnd w:id="145"/>
      <w:r/>
      <w:r/>
    </w:p>
    <w:p>
      <w:pPr>
        <w:ind w:firstLine="420"/>
        <w:widowControl w:val="off"/>
        <w:rPr>
          <w:sz w:val="21"/>
          <w:szCs w:val="21"/>
          <w:highlight w:val="none"/>
          <w:lang w:eastAsia="zh-CN"/>
        </w:rPr>
      </w:pPr>
      <w:r>
        <w:rPr>
          <w:rFonts w:hint="eastAsia"/>
          <w:sz w:val="21"/>
          <w:szCs w:val="21"/>
          <w:highlight w:val="none"/>
          <w:lang w:eastAsia="zh-CN"/>
        </w:rPr>
        <w:t xml:space="preserve">7</w:t>
      </w:r>
      <w:r>
        <w:rPr>
          <w:sz w:val="21"/>
          <w:szCs w:val="21"/>
          <w:highlight w:val="none"/>
          <w:lang w:eastAsia="zh-CN"/>
        </w:rPr>
        <w:t xml:space="preserve">.3.1开工准备</w:t>
      </w:r>
      <w:r/>
    </w:p>
    <w:p>
      <w:pPr>
        <w:ind w:firstLine="420"/>
        <w:widowControl w:val="off"/>
        <w:rPr>
          <w:sz w:val="21"/>
          <w:szCs w:val="21"/>
          <w:highlight w:val="none"/>
          <w:lang w:eastAsia="zh-CN"/>
        </w:rPr>
      </w:pPr>
      <w:r>
        <w:rPr>
          <w:sz w:val="21"/>
          <w:szCs w:val="21"/>
          <w:highlight w:val="none"/>
          <w:lang w:eastAsia="zh-CN"/>
        </w:rPr>
        <w:t xml:space="preserve">关于承包人提交工程开工报审表的期限：</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5643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开工前3</w:t>
      </w:r>
      <w:r>
        <w:rPr>
          <w:sz w:val="21"/>
          <w:szCs w:val="21"/>
          <w:highlight w:val="none"/>
          <w:u w:val="single"/>
          <w:lang w:eastAsia="zh-CN"/>
        </w:rPr>
        <w:t xml:space="preserve">日内</w:t>
      </w:r>
      <w:r>
        <w:rPr>
          <w:sz w:val="21"/>
          <w:szCs w:val="21"/>
          <w:highlight w:val="none"/>
          <w:u w:val="single"/>
          <w:lang w:eastAsia="zh-CN"/>
        </w:rPr>
        <w:fldChar w:fldCharType="end"/>
      </w:r>
      <w:r>
        <w:rPr>
          <w:sz w:val="21"/>
          <w:szCs w:val="21"/>
          <w:highlight w:val="none"/>
          <w:u w:val="singl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关于发包人应完成的其他开工准备工作及期限：</w:t>
      </w:r>
      <w:r>
        <w:rPr>
          <w:sz w:val="21"/>
          <w:szCs w:val="21"/>
          <w:highlight w:val="none"/>
          <w:u w:val="single"/>
          <w:lang w:eastAsia="zh-CN"/>
        </w:rPr>
        <w:t xml:space="preserve"> </w:t>
      </w:r>
      <w:r>
        <w:rPr>
          <w:rFonts w:hint="eastAsia"/>
          <w:bCs/>
          <w:sz w:val="21"/>
          <w:szCs w:val="21"/>
          <w:highlight w:val="none"/>
          <w:u w:val="single"/>
          <w:lang w:eastAsia="zh-CN"/>
        </w:rPr>
        <w:t xml:space="preserve">开工前3</w:t>
      </w:r>
      <w:r>
        <w:rPr>
          <w:bCs/>
          <w:sz w:val="21"/>
          <w:szCs w:val="21"/>
          <w:highlight w:val="none"/>
          <w:u w:val="single"/>
          <w:lang w:eastAsia="zh-CN"/>
        </w:rPr>
        <w:t xml:space="preserve">日</w:t>
      </w:r>
      <w:r>
        <w:rPr>
          <w:sz w:val="21"/>
          <w:szCs w:val="21"/>
          <w:highlight w:val="none"/>
          <w:u w:val="singl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关于承包人应完成的其他开工准备工作及期限：</w:t>
      </w:r>
      <w:r>
        <w:rPr>
          <w:sz w:val="21"/>
          <w:szCs w:val="21"/>
          <w:highlight w:val="none"/>
          <w:u w:val="single"/>
          <w:lang w:eastAsia="zh-CN"/>
        </w:rPr>
        <w:t xml:space="preserve"> </w:t>
      </w:r>
      <w:r>
        <w:rPr>
          <w:rFonts w:hint="eastAsia"/>
          <w:bCs/>
          <w:sz w:val="21"/>
          <w:szCs w:val="21"/>
          <w:highlight w:val="none"/>
          <w:u w:val="single"/>
          <w:lang w:eastAsia="zh-CN"/>
        </w:rPr>
        <w:t xml:space="preserve">开工前3</w:t>
      </w:r>
      <w:r>
        <w:rPr>
          <w:bCs/>
          <w:sz w:val="21"/>
          <w:szCs w:val="21"/>
          <w:highlight w:val="none"/>
          <w:u w:val="single"/>
          <w:lang w:eastAsia="zh-CN"/>
        </w:rPr>
        <w:t xml:space="preserve">日</w:t>
      </w:r>
      <w:r>
        <w:rPr>
          <w:sz w:val="21"/>
          <w:szCs w:val="21"/>
          <w:highlight w:val="none"/>
          <w:u w:val="single"/>
          <w:lang w:eastAsia="zh-CN"/>
        </w:rPr>
        <w:t xml:space="preserve"> </w:t>
      </w:r>
      <w:r/>
    </w:p>
    <w:p>
      <w:pPr>
        <w:ind w:firstLine="420"/>
        <w:widowControl w:val="off"/>
        <w:rPr>
          <w:sz w:val="21"/>
          <w:szCs w:val="21"/>
          <w:highlight w:val="none"/>
          <w:lang w:eastAsia="zh-CN"/>
        </w:rPr>
      </w:pPr>
      <w:r>
        <w:rPr>
          <w:rFonts w:hint="eastAsia"/>
          <w:sz w:val="21"/>
          <w:szCs w:val="21"/>
          <w:highlight w:val="none"/>
          <w:lang w:eastAsia="zh-CN"/>
        </w:rPr>
        <w:t xml:space="preserve">7</w:t>
      </w:r>
      <w:r>
        <w:rPr>
          <w:sz w:val="21"/>
          <w:szCs w:val="21"/>
          <w:highlight w:val="none"/>
          <w:lang w:eastAsia="zh-CN"/>
        </w:rPr>
        <w:t xml:space="preserve">.3.2开工通知</w:t>
      </w:r>
      <w:r/>
    </w:p>
    <w:p>
      <w:pPr>
        <w:ind w:firstLine="420"/>
        <w:widowControl w:val="off"/>
        <w:rPr>
          <w:sz w:val="21"/>
          <w:szCs w:val="21"/>
          <w:highlight w:val="none"/>
          <w:lang w:eastAsia="zh-CN"/>
        </w:rPr>
      </w:pPr>
      <w:r>
        <w:rPr>
          <w:sz w:val="21"/>
          <w:szCs w:val="21"/>
          <w:highlight w:val="none"/>
          <w:lang w:eastAsia="zh-CN"/>
        </w:rPr>
        <w:t xml:space="preserve">因发包人原因造成监理人未能在计划开工日期之日起</w:t>
      </w:r>
      <w:r>
        <w:rPr>
          <w:sz w:val="21"/>
          <w:szCs w:val="21"/>
          <w:highlight w:val="none"/>
          <w:u w:val="single"/>
          <w:lang w:eastAsia="zh-CN"/>
        </w:rPr>
        <w:t xml:space="preserve"> </w:t>
      </w:r>
      <w:r>
        <w:rPr>
          <w:rFonts w:hint="eastAsia"/>
          <w:sz w:val="21"/>
          <w:szCs w:val="21"/>
          <w:highlight w:val="none"/>
          <w:u w:val="single"/>
          <w:lang w:eastAsia="zh-CN"/>
        </w:rPr>
        <w:t xml:space="preserve">90</w:t>
      </w:r>
      <w:r>
        <w:rPr>
          <w:sz w:val="21"/>
          <w:szCs w:val="21"/>
          <w:highlight w:val="none"/>
          <w:u w:val="single"/>
          <w:lang w:eastAsia="zh-CN"/>
        </w:rPr>
        <w:t xml:space="preserve"> </w:t>
      </w:r>
      <w:r>
        <w:rPr>
          <w:sz w:val="21"/>
          <w:szCs w:val="21"/>
          <w:highlight w:val="none"/>
          <w:lang w:eastAsia="zh-CN"/>
        </w:rPr>
        <w:t xml:space="preserve">天内发出开工通知的，承包人有权提出价格调整要求，或者解除合同。</w:t>
      </w:r>
      <w:r/>
    </w:p>
    <w:p>
      <w:pPr>
        <w:jc w:val="both"/>
        <w:keepLines/>
        <w:keepNext/>
        <w:spacing w:before="100" w:after="100" w:line="360" w:lineRule="auto"/>
        <w:widowControl w:val="off"/>
        <w:rPr>
          <w:b/>
          <w:highlight w:val="none"/>
          <w:lang w:eastAsia="zh-CN"/>
        </w:rPr>
        <w:outlineLvl w:val="2"/>
      </w:pPr>
      <w:r/>
      <w:bookmarkStart w:id="146" w:name="_Toc14470177"/>
      <w:r>
        <w:rPr>
          <w:rFonts w:hint="eastAsia"/>
          <w:b/>
          <w:highlight w:val="none"/>
          <w:lang w:eastAsia="zh-CN"/>
        </w:rPr>
        <w:t xml:space="preserve">7</w:t>
      </w:r>
      <w:r>
        <w:rPr>
          <w:b/>
          <w:highlight w:val="none"/>
          <w:lang w:eastAsia="zh-CN"/>
        </w:rPr>
        <w:t xml:space="preserve">.4测量放线</w:t>
      </w:r>
      <w:bookmarkEnd w:id="146"/>
      <w:r/>
      <w:r/>
    </w:p>
    <w:p>
      <w:pPr>
        <w:ind w:firstLine="420"/>
        <w:widowControl w:val="off"/>
        <w:rPr>
          <w:sz w:val="21"/>
          <w:szCs w:val="21"/>
          <w:highlight w:val="none"/>
          <w:u w:val="single"/>
          <w:lang w:eastAsia="zh-CN"/>
        </w:rPr>
      </w:pPr>
      <w:r>
        <w:rPr>
          <w:sz w:val="21"/>
          <w:szCs w:val="21"/>
          <w:highlight w:val="none"/>
          <w:lang w:eastAsia="zh-CN"/>
        </w:rPr>
        <w:t xml:space="preserve">7.4.1发包人通过监理人向承包人提供测量基准点、基准线和水准点及其书面资料的期限：</w:t>
      </w:r>
      <w:r>
        <w:rPr>
          <w:rFonts w:hint="eastAsia"/>
          <w:bCs/>
          <w:sz w:val="21"/>
          <w:szCs w:val="21"/>
          <w:highlight w:val="none"/>
          <w:u w:val="single"/>
          <w:lang w:eastAsia="zh-CN"/>
        </w:rPr>
        <w:t xml:space="preserve">正式开工前由发包人、承包人在监理单位见证下现场交验，并以书面形式提供给承包人。水准点、座标控制点交验完毕，即由承包人自费负责保护，此后由于破坏或失准带来的重新测量、放点费用及由此造成的其他损失均由承包人承担</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147" w:name="_Toc14470178"/>
      <w:r>
        <w:rPr>
          <w:rFonts w:hint="eastAsia"/>
          <w:b/>
          <w:highlight w:val="none"/>
          <w:lang w:eastAsia="zh-CN"/>
        </w:rPr>
        <w:t xml:space="preserve">7</w:t>
      </w:r>
      <w:r>
        <w:rPr>
          <w:b/>
          <w:highlight w:val="none"/>
          <w:lang w:eastAsia="zh-CN"/>
        </w:rPr>
        <w:t xml:space="preserve">.5工期延误</w:t>
      </w:r>
      <w:bookmarkEnd w:id="147"/>
      <w:r/>
      <w:r/>
    </w:p>
    <w:p>
      <w:pPr>
        <w:ind w:firstLine="420"/>
        <w:widowControl w:val="off"/>
        <w:rPr>
          <w:sz w:val="21"/>
          <w:szCs w:val="21"/>
          <w:highlight w:val="none"/>
          <w:lang w:eastAsia="zh-CN"/>
        </w:rPr>
      </w:pPr>
      <w:r>
        <w:rPr>
          <w:sz w:val="21"/>
          <w:szCs w:val="21"/>
          <w:highlight w:val="none"/>
          <w:lang w:eastAsia="zh-CN"/>
        </w:rPr>
        <w:t xml:space="preserve">7.5.1 因发包人原因导致工期延误</w:t>
      </w:r>
      <w:r/>
    </w:p>
    <w:p>
      <w:pPr>
        <w:ind w:firstLine="420"/>
        <w:widowControl w:val="off"/>
        <w:rPr>
          <w:sz w:val="21"/>
          <w:szCs w:val="21"/>
          <w:highlight w:val="none"/>
          <w:lang w:eastAsia="zh-CN"/>
        </w:rPr>
      </w:pPr>
      <w:r>
        <w:rPr>
          <w:sz w:val="21"/>
          <w:szCs w:val="21"/>
          <w:highlight w:val="none"/>
          <w:lang w:eastAsia="zh-CN"/>
        </w:rPr>
        <w:t xml:space="preserve">因发包人原因导致工期延误的其他情形：</w:t>
      </w:r>
      <w:r>
        <w:rPr>
          <w:rFonts w:hint="eastAsia"/>
          <w:bCs/>
          <w:sz w:val="21"/>
          <w:szCs w:val="21"/>
          <w:highlight w:val="none"/>
          <w:u w:val="single"/>
          <w:lang w:eastAsia="zh-CN"/>
        </w:rPr>
        <w:t xml:space="preserve">①发包人未能及时提供设计变更修改图；②</w:t>
      </w:r>
      <w:r>
        <w:rPr>
          <w:bCs/>
          <w:sz w:val="21"/>
          <w:szCs w:val="21"/>
          <w:highlight w:val="none"/>
          <w:u w:val="single"/>
          <w:lang w:eastAsia="zh-CN"/>
        </w:rPr>
        <w:t xml:space="preserve">不可抗力；③其余按本合同《通用条款》执行。由于发包人原因延误工期的，工期相应顺延，但无费用索赔</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7</w:t>
      </w:r>
      <w:bookmarkStart w:id="148" w:name="_Toc312677486"/>
      <w:r/>
      <w:bookmarkStart w:id="149" w:name="_Toc312678012"/>
      <w:r/>
      <w:bookmarkStart w:id="150" w:name="_Toc318581169"/>
      <w:r/>
      <w:bookmarkStart w:id="151" w:name="_Toc304295548"/>
      <w:r/>
      <w:bookmarkStart w:id="152" w:name="_Toc300934970"/>
      <w:r/>
      <w:bookmarkStart w:id="153" w:name="_Toc297216177"/>
      <w:r/>
      <w:bookmarkStart w:id="154" w:name="_Toc297123518"/>
      <w:r/>
      <w:bookmarkStart w:id="155" w:name="_Toc303539127"/>
      <w:r>
        <w:rPr>
          <w:sz w:val="21"/>
          <w:szCs w:val="21"/>
          <w:highlight w:val="none"/>
          <w:lang w:eastAsia="zh-CN"/>
        </w:rPr>
        <w:t xml:space="preserve">.5.2 因承包人原因导致工期延误</w:t>
      </w:r>
      <w:bookmarkEnd w:id="148"/>
      <w:r/>
      <w:bookmarkEnd w:id="149"/>
      <w:r/>
      <w:bookmarkEnd w:id="150"/>
      <w:r/>
      <w:r/>
    </w:p>
    <w:p>
      <w:pPr>
        <w:ind w:firstLine="420"/>
        <w:widowControl w:val="off"/>
        <w:rPr>
          <w:sz w:val="21"/>
          <w:szCs w:val="21"/>
          <w:highlight w:val="none"/>
          <w:u w:val="single"/>
          <w:lang w:eastAsia="zh-CN"/>
        </w:rPr>
      </w:pPr>
      <w:r>
        <w:rPr>
          <w:sz w:val="21"/>
          <w:szCs w:val="21"/>
          <w:highlight w:val="none"/>
          <w:lang w:eastAsia="zh-CN"/>
        </w:rPr>
        <w:t xml:space="preserve">因</w:t>
      </w:r>
      <w:bookmarkStart w:id="156" w:name="_Toc312678013"/>
      <w:r/>
      <w:bookmarkStart w:id="157" w:name="_Toc312677487"/>
      <w:r/>
      <w:bookmarkStart w:id="158" w:name="_Toc318581170"/>
      <w:r>
        <w:rPr>
          <w:sz w:val="21"/>
          <w:szCs w:val="21"/>
          <w:highlight w:val="none"/>
          <w:lang w:eastAsia="zh-CN"/>
        </w:rPr>
        <w:t xml:space="preserve">承包人原因造成工期延误，逾期竣工违约金的计算方法为：</w:t>
      </w:r>
      <w:r>
        <w:rPr>
          <w:rFonts w:hint="eastAsia"/>
          <w:bCs/>
          <w:sz w:val="21"/>
          <w:szCs w:val="21"/>
          <w:highlight w:val="none"/>
          <w:u w:val="single"/>
          <w:lang w:eastAsia="zh-CN"/>
        </w:rPr>
        <w:t xml:space="preserve">2</w:t>
      </w:r>
      <w:r>
        <w:rPr>
          <w:bCs/>
          <w:sz w:val="21"/>
          <w:szCs w:val="21"/>
          <w:highlight w:val="none"/>
          <w:u w:val="single"/>
          <w:lang w:eastAsia="zh-CN"/>
        </w:rPr>
        <w:t xml:space="preserve">000元/天</w:t>
      </w:r>
      <w:r>
        <w:rPr>
          <w:sz w:val="21"/>
          <w:szCs w:val="21"/>
          <w:highlight w:val="none"/>
          <w:lang w:eastAsia="zh-CN"/>
        </w:rPr>
        <w:t xml:space="preserve">。</w:t>
      </w:r>
      <w:bookmarkEnd w:id="151"/>
      <w:r/>
      <w:bookmarkEnd w:id="152"/>
      <w:r/>
      <w:bookmarkEnd w:id="153"/>
      <w:r/>
      <w:bookmarkEnd w:id="154"/>
      <w:r/>
      <w:bookmarkEnd w:id="155"/>
      <w:r/>
      <w:bookmarkEnd w:id="156"/>
      <w:r/>
      <w:bookmarkEnd w:id="157"/>
      <w:r/>
      <w:bookmarkEnd w:id="158"/>
      <w:r/>
      <w:r/>
    </w:p>
    <w:p>
      <w:pPr>
        <w:ind w:firstLine="420"/>
        <w:widowControl w:val="off"/>
        <w:rPr>
          <w:sz w:val="21"/>
          <w:szCs w:val="21"/>
          <w:highlight w:val="none"/>
          <w:lang w:eastAsia="zh-CN"/>
        </w:rPr>
      </w:pPr>
      <w:r>
        <w:rPr>
          <w:sz w:val="21"/>
          <w:szCs w:val="21"/>
          <w:highlight w:val="none"/>
          <w:lang w:eastAsia="zh-CN"/>
        </w:rPr>
        <w:t xml:space="preserve">因承包人原因造成工期延误，逾</w:t>
      </w:r>
      <w:bookmarkStart w:id="159" w:name="_Toc318581171"/>
      <w:r/>
      <w:bookmarkStart w:id="160" w:name="_Toc312678014"/>
      <w:r>
        <w:rPr>
          <w:sz w:val="21"/>
          <w:szCs w:val="21"/>
          <w:highlight w:val="none"/>
          <w:lang w:eastAsia="zh-CN"/>
        </w:rPr>
        <w:t xml:space="preserve">期竣工违约金的上限：</w:t>
      </w:r>
      <w:r>
        <w:rPr>
          <w:rFonts w:hint="eastAsia"/>
          <w:bCs/>
          <w:sz w:val="21"/>
          <w:szCs w:val="21"/>
          <w:highlight w:val="none"/>
          <w:u w:val="single"/>
          <w:lang w:eastAsia="zh-CN"/>
        </w:rPr>
        <w:t xml:space="preserve">合同价款的</w:t>
      </w:r>
      <w:r>
        <w:rPr>
          <w:bCs/>
          <w:sz w:val="21"/>
          <w:szCs w:val="21"/>
          <w:highlight w:val="none"/>
          <w:u w:val="single"/>
          <w:lang w:eastAsia="zh-CN"/>
        </w:rPr>
        <w:t xml:space="preserve">5%</w:t>
      </w:r>
      <w:r>
        <w:rPr>
          <w:sz w:val="21"/>
          <w:szCs w:val="21"/>
          <w:highlight w:val="none"/>
          <w:lang w:eastAsia="zh-CN"/>
        </w:rPr>
        <w:t xml:space="preserve">。</w:t>
      </w:r>
      <w:bookmarkEnd w:id="159"/>
      <w:r/>
      <w:bookmarkEnd w:id="160"/>
      <w:r/>
      <w:r/>
    </w:p>
    <w:p>
      <w:pPr>
        <w:jc w:val="both"/>
        <w:keepLines/>
        <w:keepNext/>
        <w:spacing w:before="100" w:after="100" w:line="360" w:lineRule="auto"/>
        <w:widowControl w:val="off"/>
        <w:rPr>
          <w:b/>
          <w:highlight w:val="none"/>
          <w:lang w:eastAsia="zh-CN"/>
        </w:rPr>
        <w:outlineLvl w:val="2"/>
      </w:pPr>
      <w:r/>
      <w:bookmarkStart w:id="161" w:name="_Toc14470179"/>
      <w:r>
        <w:rPr>
          <w:rFonts w:hint="eastAsia"/>
          <w:b/>
          <w:highlight w:val="none"/>
          <w:lang w:eastAsia="zh-CN"/>
        </w:rPr>
        <w:t xml:space="preserve">7</w:t>
      </w:r>
      <w:r>
        <w:rPr>
          <w:b/>
          <w:highlight w:val="none"/>
          <w:lang w:eastAsia="zh-CN"/>
        </w:rPr>
        <w:t xml:space="preserve">.6不利物质条件</w:t>
      </w:r>
      <w:bookmarkEnd w:id="161"/>
      <w:r/>
      <w:r/>
    </w:p>
    <w:p>
      <w:pPr>
        <w:ind w:firstLine="420"/>
        <w:widowControl w:val="off"/>
        <w:rPr>
          <w:sz w:val="21"/>
          <w:szCs w:val="21"/>
          <w:highlight w:val="none"/>
          <w:lang w:eastAsia="zh-CN"/>
        </w:rPr>
      </w:pPr>
      <w:r>
        <w:rPr>
          <w:sz w:val="21"/>
          <w:szCs w:val="21"/>
          <w:highlight w:val="none"/>
          <w:lang w:eastAsia="zh-CN"/>
        </w:rPr>
        <w:t xml:space="preserve">不利物质条件的其他情形和有关约定：</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5651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按通用条款有关规定执行</w:t>
      </w:r>
      <w:r>
        <w:rPr>
          <w:sz w:val="21"/>
          <w:szCs w:val="21"/>
          <w:highlight w:val="none"/>
          <w:u w:val="single"/>
          <w:lang w:eastAsia="zh-CN"/>
        </w:rPr>
        <w:fldChar w:fldCharType="end"/>
      </w:r>
      <w:r>
        <w:rPr>
          <w:sz w:val="21"/>
          <w:szCs w:val="21"/>
          <w:highlight w:val="none"/>
          <w:u w:val="single"/>
          <w:lang w:eastAsia="zh-CN"/>
        </w:rPr>
        <w:t xml:space="preserve"> </w:t>
      </w:r>
      <w:r/>
    </w:p>
    <w:p>
      <w:pPr>
        <w:jc w:val="both"/>
        <w:keepLines/>
        <w:keepNext/>
        <w:spacing w:before="100" w:after="100" w:line="360" w:lineRule="auto"/>
        <w:widowControl w:val="off"/>
        <w:rPr>
          <w:b/>
          <w:highlight w:val="none"/>
          <w:lang w:eastAsia="zh-CN"/>
        </w:rPr>
        <w:outlineLvl w:val="2"/>
      </w:pPr>
      <w:r/>
      <w:bookmarkStart w:id="162" w:name="_Toc14470180"/>
      <w:r>
        <w:rPr>
          <w:rFonts w:hint="eastAsia"/>
          <w:b/>
          <w:highlight w:val="none"/>
          <w:lang w:eastAsia="zh-CN"/>
        </w:rPr>
        <w:t xml:space="preserve">7</w:t>
      </w:r>
      <w:r>
        <w:rPr>
          <w:b/>
          <w:highlight w:val="none"/>
          <w:lang w:eastAsia="zh-CN"/>
        </w:rPr>
        <w:t xml:space="preserve">.7异常恶劣的气候条件</w:t>
      </w:r>
      <w:bookmarkEnd w:id="162"/>
      <w:r/>
      <w:r/>
    </w:p>
    <w:p>
      <w:pPr>
        <w:ind w:firstLine="420"/>
        <w:widowControl w:val="off"/>
        <w:rPr>
          <w:sz w:val="21"/>
          <w:szCs w:val="21"/>
          <w:highlight w:val="none"/>
          <w:lang w:eastAsia="zh-CN"/>
        </w:rPr>
      </w:pPr>
      <w:r>
        <w:rPr>
          <w:sz w:val="21"/>
          <w:szCs w:val="21"/>
          <w:highlight w:val="none"/>
          <w:lang w:eastAsia="zh-CN"/>
        </w:rPr>
        <w:t xml:space="preserve">发包人和承包人同意以下情形视为异常恶劣的气候条件：</w:t>
      </w:r>
      <w:r/>
    </w:p>
    <w:p>
      <w:pPr>
        <w:ind w:firstLine="420"/>
        <w:widowControl w:val="off"/>
        <w:rPr>
          <w:sz w:val="21"/>
          <w:szCs w:val="21"/>
          <w:highlight w:val="none"/>
          <w:lang w:eastAsia="zh-CN"/>
        </w:rPr>
      </w:pPr>
      <w:r>
        <w:rPr>
          <w:sz w:val="21"/>
          <w:szCs w:val="21"/>
          <w:highlight w:val="none"/>
          <w:lang w:eastAsia="zh-CN"/>
        </w:rPr>
        <w:t xml:space="preserve">（1）</w:t>
      </w:r>
      <w:r>
        <w:rPr>
          <w:bCs/>
          <w:sz w:val="21"/>
          <w:szCs w:val="21"/>
          <w:highlight w:val="none"/>
          <w:u w:val="single"/>
          <w:lang w:eastAsia="zh-CN"/>
        </w:rPr>
        <w:t xml:space="preserve">11级以上大风</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（2）</w:t>
      </w:r>
      <w:r>
        <w:rPr>
          <w:bCs/>
          <w:sz w:val="21"/>
          <w:szCs w:val="21"/>
          <w:highlight w:val="none"/>
          <w:u w:val="single"/>
          <w:lang w:eastAsia="zh-CN"/>
        </w:rPr>
        <w:t xml:space="preserve">24小时降雨量超过150mm；24小时积雪厚度大于400mm；当地气象部门认定的50年一遇的雨、雪、洪灾</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（3）</w:t>
      </w:r>
      <w:r>
        <w:rPr>
          <w:rFonts w:hint="eastAsia"/>
          <w:bCs/>
          <w:sz w:val="21"/>
          <w:szCs w:val="21"/>
          <w:highlight w:val="none"/>
          <w:u w:val="single"/>
          <w:lang w:eastAsia="zh-CN"/>
        </w:rPr>
        <w:t xml:space="preserve">六级及以上地震；非发包人、承包人责任造成的爆炸、火灾</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163" w:name="_Toc14470181"/>
      <w:r>
        <w:rPr>
          <w:rFonts w:hint="eastAsia"/>
          <w:b/>
          <w:highlight w:val="none"/>
          <w:lang w:eastAsia="zh-CN"/>
        </w:rPr>
        <w:t xml:space="preserve">7</w:t>
      </w:r>
      <w:r>
        <w:rPr>
          <w:b/>
          <w:highlight w:val="none"/>
          <w:lang w:eastAsia="zh-CN"/>
        </w:rPr>
        <w:t xml:space="preserve">.</w:t>
      </w:r>
      <w:r>
        <w:rPr>
          <w:rFonts w:hint="eastAsia"/>
          <w:b/>
          <w:highlight w:val="none"/>
          <w:lang w:eastAsia="zh-CN"/>
        </w:rPr>
        <w:t xml:space="preserve">8</w:t>
      </w:r>
      <w:r>
        <w:rPr>
          <w:b/>
          <w:highlight w:val="none"/>
          <w:lang w:eastAsia="zh-CN"/>
        </w:rPr>
        <w:t xml:space="preserve">提前竣工的奖励</w:t>
      </w:r>
      <w:bookmarkEnd w:id="163"/>
      <w:r/>
      <w:r/>
    </w:p>
    <w:p>
      <w:pPr>
        <w:ind w:firstLine="420"/>
        <w:widowControl w:val="off"/>
        <w:rPr>
          <w:sz w:val="21"/>
          <w:szCs w:val="21"/>
          <w:highlight w:val="none"/>
          <w:lang w:eastAsia="zh-CN"/>
        </w:rPr>
      </w:pPr>
      <w:r>
        <w:rPr>
          <w:sz w:val="21"/>
          <w:szCs w:val="21"/>
          <w:highlight w:val="none"/>
          <w:lang w:eastAsia="zh-CN"/>
        </w:rPr>
        <w:t xml:space="preserve">提前竣工的奖励：</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5655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无</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w:t>
      </w:r>
      <w:r/>
    </w:p>
    <w:p>
      <w:pPr>
        <w:jc w:val="both"/>
        <w:keepLines/>
        <w:keepNext/>
        <w:spacing w:before="60" w:after="60" w:line="360" w:lineRule="auto"/>
        <w:widowControl w:val="off"/>
        <w:rPr>
          <w:rFonts w:eastAsia="黑体"/>
          <w:b/>
          <w:highlight w:val="none"/>
          <w:lang w:eastAsia="zh-CN"/>
        </w:rPr>
        <w:outlineLvl w:val="1"/>
      </w:pPr>
      <w:r/>
      <w:bookmarkStart w:id="164" w:name="_Toc14470182"/>
      <w:r/>
      <w:bookmarkStart w:id="165" w:name="_Toc14514936"/>
      <w:r>
        <w:rPr>
          <w:rFonts w:hint="eastAsia" w:eastAsia="黑体"/>
          <w:b/>
          <w:highlight w:val="none"/>
          <w:lang w:eastAsia="zh-CN"/>
        </w:rPr>
        <w:t xml:space="preserve">8</w:t>
      </w:r>
      <w:r>
        <w:rPr>
          <w:rFonts w:eastAsia="黑体"/>
          <w:b/>
          <w:highlight w:val="none"/>
          <w:lang w:eastAsia="zh-CN"/>
        </w:rPr>
        <w:t xml:space="preserve">.材料与设备</w:t>
      </w:r>
      <w:bookmarkEnd w:id="164"/>
      <w:r/>
      <w:bookmarkEnd w:id="165"/>
      <w:r/>
      <w:r/>
    </w:p>
    <w:p>
      <w:pPr>
        <w:jc w:val="both"/>
        <w:keepLines/>
        <w:keepNext/>
        <w:spacing w:before="100" w:after="100" w:line="360" w:lineRule="auto"/>
        <w:widowControl w:val="off"/>
        <w:rPr>
          <w:b/>
          <w:highlight w:val="none"/>
          <w:lang w:eastAsia="zh-CN"/>
        </w:rPr>
        <w:outlineLvl w:val="2"/>
      </w:pPr>
      <w:r/>
      <w:bookmarkStart w:id="166" w:name="_Toc14470183"/>
      <w:r>
        <w:rPr>
          <w:rFonts w:hint="eastAsia"/>
          <w:b/>
          <w:highlight w:val="none"/>
          <w:lang w:eastAsia="zh-CN"/>
        </w:rPr>
        <w:t xml:space="preserve">8.1发包人供应材料与工程设备</w:t>
      </w:r>
      <w:bookmarkEnd w:id="166"/>
      <w:r/>
      <w:r/>
    </w:p>
    <w:p>
      <w:pPr>
        <w:ind w:firstLine="420"/>
        <w:widowControl w:val="off"/>
        <w:rPr>
          <w:sz w:val="21"/>
          <w:szCs w:val="21"/>
          <w:highlight w:val="none"/>
          <w:lang w:eastAsia="zh-CN"/>
        </w:rPr>
      </w:pPr>
      <w:r>
        <w:rPr>
          <w:rFonts w:hint="eastAsia"/>
          <w:sz w:val="21"/>
          <w:szCs w:val="21"/>
          <w:highlight w:val="none"/>
          <w:lang w:eastAsia="zh-CN"/>
        </w:rPr>
        <w:t xml:space="preserve">发包人自行供应材料、工程设备的：</w:t>
      </w:r>
      <w:r>
        <w:rPr>
          <w:rFonts w:hint="eastAsia"/>
          <w:sz w:val="21"/>
          <w:szCs w:val="21"/>
          <w:highlight w:val="none"/>
          <w:u w:val="single"/>
          <w:lang w:eastAsia="zh-CN"/>
        </w:rPr>
        <w:t xml:space="preserve">  无  </w:t>
      </w:r>
      <w:r>
        <w:rPr>
          <w:rFonts w:hint="eastAsia"/>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167" w:name="_Toc14470184"/>
      <w:r>
        <w:rPr>
          <w:rFonts w:hint="eastAsia"/>
          <w:b/>
          <w:highlight w:val="none"/>
          <w:lang w:eastAsia="zh-CN"/>
        </w:rPr>
        <w:t xml:space="preserve">8.2承包人采购材料与工程设备</w:t>
      </w:r>
      <w:bookmarkEnd w:id="167"/>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jc w:val="both"/>
        <w:keepLines/>
        <w:keepNext/>
        <w:spacing w:before="100" w:after="100" w:line="360" w:lineRule="auto"/>
        <w:widowControl w:val="off"/>
        <w:rPr>
          <w:b/>
          <w:highlight w:val="none"/>
          <w:lang w:eastAsia="zh-CN"/>
        </w:rPr>
        <w:outlineLvl w:val="2"/>
      </w:pPr>
      <w:r/>
      <w:bookmarkStart w:id="168" w:name="_Toc14470185"/>
      <w:r>
        <w:rPr>
          <w:rFonts w:hint="eastAsia"/>
          <w:b/>
          <w:highlight w:val="none"/>
          <w:lang w:eastAsia="zh-CN"/>
        </w:rPr>
        <w:t xml:space="preserve">8.3禁止使用不合格的材料和工程设备</w:t>
      </w:r>
      <w:bookmarkEnd w:id="168"/>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8.3.1 监理人有权拒绝承包人提供的不合格材料或工程设备，并要求承包人立即进行更换。监理人应在更换后再次进行检查和检验，由此增加的费用和（或）延误的工期由承包人承担。</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8.3.2 监理人发现承包人使用了不合格的材料和工程设备，承包人应按照监理人的指示立即改正，并禁止在工程中继续使用不合格的材料和工程设备。</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8.3.3 发包人提供的材料或工程设备不符合合同要求的，承包人有权拒绝，并可要求发包人更换，由此增加的费用和（或）延误的工期由发包人承担，并支付承包人合理的利润。</w:t>
      </w:r>
      <w:r/>
    </w:p>
    <w:p>
      <w:pPr>
        <w:jc w:val="both"/>
        <w:keepLines/>
        <w:keepNext/>
        <w:spacing w:before="100" w:after="100" w:line="360" w:lineRule="auto"/>
        <w:widowControl w:val="off"/>
        <w:rPr>
          <w:b/>
          <w:highlight w:val="none"/>
          <w:lang w:eastAsia="zh-CN"/>
        </w:rPr>
        <w:outlineLvl w:val="2"/>
      </w:pPr>
      <w:r/>
      <w:bookmarkStart w:id="169" w:name="_Toc14470186"/>
      <w:r>
        <w:rPr>
          <w:rFonts w:hint="eastAsia"/>
          <w:b/>
          <w:highlight w:val="none"/>
          <w:lang w:eastAsia="zh-CN"/>
        </w:rPr>
        <w:t xml:space="preserve">8.4</w:t>
      </w:r>
      <w:r>
        <w:rPr>
          <w:b/>
          <w:highlight w:val="none"/>
          <w:lang w:eastAsia="zh-CN"/>
        </w:rPr>
        <w:t xml:space="preserve">样品</w:t>
      </w:r>
      <w:bookmarkEnd w:id="169"/>
      <w:r/>
      <w:r/>
    </w:p>
    <w:p>
      <w:pPr>
        <w:widowControl w:val="off"/>
        <w:rPr>
          <w:sz w:val="21"/>
          <w:szCs w:val="21"/>
          <w:highlight w:val="none"/>
          <w:lang w:eastAsia="zh-CN"/>
        </w:rPr>
      </w:pPr>
      <w:r>
        <w:rPr>
          <w:rFonts w:hint="eastAsia"/>
          <w:sz w:val="21"/>
          <w:szCs w:val="21"/>
          <w:highlight w:val="none"/>
          <w:lang w:eastAsia="zh-CN"/>
        </w:rPr>
        <w:t xml:space="preserve">8.4</w:t>
      </w:r>
      <w:r>
        <w:rPr>
          <w:sz w:val="21"/>
          <w:szCs w:val="21"/>
          <w:highlight w:val="none"/>
          <w:lang w:eastAsia="zh-CN"/>
        </w:rPr>
        <w:t xml:space="preserve">.1样品的报送</w:t>
      </w:r>
      <w:r>
        <w:rPr>
          <w:rFonts w:hint="eastAsia"/>
          <w:sz w:val="21"/>
          <w:szCs w:val="21"/>
          <w:highlight w:val="none"/>
          <w:lang w:eastAsia="zh-CN"/>
        </w:rPr>
        <w:t xml:space="preserve">与封存</w:t>
      </w:r>
      <w:r/>
    </w:p>
    <w:p>
      <w:pPr>
        <w:ind w:firstLine="420"/>
        <w:widowControl w:val="off"/>
        <w:rPr>
          <w:bCs/>
          <w:sz w:val="21"/>
          <w:szCs w:val="21"/>
          <w:highlight w:val="none"/>
          <w:u w:val="single"/>
          <w:lang w:eastAsia="zh-CN"/>
        </w:rPr>
      </w:pPr>
      <w:r>
        <w:rPr>
          <w:sz w:val="21"/>
          <w:szCs w:val="21"/>
          <w:highlight w:val="none"/>
          <w:lang w:eastAsia="zh-CN"/>
        </w:rPr>
        <w:t xml:space="preserve">需要承包人报送样品的材料或工程设备，样品的种类、名称、规格、数量要求：</w:t>
      </w:r>
      <w:r>
        <w:rPr>
          <w:rFonts w:hint="eastAsia"/>
          <w:bCs/>
          <w:sz w:val="21"/>
          <w:szCs w:val="21"/>
          <w:highlight w:val="none"/>
          <w:u w:val="single"/>
          <w:lang w:eastAsia="zh-CN"/>
        </w:rPr>
        <w:t xml:space="preserve">用于本工程之任何材料，在使用前必须得到发包人和发包人授权的监理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bCs/>
          <w:sz w:val="21"/>
          <w:szCs w:val="21"/>
          <w:highlight w:val="none"/>
          <w:u w:val="single"/>
          <w:lang w:eastAsia="zh-CN"/>
        </w:rPr>
        <w:t xml:space="preserve">。</w:t>
      </w:r>
      <w:r/>
    </w:p>
    <w:p>
      <w:pPr>
        <w:jc w:val="both"/>
        <w:keepLines/>
        <w:keepNext/>
        <w:spacing w:before="100" w:after="100" w:line="360" w:lineRule="auto"/>
        <w:widowControl w:val="off"/>
        <w:rPr>
          <w:b/>
          <w:highlight w:val="none"/>
          <w:lang w:eastAsia="zh-CN"/>
        </w:rPr>
        <w:outlineLvl w:val="2"/>
      </w:pPr>
      <w:r/>
      <w:bookmarkStart w:id="170" w:name="_Toc14470187"/>
      <w:r>
        <w:rPr>
          <w:rFonts w:hint="eastAsia"/>
          <w:b/>
          <w:highlight w:val="none"/>
          <w:lang w:eastAsia="zh-CN"/>
        </w:rPr>
        <w:t xml:space="preserve">8.5材料与工程设备的替代</w:t>
      </w:r>
      <w:bookmarkEnd w:id="170"/>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8.5.1出现下列情况需要使用替代材料和工程设备的，承包人应按照第8.5.2项约定的程序执行：</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（1）基准日期后生效的法律规定禁止使用的；</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（2）发包人要求使用替代品的；</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（3）因其他原因必须使用替代品的。</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8.5.2承包人应在使用替代材料和工程设备3天前书面通知监理人，并附下列文件：</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（1）被替代的材料和工程设备的名称、数量、规格、型号、品牌、性能、价格及其他相关资料；</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（2）替代品的名称、数量、规格、型号、品牌、性能、价格及其他相关资料；</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（3）替代品与被替代产品之间的差异以及使用替代品可能对工程产生的影响；</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（4）替代品与被替代产品的价格差异；</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（5）使用替代品的理由和原因说明；</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（6）监理人要求的其他文件。</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监理人应在收到通知后7天内向承包人发出经发包人签认的书面指示；监理人逾期发出书面指示的，视为发包人和监理人同意使用替代品。</w:t>
      </w:r>
      <w:r/>
    </w:p>
    <w:p>
      <w:pPr>
        <w:ind w:firstLine="420"/>
        <w:widowControl w:val="off"/>
        <w:rPr>
          <w:sz w:val="21"/>
          <w:szCs w:val="21"/>
          <w:highlight w:val="none"/>
          <w:lang w:eastAsia="zh-CN"/>
        </w:rPr>
      </w:pPr>
      <w:r>
        <w:rPr>
          <w:rFonts w:hint="eastAsia"/>
          <w:sz w:val="21"/>
          <w:szCs w:val="21"/>
          <w:highlight w:val="none"/>
          <w:lang w:eastAsia="zh-CN"/>
        </w:rPr>
        <w:t xml:space="preserve">8.5.3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jc w:val="both"/>
        <w:keepLines/>
        <w:keepNext/>
        <w:spacing w:before="100" w:after="100" w:line="360" w:lineRule="auto"/>
        <w:widowControl w:val="off"/>
        <w:rPr>
          <w:b/>
          <w:highlight w:val="none"/>
          <w:lang w:eastAsia="zh-CN"/>
        </w:rPr>
        <w:outlineLvl w:val="2"/>
      </w:pPr>
      <w:r/>
      <w:bookmarkStart w:id="171" w:name="_Toc14470188"/>
      <w:r>
        <w:rPr>
          <w:rFonts w:hint="eastAsia"/>
          <w:b/>
          <w:highlight w:val="none"/>
          <w:lang w:eastAsia="zh-CN"/>
        </w:rPr>
        <w:t xml:space="preserve">8.6</w:t>
      </w:r>
      <w:r>
        <w:rPr>
          <w:b/>
          <w:highlight w:val="none"/>
          <w:lang w:eastAsia="zh-CN"/>
        </w:rPr>
        <w:t xml:space="preserve">施工设备和临时设施</w:t>
      </w:r>
      <w:bookmarkEnd w:id="171"/>
      <w:r/>
      <w:r/>
    </w:p>
    <w:p>
      <w:pPr>
        <w:ind w:firstLine="420"/>
        <w:widowControl w:val="off"/>
        <w:rPr>
          <w:sz w:val="21"/>
          <w:szCs w:val="21"/>
          <w:highlight w:val="none"/>
          <w:lang w:eastAsia="zh-CN"/>
        </w:rPr>
      </w:pPr>
      <w:r>
        <w:rPr>
          <w:rFonts w:hint="eastAsia"/>
          <w:sz w:val="21"/>
          <w:szCs w:val="21"/>
          <w:highlight w:val="none"/>
          <w:lang w:eastAsia="zh-CN"/>
        </w:rPr>
        <w:t xml:space="preserve">8.6</w:t>
      </w:r>
      <w:r>
        <w:rPr>
          <w:sz w:val="21"/>
          <w:szCs w:val="21"/>
          <w:highlight w:val="none"/>
          <w:lang w:eastAsia="zh-CN"/>
        </w:rPr>
        <w:t xml:space="preserve">.1承包人提供的施工设备和临时设施</w:t>
      </w:r>
      <w:r/>
    </w:p>
    <w:p>
      <w:pPr>
        <w:ind w:firstLine="420"/>
        <w:widowControl w:val="off"/>
        <w:rPr>
          <w:sz w:val="21"/>
          <w:szCs w:val="21"/>
          <w:highlight w:val="none"/>
          <w:lang w:eastAsia="zh-CN"/>
        </w:rPr>
      </w:pPr>
      <w:r>
        <w:rPr>
          <w:sz w:val="21"/>
          <w:szCs w:val="21"/>
          <w:highlight w:val="none"/>
          <w:lang w:eastAsia="zh-CN"/>
        </w:rPr>
        <w:t xml:space="preserve">关于修建临时设施费用承担的约定：</w:t>
      </w:r>
      <w:r>
        <w:rPr>
          <w:rFonts w:hint="eastAsia"/>
          <w:bCs/>
          <w:sz w:val="21"/>
          <w:szCs w:val="21"/>
          <w:highlight w:val="none"/>
          <w:u w:val="single"/>
          <w:lang w:eastAsia="zh-CN"/>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172" w:name="_Toc14470189"/>
      <w:r>
        <w:rPr>
          <w:rFonts w:hint="eastAsia"/>
          <w:b/>
          <w:highlight w:val="none"/>
          <w:lang w:eastAsia="zh-CN"/>
        </w:rPr>
        <w:t xml:space="preserve">8.7材料与设备专用要求</w:t>
      </w:r>
      <w:bookmarkEnd w:id="172"/>
      <w:r/>
      <w:r/>
    </w:p>
    <w:p>
      <w:pPr>
        <w:ind w:firstLine="420"/>
        <w:widowControl w:val="off"/>
        <w:rPr>
          <w:sz w:val="21"/>
          <w:szCs w:val="21"/>
          <w:highlight w:val="none"/>
          <w:lang w:eastAsia="zh-CN"/>
        </w:rPr>
      </w:pPr>
      <w:r>
        <w:rPr>
          <w:rFonts w:hint="eastAsia"/>
          <w:sz w:val="21"/>
          <w:szCs w:val="21"/>
          <w:highlight w:val="none"/>
          <w:lang w:eastAsia="zh-CN"/>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jc w:val="both"/>
        <w:keepLines/>
        <w:keepNext/>
        <w:spacing w:before="60" w:after="60" w:line="360" w:lineRule="auto"/>
        <w:widowControl w:val="off"/>
        <w:rPr>
          <w:rFonts w:eastAsia="黑体"/>
          <w:b/>
          <w:highlight w:val="none"/>
          <w:lang w:eastAsia="zh-CN"/>
        </w:rPr>
        <w:outlineLvl w:val="1"/>
      </w:pPr>
      <w:r/>
      <w:bookmarkStart w:id="173" w:name="_Toc14514937"/>
      <w:r/>
      <w:bookmarkStart w:id="174" w:name="_Toc14470190"/>
      <w:r>
        <w:rPr>
          <w:rFonts w:hint="eastAsia" w:eastAsia="黑体"/>
          <w:b/>
          <w:highlight w:val="none"/>
          <w:lang w:eastAsia="zh-CN"/>
        </w:rPr>
        <w:t xml:space="preserve">9</w:t>
      </w:r>
      <w:r>
        <w:rPr>
          <w:rFonts w:eastAsia="黑体"/>
          <w:b/>
          <w:highlight w:val="none"/>
          <w:lang w:eastAsia="zh-CN"/>
        </w:rPr>
        <w:t xml:space="preserve">.试验与检验</w:t>
      </w:r>
      <w:bookmarkEnd w:id="173"/>
      <w:r/>
      <w:bookmarkEnd w:id="174"/>
      <w:r/>
      <w:r/>
    </w:p>
    <w:p>
      <w:pPr>
        <w:jc w:val="both"/>
        <w:keepLines/>
        <w:keepNext/>
        <w:spacing w:before="100" w:after="100" w:line="360" w:lineRule="auto"/>
        <w:widowControl w:val="off"/>
        <w:rPr>
          <w:b/>
          <w:highlight w:val="none"/>
          <w:lang w:eastAsia="zh-CN"/>
        </w:rPr>
        <w:outlineLvl w:val="2"/>
      </w:pPr>
      <w:r/>
      <w:bookmarkStart w:id="175" w:name="_Toc14470191"/>
      <w:r>
        <w:rPr>
          <w:rFonts w:hint="eastAsia"/>
          <w:b/>
          <w:highlight w:val="none"/>
          <w:lang w:eastAsia="zh-CN"/>
        </w:rPr>
        <w:t xml:space="preserve">9</w:t>
      </w:r>
      <w:r>
        <w:rPr>
          <w:b/>
          <w:highlight w:val="none"/>
          <w:lang w:eastAsia="zh-CN"/>
        </w:rPr>
        <w:t xml:space="preserve">.1试验设备</w:t>
      </w:r>
      <w:bookmarkEnd w:id="175"/>
      <w:r/>
      <w:r/>
    </w:p>
    <w:p>
      <w:pPr>
        <w:ind w:firstLine="420"/>
        <w:widowControl w:val="off"/>
        <w:rPr>
          <w:sz w:val="21"/>
          <w:szCs w:val="21"/>
          <w:highlight w:val="none"/>
          <w:lang w:eastAsia="zh-CN"/>
        </w:rPr>
      </w:pPr>
      <w:r>
        <w:rPr>
          <w:sz w:val="21"/>
          <w:szCs w:val="21"/>
          <w:highlight w:val="none"/>
          <w:lang w:eastAsia="zh-CN"/>
        </w:rPr>
        <w:t xml:space="preserve">施工现场需要配置的试验场所：</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5659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按通用条款有关规定执行</w:t>
      </w:r>
      <w:r>
        <w:rPr>
          <w:sz w:val="21"/>
          <w:szCs w:val="21"/>
          <w:highlight w:val="none"/>
          <w:u w:val="single"/>
          <w:lang w:eastAsia="zh-CN"/>
        </w:rPr>
        <w:fldChar w:fldCharType="end"/>
      </w:r>
      <w:r>
        <w:rPr>
          <w:rFonts w:hint="eastAsia"/>
          <w:sz w:val="21"/>
          <w:szCs w:val="21"/>
          <w:highlight w:val="none"/>
          <w:u w:val="single"/>
          <w:lang w:eastAsia="zh-CN"/>
        </w:rPr>
        <w:t xml:space="preserve">。</w:t>
      </w:r>
      <w:r>
        <w:rPr>
          <w:sz w:val="21"/>
          <w:szCs w:val="21"/>
          <w:highlight w:val="none"/>
          <w:u w:val="singl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施工现场需要配备的试验设备：</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5660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按通用条款有关规定执行</w:t>
      </w:r>
      <w:r>
        <w:rPr>
          <w:sz w:val="21"/>
          <w:szCs w:val="21"/>
          <w:highlight w:val="none"/>
          <w:u w:val="single"/>
          <w:lang w:eastAsia="zh-CN"/>
        </w:rPr>
        <w:fldChar w:fldCharType="end"/>
      </w:r>
      <w:r>
        <w:rPr>
          <w:rFonts w:hint="eastAsia"/>
          <w:sz w:val="21"/>
          <w:szCs w:val="21"/>
          <w:highlight w:val="none"/>
          <w:u w:val="single"/>
          <w:lang w:eastAsia="zh-CN"/>
        </w:rPr>
        <w:t xml:space="preserve">。</w:t>
      </w:r>
      <w:r>
        <w:rPr>
          <w:sz w:val="21"/>
          <w:szCs w:val="21"/>
          <w:highlight w:val="none"/>
          <w:u w:val="singl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施工现场需要具备的其他试验条件：</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5661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按通用条款有关规定执行</w:t>
      </w:r>
      <w:r>
        <w:rPr>
          <w:sz w:val="21"/>
          <w:szCs w:val="21"/>
          <w:highlight w:val="none"/>
          <w:u w:val="single"/>
          <w:lang w:eastAsia="zh-CN"/>
        </w:rPr>
        <w:fldChar w:fldCharType="end"/>
      </w:r>
      <w:r>
        <w:rPr>
          <w:rFonts w:hint="eastAsia"/>
          <w:sz w:val="21"/>
          <w:szCs w:val="21"/>
          <w:highlight w:val="none"/>
          <w:u w:val="single"/>
          <w:lang w:eastAsia="zh-CN"/>
        </w:rPr>
        <w:t xml:space="preserve">。</w:t>
      </w:r>
      <w:r>
        <w:rPr>
          <w:sz w:val="21"/>
          <w:szCs w:val="21"/>
          <w:highlight w:val="none"/>
          <w:u w:val="single"/>
          <w:lang w:eastAsia="zh-CN"/>
        </w:rPr>
        <w:t xml:space="preserve"> </w:t>
      </w:r>
      <w:r/>
    </w:p>
    <w:p>
      <w:pPr>
        <w:jc w:val="both"/>
        <w:keepLines/>
        <w:keepNext/>
        <w:spacing w:before="100" w:after="100" w:line="360" w:lineRule="auto"/>
        <w:widowControl w:val="off"/>
        <w:rPr>
          <w:b/>
          <w:highlight w:val="none"/>
          <w:lang w:eastAsia="zh-CN"/>
        </w:rPr>
        <w:outlineLvl w:val="2"/>
      </w:pPr>
      <w:r/>
      <w:bookmarkStart w:id="176" w:name="_Toc14470192"/>
      <w:r>
        <w:rPr>
          <w:rFonts w:hint="eastAsia"/>
          <w:b/>
          <w:highlight w:val="none"/>
          <w:lang w:eastAsia="zh-CN"/>
        </w:rPr>
        <w:t xml:space="preserve">9.2取样</w:t>
      </w:r>
      <w:bookmarkEnd w:id="176"/>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试验属于自检性质的，承包人可以单独取样。试验属于监理人抽检性质的，可由监理人取样，也可由承包人的试验人员在监理人的监督下取样。</w:t>
      </w:r>
      <w:r/>
    </w:p>
    <w:p>
      <w:pPr>
        <w:jc w:val="both"/>
        <w:keepLines/>
        <w:keepNext/>
        <w:spacing w:before="100" w:after="100" w:line="360" w:lineRule="auto"/>
        <w:widowControl w:val="off"/>
        <w:rPr>
          <w:b/>
          <w:highlight w:val="none"/>
          <w:lang w:eastAsia="zh-CN"/>
        </w:rPr>
        <w:outlineLvl w:val="2"/>
      </w:pPr>
      <w:r/>
      <w:bookmarkStart w:id="177" w:name="_Toc14470193"/>
      <w:r>
        <w:rPr>
          <w:rFonts w:hint="eastAsia"/>
          <w:b/>
          <w:highlight w:val="none"/>
          <w:lang w:eastAsia="zh-CN"/>
        </w:rPr>
        <w:t xml:space="preserve">9.3材料、工程设备和工程的试验和检验</w:t>
      </w:r>
      <w:bookmarkEnd w:id="177"/>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jc w:val="both"/>
        <w:keepLines/>
        <w:keepNext/>
        <w:spacing w:before="100" w:after="100" w:line="360" w:lineRule="auto"/>
        <w:widowControl w:val="off"/>
        <w:rPr>
          <w:b/>
          <w:highlight w:val="none"/>
          <w:lang w:eastAsia="zh-CN"/>
        </w:rPr>
        <w:outlineLvl w:val="2"/>
      </w:pPr>
      <w:r/>
      <w:bookmarkStart w:id="178" w:name="_Toc14470194"/>
      <w:r>
        <w:rPr>
          <w:rFonts w:hint="eastAsia"/>
          <w:b/>
          <w:highlight w:val="none"/>
          <w:lang w:eastAsia="zh-CN"/>
        </w:rPr>
        <w:t xml:space="preserve">9</w:t>
      </w:r>
      <w:r>
        <w:rPr>
          <w:b/>
          <w:highlight w:val="none"/>
          <w:lang w:eastAsia="zh-CN"/>
        </w:rPr>
        <w:t xml:space="preserve">.4现场工艺试验</w:t>
      </w:r>
      <w:bookmarkEnd w:id="178"/>
      <w:r/>
      <w:r/>
    </w:p>
    <w:p>
      <w:pPr>
        <w:ind w:firstLine="420"/>
        <w:widowControl w:val="off"/>
        <w:rPr>
          <w:sz w:val="21"/>
          <w:szCs w:val="21"/>
          <w:highlight w:val="none"/>
          <w:lang w:eastAsia="zh-CN"/>
        </w:rPr>
      </w:pPr>
      <w:r>
        <w:rPr>
          <w:sz w:val="21"/>
          <w:szCs w:val="21"/>
          <w:highlight w:val="none"/>
          <w:lang w:eastAsia="zh-CN"/>
        </w:rPr>
        <w:t xml:space="preserve">现场工艺试验的有关约定：</w:t>
      </w:r>
      <w:r>
        <w:rPr>
          <w:sz w:val="21"/>
          <w:szCs w:val="21"/>
          <w:highlight w:val="none"/>
          <w:u w:val="single"/>
          <w:lang w:eastAsia="zh-CN"/>
        </w:rPr>
        <w:fldChar w:fldCharType="begin"/>
      </w:r>
      <w:r>
        <w:rPr>
          <w:sz w:val="21"/>
          <w:szCs w:val="21"/>
          <w:highlight w:val="none"/>
          <w:u w:val="single"/>
          <w:lang w:eastAsia="zh-CN"/>
        </w:rPr>
        <w:instrText xml:space="preserve"> AUTOTEXT  5662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按通用条款有关规定执行</w:t>
      </w:r>
      <w:r>
        <w:rPr>
          <w:sz w:val="21"/>
          <w:szCs w:val="21"/>
          <w:highlight w:val="none"/>
          <w:u w:val="single"/>
          <w:lang w:eastAsia="zh-CN"/>
        </w:rPr>
        <w:fldChar w:fldCharType="end"/>
      </w:r>
      <w:r>
        <w:rPr>
          <w:rFonts w:hint="eastAsia"/>
          <w:sz w:val="21"/>
          <w:szCs w:val="21"/>
          <w:highlight w:val="none"/>
          <w:u w:val="single"/>
          <w:lang w:eastAsia="zh-CN"/>
        </w:rPr>
        <w:t xml:space="preserve">。 </w:t>
      </w:r>
      <w:r/>
    </w:p>
    <w:p>
      <w:pPr>
        <w:jc w:val="both"/>
        <w:keepLines/>
        <w:keepNext/>
        <w:spacing w:before="60" w:after="60" w:line="360" w:lineRule="auto"/>
        <w:widowControl w:val="off"/>
        <w:rPr>
          <w:rFonts w:eastAsia="黑体"/>
          <w:b/>
          <w:highlight w:val="none"/>
          <w:lang w:eastAsia="zh-CN"/>
        </w:rPr>
        <w:outlineLvl w:val="1"/>
      </w:pPr>
      <w:r/>
      <w:bookmarkStart w:id="179" w:name="_Toc14470195"/>
      <w:r/>
      <w:bookmarkStart w:id="180" w:name="_Toc14514938"/>
      <w:r>
        <w:rPr>
          <w:rFonts w:hint="eastAsia" w:eastAsia="黑体"/>
          <w:b/>
          <w:highlight w:val="none"/>
          <w:lang w:eastAsia="zh-CN"/>
        </w:rPr>
        <w:t xml:space="preserve">10</w:t>
      </w:r>
      <w:r>
        <w:rPr>
          <w:rFonts w:eastAsia="黑体"/>
          <w:b/>
          <w:highlight w:val="none"/>
          <w:lang w:eastAsia="zh-CN"/>
        </w:rPr>
        <w:t xml:space="preserve">.变更</w:t>
      </w:r>
      <w:bookmarkEnd w:id="179"/>
      <w:r/>
      <w:bookmarkEnd w:id="180"/>
      <w:r/>
      <w:r/>
    </w:p>
    <w:p>
      <w:pPr>
        <w:jc w:val="both"/>
        <w:keepLines/>
        <w:keepNext/>
        <w:spacing w:before="100" w:after="100" w:line="360" w:lineRule="auto"/>
        <w:widowControl w:val="off"/>
        <w:rPr>
          <w:b/>
          <w:highlight w:val="none"/>
          <w:lang w:eastAsia="zh-CN"/>
        </w:rPr>
        <w:outlineLvl w:val="2"/>
      </w:pPr>
      <w:r/>
      <w:bookmarkStart w:id="181" w:name="_Toc14470196"/>
      <w:r>
        <w:rPr>
          <w:rFonts w:hint="eastAsia"/>
          <w:b/>
          <w:highlight w:val="none"/>
          <w:lang w:eastAsia="zh-CN"/>
        </w:rPr>
        <w:t xml:space="preserve">10</w:t>
      </w:r>
      <w:r>
        <w:rPr>
          <w:b/>
          <w:highlight w:val="none"/>
          <w:lang w:eastAsia="zh-CN"/>
        </w:rPr>
        <w:t xml:space="preserve">.1变更的范围</w:t>
      </w:r>
      <w:bookmarkEnd w:id="181"/>
      <w:r/>
      <w:r/>
    </w:p>
    <w:p>
      <w:pPr>
        <w:ind w:firstLine="420"/>
        <w:widowControl w:val="off"/>
        <w:rPr>
          <w:bCs/>
          <w:sz w:val="21"/>
          <w:szCs w:val="21"/>
          <w:highlight w:val="none"/>
          <w:u w:val="single"/>
          <w:lang w:eastAsia="zh-CN"/>
        </w:rPr>
      </w:pPr>
      <w:r>
        <w:rPr>
          <w:sz w:val="21"/>
          <w:szCs w:val="21"/>
          <w:highlight w:val="none"/>
          <w:lang w:eastAsia="zh-CN"/>
        </w:rPr>
        <w:t xml:space="preserve">关于变更的范围的约定：</w:t>
      </w:r>
      <w:r>
        <w:rPr>
          <w:rFonts w:hint="eastAsia"/>
          <w:bCs/>
          <w:sz w:val="21"/>
          <w:szCs w:val="21"/>
          <w:highlight w:val="none"/>
          <w:u w:val="single"/>
          <w:lang w:eastAsia="zh-CN"/>
        </w:rPr>
        <w:t xml:space="preserve">（</w:t>
      </w:r>
      <w:r>
        <w:rPr>
          <w:bCs/>
          <w:sz w:val="21"/>
          <w:szCs w:val="21"/>
          <w:highlight w:val="none"/>
          <w:u w:val="single"/>
          <w:lang w:eastAsia="zh-CN"/>
        </w:rPr>
        <w:t xml:space="preserve">1）施工中发包人需对原工程</w:t>
      </w:r>
      <w:r>
        <w:rPr>
          <w:rFonts w:hint="eastAsia"/>
          <w:bCs/>
          <w:sz w:val="21"/>
          <w:szCs w:val="21"/>
          <w:highlight w:val="none"/>
          <w:u w:val="single"/>
          <w:lang w:eastAsia="zh-CN"/>
        </w:rPr>
        <w:t xml:space="preserve">进行</w:t>
      </w:r>
      <w:r>
        <w:rPr>
          <w:bCs/>
          <w:sz w:val="21"/>
          <w:szCs w:val="21"/>
          <w:highlight w:val="none"/>
          <w:u w:val="single"/>
          <w:lang w:eastAsia="zh-CN"/>
        </w:rPr>
        <w:t xml:space="preserve">设计变更，应提前</w:t>
      </w:r>
      <w:r>
        <w:rPr>
          <w:rFonts w:hint="eastAsia"/>
          <w:bCs/>
          <w:sz w:val="21"/>
          <w:szCs w:val="21"/>
          <w:highlight w:val="none"/>
          <w:u w:val="single"/>
          <w:lang w:eastAsia="zh-CN"/>
        </w:rPr>
        <w:t xml:space="preserve">3</w:t>
      </w:r>
      <w:r>
        <w:rPr>
          <w:bCs/>
          <w:sz w:val="21"/>
          <w:szCs w:val="21"/>
          <w:highlight w:val="none"/>
          <w:u w:val="single"/>
          <w:lang w:eastAsia="zh-CN"/>
        </w:rPr>
        <w:t xml:space="preserve">天以书面形式向承包人发出变更通知。变更超过原设计标准或批准的建设规模需要重新报批或重新审图时，发包人应报规划管理部门和其他相关部门重新审查</w:t>
      </w:r>
      <w:r>
        <w:rPr>
          <w:rFonts w:hint="eastAsia"/>
          <w:bCs/>
          <w:sz w:val="21"/>
          <w:szCs w:val="21"/>
          <w:highlight w:val="none"/>
          <w:u w:val="single"/>
          <w:lang w:eastAsia="zh-CN"/>
        </w:rPr>
        <w:t xml:space="preserve">批</w:t>
      </w:r>
      <w:r>
        <w:rPr>
          <w:bCs/>
          <w:sz w:val="21"/>
          <w:szCs w:val="21"/>
          <w:highlight w:val="none"/>
          <w:u w:val="single"/>
          <w:lang w:eastAsia="zh-CN"/>
        </w:rPr>
        <w:t xml:space="preserve">准，并由原设计单位提供变更的相应图纸及说明。</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w:t>
      </w:r>
      <w:r>
        <w:rPr>
          <w:bCs/>
          <w:sz w:val="21"/>
          <w:szCs w:val="21"/>
          <w:highlight w:val="none"/>
          <w:u w:val="single"/>
          <w:lang w:eastAsia="zh-CN"/>
        </w:rPr>
        <w:t xml:space="preserve">2）承包人不得对原设计</w:t>
      </w:r>
      <w:r>
        <w:rPr>
          <w:rFonts w:hint="eastAsia"/>
          <w:bCs/>
          <w:sz w:val="21"/>
          <w:szCs w:val="21"/>
          <w:highlight w:val="none"/>
          <w:u w:val="single"/>
          <w:lang w:eastAsia="zh-CN"/>
        </w:rPr>
        <w:t xml:space="preserve">擅自</w:t>
      </w:r>
      <w:r>
        <w:rPr>
          <w:bCs/>
          <w:sz w:val="21"/>
          <w:szCs w:val="21"/>
          <w:highlight w:val="none"/>
          <w:u w:val="single"/>
          <w:lang w:eastAsia="zh-CN"/>
        </w:rPr>
        <w:t xml:space="preserve">进行变更，由此造成</w:t>
      </w:r>
      <w:r>
        <w:rPr>
          <w:rFonts w:hint="eastAsia"/>
          <w:bCs/>
          <w:sz w:val="21"/>
          <w:szCs w:val="21"/>
          <w:highlight w:val="none"/>
          <w:u w:val="single"/>
          <w:lang w:eastAsia="zh-CN"/>
        </w:rPr>
        <w:t xml:space="preserve">的</w:t>
      </w:r>
      <w:r>
        <w:rPr>
          <w:bCs/>
          <w:sz w:val="21"/>
          <w:szCs w:val="21"/>
          <w:highlight w:val="none"/>
          <w:u w:val="single"/>
          <w:lang w:eastAsia="zh-CN"/>
        </w:rPr>
        <w:t xml:space="preserve">经济损失及工期延后由承包人</w:t>
      </w:r>
      <w:r>
        <w:rPr>
          <w:rFonts w:hint="eastAsia"/>
          <w:bCs/>
          <w:sz w:val="21"/>
          <w:szCs w:val="21"/>
          <w:highlight w:val="none"/>
          <w:u w:val="single"/>
          <w:lang w:eastAsia="zh-CN"/>
        </w:rPr>
        <w:t xml:space="preserve">自行</w:t>
      </w:r>
      <w:r>
        <w:rPr>
          <w:bCs/>
          <w:sz w:val="21"/>
          <w:szCs w:val="21"/>
          <w:highlight w:val="none"/>
          <w:u w:val="single"/>
          <w:lang w:eastAsia="zh-CN"/>
        </w:rPr>
        <w:t xml:space="preserve">承担，并赔偿发包人有关损失。</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w:t>
      </w:r>
      <w:r>
        <w:rPr>
          <w:bCs/>
          <w:sz w:val="21"/>
          <w:szCs w:val="21"/>
          <w:highlight w:val="none"/>
          <w:u w:val="single"/>
          <w:lang w:eastAsia="zh-CN"/>
        </w:rPr>
        <w:t xml:space="preserve">3）承包人在施工中提出合理化建议及涉及到对设计图纸或施工组织设计的更改及对材料、设备的</w:t>
      </w:r>
      <w:r>
        <w:rPr>
          <w:rFonts w:hint="eastAsia"/>
          <w:bCs/>
          <w:sz w:val="21"/>
          <w:szCs w:val="21"/>
          <w:highlight w:val="none"/>
          <w:u w:val="single"/>
          <w:lang w:eastAsia="zh-CN"/>
        </w:rPr>
        <w:t xml:space="preserve">代换</w:t>
      </w:r>
      <w:r>
        <w:rPr>
          <w:bCs/>
          <w:sz w:val="21"/>
          <w:szCs w:val="21"/>
          <w:highlight w:val="none"/>
          <w:u w:val="single"/>
          <w:lang w:eastAsia="zh-CN"/>
        </w:rPr>
        <w:t xml:space="preserve">，须经设计单位、总监理工程师及发包人书面同意。未经同意擅自更改</w:t>
      </w:r>
      <w:r>
        <w:rPr>
          <w:rFonts w:hint="eastAsia"/>
          <w:bCs/>
          <w:sz w:val="21"/>
          <w:szCs w:val="21"/>
          <w:highlight w:val="none"/>
          <w:u w:val="single"/>
          <w:lang w:eastAsia="zh-CN"/>
        </w:rPr>
        <w:t xml:space="preserve">的</w:t>
      </w:r>
      <w:r>
        <w:rPr>
          <w:bCs/>
          <w:sz w:val="21"/>
          <w:szCs w:val="21"/>
          <w:highlight w:val="none"/>
          <w:u w:val="single"/>
          <w:lang w:eastAsia="zh-CN"/>
        </w:rPr>
        <w:t xml:space="preserve">，承包人承担由此发生</w:t>
      </w:r>
      <w:r>
        <w:rPr>
          <w:rFonts w:hint="eastAsia"/>
          <w:bCs/>
          <w:sz w:val="21"/>
          <w:szCs w:val="21"/>
          <w:highlight w:val="none"/>
          <w:u w:val="single"/>
          <w:lang w:eastAsia="zh-CN"/>
        </w:rPr>
        <w:t xml:space="preserve">的</w:t>
      </w:r>
      <w:r>
        <w:rPr>
          <w:bCs/>
          <w:sz w:val="21"/>
          <w:szCs w:val="21"/>
          <w:highlight w:val="none"/>
          <w:u w:val="single"/>
          <w:lang w:eastAsia="zh-CN"/>
        </w:rPr>
        <w:t xml:space="preserve">费用，并赔偿发包人有关损失，工期不得延后。</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发包人采用承包人合理化建议，所发生的费用和获得的收益，发包人、承包人另行约定分担或分享。</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w:t>
      </w:r>
      <w:r>
        <w:rPr>
          <w:bCs/>
          <w:sz w:val="21"/>
          <w:szCs w:val="21"/>
          <w:highlight w:val="none"/>
          <w:u w:val="single"/>
          <w:lang w:eastAsia="zh-CN"/>
        </w:rPr>
        <w:t xml:space="preserve">4）合同履行中发包人要求变更工程质量标准及发生其他实质性变更，由双方协商解决。</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w:t>
      </w:r>
      <w:r>
        <w:rPr>
          <w:bCs/>
          <w:sz w:val="21"/>
          <w:szCs w:val="21"/>
          <w:highlight w:val="none"/>
          <w:u w:val="single"/>
          <w:lang w:eastAsia="zh-CN"/>
        </w:rPr>
        <w:t xml:space="preserve">5）发包人保</w:t>
      </w:r>
      <w:r>
        <w:rPr>
          <w:rFonts w:hint="eastAsia"/>
          <w:bCs/>
          <w:sz w:val="21"/>
          <w:szCs w:val="21"/>
          <w:highlight w:val="none"/>
          <w:u w:val="single"/>
          <w:lang w:eastAsia="zh-CN"/>
        </w:rPr>
        <w:t xml:space="preserve">留变更或调整工程量的权力，承包人不得拒绝变更，更不得以变更为由提出不合理的要求。</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w:t>
      </w:r>
      <w:r>
        <w:rPr>
          <w:bCs/>
          <w:sz w:val="21"/>
          <w:szCs w:val="21"/>
          <w:highlight w:val="none"/>
          <w:u w:val="single"/>
          <w:lang w:eastAsia="zh-CN"/>
        </w:rPr>
        <w:t xml:space="preserve">6）承包人必须按发包人要求完成变更工作，否则发包人有权交由第三方承包人完成，并按第三方承包人报价的双倍作为违约金扣减承包人的合同价款。</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w:t>
      </w:r>
      <w:r>
        <w:rPr>
          <w:bCs/>
          <w:sz w:val="21"/>
          <w:szCs w:val="21"/>
          <w:highlight w:val="none"/>
          <w:u w:val="single"/>
          <w:lang w:eastAsia="zh-CN"/>
        </w:rPr>
        <w:t xml:space="preserve">7）因设计变更导致工期的顺延以监理工程师审核、发包人批准为准。</w:t>
      </w:r>
      <w:r/>
    </w:p>
    <w:p>
      <w:pPr>
        <w:ind w:firstLine="420"/>
        <w:widowControl w:val="off"/>
        <w:rPr>
          <w:sz w:val="21"/>
          <w:szCs w:val="21"/>
          <w:highlight w:val="none"/>
          <w:lang w:eastAsia="zh-CN"/>
        </w:rPr>
      </w:pPr>
      <w:r>
        <w:rPr>
          <w:rFonts w:hint="eastAsia"/>
          <w:bCs/>
          <w:sz w:val="21"/>
          <w:szCs w:val="21"/>
          <w:highlight w:val="none"/>
          <w:u w:val="single"/>
          <w:lang w:eastAsia="zh-CN"/>
        </w:rPr>
        <w:t xml:space="preserve">（</w:t>
      </w:r>
      <w:r>
        <w:rPr>
          <w:bCs/>
          <w:sz w:val="21"/>
          <w:szCs w:val="21"/>
          <w:highlight w:val="none"/>
          <w:u w:val="single"/>
          <w:lang w:eastAsia="zh-CN"/>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182" w:name="_Toc14470197"/>
      <w:r>
        <w:rPr>
          <w:rFonts w:hint="eastAsia"/>
          <w:b/>
          <w:highlight w:val="none"/>
          <w:lang w:eastAsia="zh-CN"/>
        </w:rPr>
        <w:t xml:space="preserve">10.2</w:t>
      </w:r>
      <w:r>
        <w:rPr>
          <w:b/>
          <w:highlight w:val="none"/>
          <w:lang w:eastAsia="zh-CN"/>
        </w:rPr>
        <w:t xml:space="preserve">变更估价</w:t>
      </w:r>
      <w:bookmarkEnd w:id="182"/>
      <w:r/>
      <w:r/>
    </w:p>
    <w:p>
      <w:pPr>
        <w:widowControl w:val="off"/>
        <w:rPr>
          <w:sz w:val="21"/>
          <w:szCs w:val="21"/>
          <w:highlight w:val="none"/>
          <w:lang w:eastAsia="zh-CN"/>
        </w:rPr>
      </w:pPr>
      <w:r>
        <w:rPr>
          <w:rFonts w:hint="eastAsia"/>
          <w:sz w:val="21"/>
          <w:szCs w:val="21"/>
          <w:highlight w:val="none"/>
          <w:lang w:eastAsia="zh-CN"/>
        </w:rPr>
        <w:t xml:space="preserve">10.2.1变更估价原则</w:t>
      </w:r>
      <w:r/>
    </w:p>
    <w:p>
      <w:pPr>
        <w:ind w:firstLine="420"/>
        <w:widowControl w:val="off"/>
        <w:rPr>
          <w:sz w:val="21"/>
          <w:szCs w:val="21"/>
          <w:highlight w:val="none"/>
          <w:lang w:eastAsia="zh-CN"/>
        </w:rPr>
      </w:pPr>
      <w:r>
        <w:rPr>
          <w:sz w:val="21"/>
          <w:szCs w:val="21"/>
          <w:highlight w:val="none"/>
          <w:lang w:eastAsia="zh-CN"/>
        </w:rPr>
        <w:t xml:space="preserve">关于变更估价的约定</w:t>
      </w:r>
      <w:r>
        <w:rPr>
          <w:rFonts w:hint="eastAsia"/>
          <w:sz w:val="21"/>
          <w:szCs w:val="21"/>
          <w:highlight w:val="none"/>
          <w:lang w:eastAsia="zh-CN"/>
        </w:rPr>
        <w:t xml:space="preserve">：</w:t>
      </w:r>
      <w:r/>
    </w:p>
    <w:p>
      <w:pPr>
        <w:ind w:firstLine="420"/>
        <w:widowControl w:val="off"/>
        <w:rPr>
          <w:bCs/>
          <w:sz w:val="21"/>
          <w:szCs w:val="21"/>
          <w:highlight w:val="none"/>
          <w:u w:val="single"/>
          <w:lang w:eastAsia="zh-CN"/>
        </w:rPr>
      </w:pPr>
      <w:r>
        <w:rPr>
          <w:bCs/>
          <w:sz w:val="21"/>
          <w:szCs w:val="21"/>
          <w:highlight w:val="none"/>
          <w:u w:val="single"/>
          <w:lang w:eastAsia="zh-CN"/>
        </w:rPr>
        <w:fldChar w:fldCharType="begin"/>
      </w:r>
      <w:r>
        <w:rPr>
          <w:bCs/>
          <w:sz w:val="21"/>
          <w:szCs w:val="21"/>
          <w:highlight w:val="none"/>
          <w:u w:val="single"/>
          <w:lang w:eastAsia="zh-CN"/>
        </w:rPr>
        <w:instrText xml:space="preserve"> AUTOTEXT  5664 \* MERGEFORMAT </w:instrText>
      </w:r>
      <w:r>
        <w:rPr>
          <w:bCs/>
          <w:sz w:val="21"/>
          <w:szCs w:val="21"/>
          <w:highlight w:val="none"/>
          <w:u w:val="single"/>
          <w:lang w:eastAsia="zh-CN"/>
        </w:rPr>
        <w:fldChar w:fldCharType="separate"/>
      </w:r>
      <w:r>
        <w:rPr>
          <w:rFonts w:hint="eastAsia"/>
          <w:bCs/>
          <w:sz w:val="21"/>
          <w:szCs w:val="21"/>
          <w:highlight w:val="none"/>
          <w:u w:val="single"/>
          <w:lang w:eastAsia="zh-CN"/>
        </w:rPr>
        <w:t xml:space="preserve">①工程量清单项目的项目特征与投标报价中项目相同的，按投标报价的综合单价计算。</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②新增工程量清单项目的项目特征与投标报价中项目类似的，综合单价按类似项目在《建设工程工程量清单计价标准》</w:t>
      </w:r>
      <w:r>
        <w:rPr>
          <w:bCs/>
          <w:sz w:val="21"/>
          <w:szCs w:val="21"/>
          <w:highlight w:val="none"/>
          <w:u w:val="single"/>
          <w:lang w:eastAsia="zh-CN"/>
        </w:rPr>
        <w:t xml:space="preserve">GB50500－2013、《江苏省市政工程计价定额》（2014）、《江苏省建筑与装饰工程计价定额》（2014）、《江苏省安装工程计价定额》（2014）中的人工、材料、机械台班耗用量、让利幅度，类似项目投标报价时的人工、机械台班单价、管理费、利润等费用标准、让利幅度及材料价格（无投标价的材料由承包人提出申请，发包人办理确认单价）</w:t>
      </w:r>
      <w:r>
        <w:rPr>
          <w:rFonts w:hint="eastAsia"/>
          <w:bCs/>
          <w:sz w:val="21"/>
          <w:szCs w:val="21"/>
          <w:highlight w:val="none"/>
          <w:u w:val="single"/>
          <w:lang w:eastAsia="zh-CN"/>
        </w:rPr>
        <w:t xml:space="preserve">计算，作为结算单价。其相应综合单价及材料市场价由承包人提出，经发包人及监理人审核后，报发包人委托的跟踪审计单位审计。</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上述的“与投标报价中项目类似的”新增项目，指与投标分部分项工程量清单项目编码一至九位完全相同的新增的分部分项工程。</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③投标报价中没有综合单价的新的工程量清单项目，</w:t>
      </w:r>
      <w:r>
        <w:rPr>
          <w:bCs/>
          <w:sz w:val="21"/>
          <w:szCs w:val="21"/>
          <w:highlight w:val="none"/>
          <w:u w:val="single"/>
          <w:lang w:eastAsia="zh-CN"/>
        </w:rPr>
        <w:t xml:space="preserve">新增综合单价按《</w:t>
      </w:r>
      <w:r>
        <w:rPr>
          <w:rFonts w:hint="eastAsia"/>
          <w:bCs/>
          <w:sz w:val="21"/>
          <w:szCs w:val="21"/>
          <w:highlight w:val="none"/>
          <w:u w:val="single"/>
          <w:lang w:eastAsia="zh-CN"/>
        </w:rPr>
        <w:t xml:space="preserve">建设工程工程量清单计价标准</w:t>
      </w:r>
      <w:r>
        <w:rPr>
          <w:bCs/>
          <w:sz w:val="21"/>
          <w:szCs w:val="21"/>
          <w:highlight w:val="none"/>
          <w:u w:val="single"/>
          <w:lang w:eastAsia="zh-CN"/>
        </w:rPr>
        <w:t xml:space="preserve">》GB50500－2013、《江苏省市政工程计价定额》（2014）、《江苏省建筑与装饰工程计价定额》（2014）、《江苏省安装工程计价定额》（2014）中的人工、材料、机械台班耗用量、投</w:t>
      </w:r>
      <w:r>
        <w:rPr>
          <w:rFonts w:hint="eastAsia"/>
          <w:bCs/>
          <w:sz w:val="21"/>
          <w:szCs w:val="21"/>
          <w:highlight w:val="none"/>
          <w:u w:val="single"/>
          <w:lang w:eastAsia="zh-CN"/>
        </w:rPr>
        <w:t xml:space="preserve">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r/>
    </w:p>
    <w:p>
      <w:pPr>
        <w:widowControl w:val="off"/>
        <w:rPr>
          <w:sz w:val="21"/>
          <w:szCs w:val="21"/>
          <w:highlight w:val="none"/>
          <w:lang w:eastAsia="zh-CN"/>
        </w:rPr>
      </w:pPr>
      <w:r>
        <w:rPr>
          <w:rFonts w:hint="eastAsia"/>
          <w:sz w:val="21"/>
          <w:szCs w:val="21"/>
          <w:highlight w:val="none"/>
          <w:lang w:eastAsia="zh-CN"/>
        </w:rPr>
        <w:t xml:space="preserve">10.2.2材料变更时价格确定</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承包人材料价格明细表中没有的材料，由承包人呈报价格</w:t>
      </w:r>
      <w:r>
        <w:rPr>
          <w:bCs/>
          <w:sz w:val="21"/>
          <w:szCs w:val="21"/>
          <w:highlight w:val="none"/>
          <w:u w:val="single"/>
          <w:lang w:eastAsia="zh-CN"/>
        </w:rPr>
        <w:t xml:space="preserve">,最终经监理、发包人批准后的价格为准。</w:t>
      </w:r>
      <w:r/>
    </w:p>
    <w:p>
      <w:pPr>
        <w:widowControl w:val="off"/>
        <w:rPr>
          <w:sz w:val="21"/>
          <w:szCs w:val="21"/>
          <w:highlight w:val="none"/>
          <w:lang w:eastAsia="zh-CN"/>
        </w:rPr>
      </w:pPr>
      <w:r>
        <w:rPr>
          <w:rFonts w:hint="eastAsia"/>
          <w:sz w:val="21"/>
          <w:szCs w:val="21"/>
          <w:highlight w:val="none"/>
          <w:lang w:eastAsia="zh-CN"/>
        </w:rPr>
        <w:t xml:space="preserve">10.2.3其他</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②承包人自行施工工程内容所有专项检测费用均由承包人自行承担，已包含在本合同内。</w:t>
      </w:r>
      <w:r/>
    </w:p>
    <w:p>
      <w:pPr>
        <w:widowControl w:val="off"/>
        <w:rPr>
          <w:sz w:val="21"/>
          <w:szCs w:val="21"/>
          <w:highlight w:val="none"/>
          <w:lang w:eastAsia="zh-CN"/>
        </w:rPr>
      </w:pPr>
      <w:r>
        <w:rPr>
          <w:rFonts w:hint="eastAsia"/>
          <w:sz w:val="21"/>
          <w:szCs w:val="21"/>
          <w:highlight w:val="none"/>
          <w:lang w:eastAsia="zh-CN"/>
        </w:rPr>
        <w:t xml:space="preserve">10.2.4设计变更、工程签证的价款结算：</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①经监理工程师、设计单位确认，发包人批准后的设计变更，方可作为结算依据。</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②经监理工程师确认，发包人批准后的工程签证，方可作为结算的依据。</w:t>
      </w:r>
      <w:r/>
    </w:p>
    <w:p>
      <w:pPr>
        <w:ind w:firstLine="420"/>
        <w:widowControl w:val="off"/>
        <w:rPr>
          <w:sz w:val="21"/>
          <w:szCs w:val="21"/>
          <w:highlight w:val="none"/>
          <w:lang w:eastAsia="zh-CN"/>
        </w:rPr>
      </w:pPr>
      <w:r>
        <w:rPr>
          <w:rFonts w:hint="eastAsia"/>
          <w:bCs/>
          <w:sz w:val="21"/>
          <w:szCs w:val="21"/>
          <w:highlight w:val="none"/>
          <w:u w:val="single"/>
          <w:lang w:eastAsia="zh-CN"/>
        </w:rPr>
        <w:t xml:space="preserve">③按发包人规定的工作流程执行：承包人收到设计变更后</w:t>
      </w:r>
      <w:r>
        <w:rPr>
          <w:bCs/>
          <w:sz w:val="21"/>
          <w:szCs w:val="21"/>
          <w:highlight w:val="none"/>
          <w:u w:val="single"/>
          <w:lang w:eastAsia="zh-CN"/>
        </w:rPr>
        <w:t xml:space="preserve">14天内，向监理工程师提出变更工程价款的完整资料，经监理工程师审核，报发包人相关部门批准后，可以作为直接计入竣工结算价款。</w:t>
      </w:r>
      <w:r>
        <w:rPr>
          <w:bCs/>
          <w:sz w:val="21"/>
          <w:szCs w:val="21"/>
          <w:highlight w:val="none"/>
          <w:u w:val="single"/>
          <w:lang w:eastAsia="zh-CN"/>
        </w:rPr>
        <w:fldChar w:fldCharType="end"/>
      </w:r>
      <w:r>
        <w:rPr>
          <w:sz w:val="21"/>
          <w:szCs w:val="21"/>
          <w:highlight w:val="none"/>
          <w:u w:val="single"/>
          <w:lang w:eastAsia="zh-CN"/>
        </w:rPr>
        <w:t xml:space="preserve"> </w:t>
      </w:r>
      <w:r/>
    </w:p>
    <w:p>
      <w:pPr>
        <w:jc w:val="both"/>
        <w:keepLines/>
        <w:keepNext/>
        <w:spacing w:before="100" w:after="100" w:line="360" w:lineRule="auto"/>
        <w:widowControl w:val="off"/>
        <w:rPr>
          <w:b/>
          <w:highlight w:val="none"/>
          <w:lang w:eastAsia="zh-CN"/>
        </w:rPr>
        <w:outlineLvl w:val="2"/>
      </w:pPr>
      <w:r/>
      <w:bookmarkStart w:id="183" w:name="_Toc14470198"/>
      <w:r>
        <w:rPr>
          <w:rFonts w:hint="eastAsia"/>
          <w:b/>
          <w:highlight w:val="none"/>
          <w:lang w:eastAsia="zh-CN"/>
        </w:rPr>
        <w:t xml:space="preserve">10.3</w:t>
      </w:r>
      <w:r>
        <w:rPr>
          <w:b/>
          <w:highlight w:val="none"/>
          <w:lang w:eastAsia="zh-CN"/>
        </w:rPr>
        <w:t xml:space="preserve">承包人的合理化建议</w:t>
      </w:r>
      <w:bookmarkEnd w:id="183"/>
      <w:r/>
      <w:r/>
    </w:p>
    <w:p>
      <w:pPr>
        <w:ind w:firstLine="420"/>
        <w:widowControl w:val="off"/>
        <w:rPr>
          <w:sz w:val="21"/>
          <w:szCs w:val="21"/>
          <w:highlight w:val="none"/>
          <w:lang w:eastAsia="zh-CN"/>
        </w:rPr>
      </w:pPr>
      <w:r>
        <w:rPr>
          <w:sz w:val="21"/>
          <w:szCs w:val="21"/>
          <w:highlight w:val="none"/>
          <w:lang w:eastAsia="zh-CN"/>
        </w:rPr>
        <w:t xml:space="preserve">监理人审查承包人合理化建议的期限：</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5665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按通用条款有关规定执行</w:t>
      </w:r>
      <w:r>
        <w:rPr>
          <w:sz w:val="21"/>
          <w:szCs w:val="21"/>
          <w:highlight w:val="none"/>
          <w:u w:val="single"/>
          <w:lang w:eastAsia="zh-CN"/>
        </w:rPr>
        <w:t xml:space="preserve">。</w:t>
      </w:r>
      <w:r>
        <w:rPr>
          <w:sz w:val="21"/>
          <w:szCs w:val="21"/>
          <w:highlight w:val="none"/>
          <w:u w:val="single"/>
          <w:lang w:eastAsia="zh-CN"/>
        </w:rPr>
        <w:fldChar w:fldCharType="end"/>
      </w:r>
      <w:r/>
    </w:p>
    <w:p>
      <w:pPr>
        <w:ind w:firstLine="420"/>
        <w:widowControl w:val="off"/>
        <w:rPr>
          <w:sz w:val="21"/>
          <w:szCs w:val="21"/>
          <w:highlight w:val="none"/>
          <w:lang w:eastAsia="zh-CN"/>
        </w:rPr>
      </w:pPr>
      <w:r>
        <w:rPr>
          <w:sz w:val="21"/>
          <w:szCs w:val="21"/>
          <w:highlight w:val="none"/>
          <w:lang w:eastAsia="zh-CN"/>
        </w:rPr>
        <w:t xml:space="preserve">发包人审批承包人合理化建议的期限：</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5666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按通用条款有关规定执行</w:t>
      </w:r>
      <w:r>
        <w:rPr>
          <w:sz w:val="21"/>
          <w:szCs w:val="21"/>
          <w:highlight w:val="none"/>
          <w:u w:val="single"/>
          <w:lang w:eastAsia="zh-CN"/>
        </w:rPr>
        <w:t xml:space="preserve">。</w:t>
      </w:r>
      <w:r>
        <w:rPr>
          <w:sz w:val="21"/>
          <w:szCs w:val="21"/>
          <w:highlight w:val="none"/>
          <w:u w:val="single"/>
          <w:lang w:eastAsia="zh-CN"/>
        </w:rPr>
        <w:fldChar w:fldCharType="end"/>
      </w:r>
      <w:r/>
    </w:p>
    <w:p>
      <w:pPr>
        <w:ind w:firstLine="420"/>
        <w:widowControl w:val="off"/>
        <w:rPr>
          <w:sz w:val="21"/>
          <w:szCs w:val="21"/>
          <w:highlight w:val="none"/>
          <w:lang w:eastAsia="zh-CN"/>
        </w:rPr>
      </w:pPr>
      <w:r>
        <w:rPr>
          <w:sz w:val="21"/>
          <w:szCs w:val="21"/>
          <w:highlight w:val="none"/>
          <w:lang w:eastAsia="zh-CN"/>
        </w:rPr>
        <w:t xml:space="preserve">承包人提出的合理化建议降低了合同价格或者提高了工程经济效益的奖励的方法和金额为：</w:t>
      </w:r>
      <w:r>
        <w:rPr>
          <w:rFonts w:hint="eastAsia"/>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5667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无</w:t>
      </w:r>
      <w:r>
        <w:rPr>
          <w:sz w:val="21"/>
          <w:szCs w:val="21"/>
          <w:highlight w:val="none"/>
          <w:u w:val="single"/>
          <w:lang w:eastAsia="zh-CN"/>
        </w:rPr>
        <w:fldChar w:fldCharType="end"/>
      </w:r>
      <w:r>
        <w:rPr>
          <w:rFonts w:hint="eastAsia"/>
          <w:sz w:val="21"/>
          <w:szCs w:val="21"/>
          <w:highlight w:val="none"/>
          <w:u w:val="single"/>
          <w:lang w:eastAsia="zh-CN"/>
        </w:rPr>
        <w:t xml:space="preserve"> </w:t>
      </w:r>
      <w:r/>
    </w:p>
    <w:p>
      <w:pPr>
        <w:jc w:val="both"/>
        <w:keepLines/>
        <w:keepNext/>
        <w:spacing w:before="100" w:after="100" w:line="360" w:lineRule="auto"/>
        <w:widowControl w:val="off"/>
        <w:rPr>
          <w:b/>
          <w:highlight w:val="none"/>
          <w:lang w:eastAsia="zh-CN"/>
        </w:rPr>
        <w:outlineLvl w:val="2"/>
      </w:pPr>
      <w:r/>
      <w:bookmarkStart w:id="184" w:name="_Toc14470199"/>
      <w:r>
        <w:rPr>
          <w:rFonts w:hint="eastAsia"/>
          <w:b/>
          <w:highlight w:val="none"/>
          <w:lang w:eastAsia="zh-CN"/>
        </w:rPr>
        <w:t xml:space="preserve">10.4</w:t>
      </w:r>
      <w:r>
        <w:rPr>
          <w:b/>
          <w:highlight w:val="none"/>
          <w:lang w:eastAsia="zh-CN"/>
        </w:rPr>
        <w:t xml:space="preserve">暂估价</w:t>
      </w:r>
      <w:bookmarkEnd w:id="184"/>
      <w:r/>
      <w:r/>
    </w:p>
    <w:p>
      <w:pPr>
        <w:ind w:firstLine="420"/>
        <w:widowControl w:val="off"/>
        <w:rPr>
          <w:sz w:val="21"/>
          <w:szCs w:val="21"/>
          <w:highlight w:val="none"/>
          <w:lang w:eastAsia="zh-CN"/>
        </w:rPr>
      </w:pPr>
      <w:r>
        <w:rPr>
          <w:rFonts w:hint="eastAsia"/>
          <w:sz w:val="21"/>
          <w:szCs w:val="21"/>
          <w:highlight w:val="none"/>
          <w:lang w:eastAsia="zh-CN"/>
        </w:rPr>
        <w:t xml:space="preserve">10.4</w:t>
      </w:r>
      <w:r>
        <w:rPr>
          <w:sz w:val="21"/>
          <w:szCs w:val="21"/>
          <w:highlight w:val="none"/>
          <w:lang w:eastAsia="zh-CN"/>
        </w:rPr>
        <w:t xml:space="preserve">.1依法必须招标的暂估价项目</w:t>
      </w:r>
      <w:r/>
    </w:p>
    <w:p>
      <w:pPr>
        <w:ind w:firstLine="420"/>
        <w:widowControl w:val="off"/>
        <w:rPr>
          <w:sz w:val="21"/>
          <w:szCs w:val="21"/>
          <w:highlight w:val="none"/>
          <w:lang w:eastAsia="zh-CN"/>
        </w:rPr>
      </w:pPr>
      <w:r>
        <w:rPr>
          <w:sz w:val="21"/>
          <w:szCs w:val="21"/>
          <w:highlight w:val="none"/>
          <w:lang w:eastAsia="zh-CN"/>
        </w:rPr>
        <w:t xml:space="preserve">对于依法必须招标的暂估价项目的确认和批准采取第</w:t>
      </w:r>
      <w:r>
        <w:rPr>
          <w:sz w:val="21"/>
          <w:szCs w:val="21"/>
          <w:highlight w:val="none"/>
          <w:u w:val="single"/>
          <w:lang w:eastAsia="zh-CN"/>
        </w:rPr>
        <w:t xml:space="preserve"> </w:t>
      </w:r>
      <w:r>
        <w:rPr>
          <w:rFonts w:hint="eastAsia"/>
          <w:sz w:val="21"/>
          <w:szCs w:val="21"/>
          <w:highlight w:val="none"/>
          <w:u w:val="single"/>
          <w:lang w:eastAsia="zh-CN"/>
        </w:rPr>
        <w:t xml:space="preserve">/</w:t>
      </w:r>
      <w:r>
        <w:rPr>
          <w:sz w:val="21"/>
          <w:szCs w:val="21"/>
          <w:highlight w:val="none"/>
          <w:u w:val="single"/>
          <w:lang w:eastAsia="zh-CN"/>
        </w:rPr>
        <w:t xml:space="preserve"> </w:t>
      </w:r>
      <w:r>
        <w:rPr>
          <w:sz w:val="21"/>
          <w:szCs w:val="21"/>
          <w:highlight w:val="none"/>
          <w:lang w:eastAsia="zh-CN"/>
        </w:rPr>
        <w:t xml:space="preserve">种方式确定。</w:t>
      </w:r>
      <w:r/>
    </w:p>
    <w:p>
      <w:pPr>
        <w:ind w:firstLine="420"/>
        <w:widowControl w:val="off"/>
        <w:rPr>
          <w:sz w:val="21"/>
          <w:szCs w:val="21"/>
          <w:highlight w:val="none"/>
          <w:lang w:eastAsia="zh-CN"/>
        </w:rPr>
      </w:pPr>
      <w:r>
        <w:rPr>
          <w:rFonts w:hint="eastAsia"/>
          <w:sz w:val="21"/>
          <w:szCs w:val="21"/>
          <w:highlight w:val="none"/>
          <w:lang w:eastAsia="zh-CN"/>
        </w:rPr>
        <w:t xml:space="preserve">10.4.</w:t>
      </w:r>
      <w:r>
        <w:rPr>
          <w:sz w:val="21"/>
          <w:szCs w:val="21"/>
          <w:highlight w:val="none"/>
          <w:lang w:eastAsia="zh-CN"/>
        </w:rPr>
        <w:t xml:space="preserve">2不属于依法必须招标的暂估价项目</w:t>
      </w:r>
      <w:r/>
    </w:p>
    <w:p>
      <w:pPr>
        <w:ind w:firstLine="420"/>
        <w:widowControl w:val="off"/>
        <w:rPr>
          <w:sz w:val="21"/>
          <w:szCs w:val="21"/>
          <w:highlight w:val="none"/>
          <w:lang w:eastAsia="zh-CN"/>
        </w:rPr>
      </w:pPr>
      <w:r>
        <w:rPr>
          <w:sz w:val="21"/>
          <w:szCs w:val="21"/>
          <w:highlight w:val="none"/>
          <w:lang w:eastAsia="zh-CN"/>
        </w:rPr>
        <w:t xml:space="preserve">对于不属于依法必须招标的暂估价项目的确认和批准采取第</w:t>
      </w:r>
      <w:r>
        <w:rPr>
          <w:sz w:val="21"/>
          <w:szCs w:val="21"/>
          <w:highlight w:val="none"/>
          <w:u w:val="single"/>
          <w:lang w:eastAsia="zh-CN"/>
        </w:rPr>
        <w:t xml:space="preserve"> </w:t>
      </w:r>
      <w:r>
        <w:rPr>
          <w:rFonts w:hint="eastAsia"/>
          <w:sz w:val="21"/>
          <w:szCs w:val="21"/>
          <w:highlight w:val="none"/>
          <w:u w:val="single"/>
          <w:lang w:eastAsia="zh-CN"/>
        </w:rPr>
        <w:t xml:space="preserve">/</w:t>
      </w:r>
      <w:r>
        <w:rPr>
          <w:sz w:val="21"/>
          <w:szCs w:val="21"/>
          <w:highlight w:val="none"/>
          <w:u w:val="single"/>
          <w:lang w:eastAsia="zh-CN"/>
        </w:rPr>
        <w:t xml:space="preserve"> </w:t>
      </w:r>
      <w:r>
        <w:rPr>
          <w:sz w:val="21"/>
          <w:szCs w:val="21"/>
          <w:highlight w:val="none"/>
          <w:lang w:eastAsia="zh-CN"/>
        </w:rPr>
        <w:t xml:space="preserve">种方式确定。</w:t>
      </w:r>
      <w:r/>
    </w:p>
    <w:p>
      <w:pPr>
        <w:ind w:firstLine="420"/>
        <w:widowControl w:val="off"/>
        <w:rPr>
          <w:sz w:val="21"/>
          <w:szCs w:val="21"/>
          <w:highlight w:val="none"/>
          <w:lang w:eastAsia="zh-CN"/>
        </w:rPr>
      </w:pPr>
      <w:r>
        <w:rPr>
          <w:sz w:val="21"/>
          <w:szCs w:val="21"/>
          <w:highlight w:val="none"/>
          <w:lang w:eastAsia="zh-CN"/>
        </w:rPr>
        <w:t xml:space="preserve">第3种方式：承包人直接实施的暂估价项目</w:t>
      </w:r>
      <w:r/>
    </w:p>
    <w:p>
      <w:pPr>
        <w:ind w:firstLine="420"/>
        <w:widowControl w:val="off"/>
        <w:rPr>
          <w:sz w:val="21"/>
          <w:szCs w:val="21"/>
          <w:highlight w:val="none"/>
          <w:lang w:eastAsia="zh-CN"/>
        </w:rPr>
      </w:pPr>
      <w:r>
        <w:rPr>
          <w:sz w:val="21"/>
          <w:szCs w:val="21"/>
          <w:highlight w:val="none"/>
          <w:lang w:eastAsia="zh-CN"/>
        </w:rPr>
        <w:t xml:space="preserve">承包人直接实施的暂估价项目的约定：</w:t>
      </w:r>
      <w:r>
        <w:rPr>
          <w:rFonts w:hint="eastAsia"/>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5670 \* MERGEFORMAT </w:instrText>
      </w:r>
      <w:r>
        <w:rPr>
          <w:sz w:val="21"/>
          <w:szCs w:val="21"/>
          <w:highlight w:val="none"/>
          <w:u w:val="single"/>
          <w:lang w:eastAsia="zh-CN"/>
        </w:rPr>
        <w:fldChar w:fldCharType="separate"/>
      </w:r>
      <w:r>
        <w:rPr>
          <w:rFonts w:hint="eastAsia"/>
          <w:bCs/>
          <w:sz w:val="21"/>
          <w:szCs w:val="21"/>
          <w:highlight w:val="none"/>
          <w:u w:val="single"/>
          <w:lang w:eastAsia="zh-CN"/>
        </w:rPr>
        <w:t xml:space="preserve">按发包人的要求执行</w:t>
      </w:r>
      <w:r>
        <w:rPr>
          <w:sz w:val="21"/>
          <w:szCs w:val="21"/>
          <w:highlight w:val="none"/>
          <w:u w:val="single"/>
          <w:lang w:eastAsia="zh-CN"/>
        </w:rPr>
        <w:fldChar w:fldCharType="end"/>
      </w:r>
      <w:r>
        <w:rPr>
          <w:rFonts w:hint="eastAsia"/>
          <w:sz w:val="21"/>
          <w:szCs w:val="21"/>
          <w:highlight w:val="none"/>
          <w:u w:val="single"/>
          <w:lang w:eastAsia="zh-CN"/>
        </w:rPr>
        <w:t xml:space="preserve">。 </w:t>
      </w:r>
      <w:r/>
    </w:p>
    <w:p>
      <w:pPr>
        <w:jc w:val="both"/>
        <w:keepLines/>
        <w:keepNext/>
        <w:spacing w:before="100" w:after="100" w:line="360" w:lineRule="auto"/>
        <w:widowControl w:val="off"/>
        <w:rPr>
          <w:b/>
          <w:highlight w:val="none"/>
          <w:lang w:eastAsia="zh-CN"/>
        </w:rPr>
        <w:outlineLvl w:val="2"/>
      </w:pPr>
      <w:r/>
      <w:bookmarkStart w:id="185" w:name="_Toc14470200"/>
      <w:r>
        <w:rPr>
          <w:rFonts w:hint="eastAsia"/>
          <w:b/>
          <w:highlight w:val="none"/>
          <w:lang w:eastAsia="zh-CN"/>
        </w:rPr>
        <w:t xml:space="preserve">10.5</w:t>
      </w:r>
      <w:r>
        <w:rPr>
          <w:b/>
          <w:highlight w:val="none"/>
          <w:lang w:eastAsia="zh-CN"/>
        </w:rPr>
        <w:t xml:space="preserve">暂列金额</w:t>
      </w:r>
      <w:bookmarkEnd w:id="185"/>
      <w:r/>
      <w:r/>
    </w:p>
    <w:p>
      <w:pPr>
        <w:ind w:firstLine="420"/>
        <w:widowControl w:val="off"/>
        <w:rPr>
          <w:sz w:val="21"/>
          <w:szCs w:val="21"/>
          <w:highlight w:val="none"/>
          <w:lang w:eastAsia="zh-CN"/>
        </w:rPr>
      </w:pPr>
      <w:r>
        <w:rPr>
          <w:rFonts w:hint="eastAsia"/>
          <w:sz w:val="21"/>
          <w:szCs w:val="21"/>
          <w:highlight w:val="none"/>
          <w:lang w:eastAsia="zh-CN"/>
        </w:rPr>
        <w:t xml:space="preserve">合同当事人关于暂列金额使用的约定：</w:t>
      </w:r>
      <w:r>
        <w:rPr>
          <w:rFonts w:hint="eastAsia"/>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5671 \* MERGEFORMAT </w:instrText>
      </w:r>
      <w:r>
        <w:rPr>
          <w:sz w:val="21"/>
          <w:szCs w:val="21"/>
          <w:highlight w:val="none"/>
          <w:u w:val="single"/>
          <w:lang w:eastAsia="zh-CN"/>
        </w:rPr>
        <w:fldChar w:fldCharType="separate"/>
      </w:r>
      <w:r>
        <w:rPr>
          <w:rFonts w:hint="eastAsia"/>
          <w:bCs/>
          <w:sz w:val="21"/>
          <w:szCs w:val="21"/>
          <w:highlight w:val="none"/>
          <w:u w:val="single"/>
          <w:lang w:eastAsia="zh-CN"/>
        </w:rPr>
        <w:t xml:space="preserve">按发包人的要求执行</w:t>
      </w:r>
      <w:r>
        <w:rPr>
          <w:sz w:val="21"/>
          <w:szCs w:val="21"/>
          <w:highlight w:val="none"/>
          <w:u w:val="single"/>
          <w:lang w:eastAsia="zh-CN"/>
        </w:rPr>
        <w:fldChar w:fldCharType="end"/>
      </w:r>
      <w:r>
        <w:rPr>
          <w:rFonts w:hint="eastAsia"/>
          <w:sz w:val="21"/>
          <w:szCs w:val="21"/>
          <w:highlight w:val="none"/>
          <w:u w:val="single"/>
          <w:lang w:eastAsia="zh-CN"/>
        </w:rPr>
        <w:t xml:space="preserve">。 </w:t>
      </w:r>
      <w:r/>
    </w:p>
    <w:p>
      <w:pPr>
        <w:jc w:val="both"/>
        <w:keepLines/>
        <w:keepNext/>
        <w:spacing w:before="60" w:after="60" w:line="360" w:lineRule="auto"/>
        <w:widowControl w:val="off"/>
        <w:rPr>
          <w:rFonts w:eastAsia="黑体"/>
          <w:b/>
          <w:highlight w:val="none"/>
          <w:lang w:eastAsia="zh-CN"/>
        </w:rPr>
        <w:outlineLvl w:val="1"/>
      </w:pPr>
      <w:r/>
      <w:bookmarkStart w:id="186" w:name="_Toc14514939"/>
      <w:r/>
      <w:bookmarkStart w:id="187" w:name="_Toc14470201"/>
      <w:r>
        <w:rPr>
          <w:rFonts w:eastAsia="黑体"/>
          <w:b/>
          <w:highlight w:val="none"/>
          <w:lang w:eastAsia="zh-CN"/>
        </w:rPr>
        <w:t xml:space="preserve">1</w:t>
      </w:r>
      <w:r>
        <w:rPr>
          <w:rFonts w:hint="eastAsia" w:eastAsia="黑体"/>
          <w:b/>
          <w:highlight w:val="none"/>
          <w:lang w:eastAsia="zh-CN"/>
        </w:rPr>
        <w:t xml:space="preserve">1</w:t>
      </w:r>
      <w:r>
        <w:rPr>
          <w:rFonts w:eastAsia="黑体"/>
          <w:b/>
          <w:highlight w:val="none"/>
          <w:lang w:eastAsia="zh-CN"/>
        </w:rPr>
        <w:t xml:space="preserve">.价格调整</w:t>
      </w:r>
      <w:bookmarkEnd w:id="186"/>
      <w:r/>
      <w:bookmarkEnd w:id="187"/>
      <w:r/>
      <w:r/>
    </w:p>
    <w:p>
      <w:pPr>
        <w:ind w:firstLine="420"/>
        <w:widowControl w:val="off"/>
        <w:rPr>
          <w:sz w:val="21"/>
          <w:szCs w:val="21"/>
          <w:highlight w:val="none"/>
          <w:lang w:eastAsia="zh-CN"/>
        </w:rPr>
      </w:pPr>
      <w:r>
        <w:rPr>
          <w:sz w:val="21"/>
          <w:szCs w:val="21"/>
          <w:highlight w:val="none"/>
          <w:lang w:eastAsia="zh-CN"/>
        </w:rPr>
        <w:t xml:space="preserve">市场价格波动是否调整合同价格的约定：</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5672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本项目工期要求为45个日历日</w:t>
      </w:r>
      <w:r>
        <w:rPr>
          <w:sz w:val="21"/>
          <w:szCs w:val="21"/>
          <w:highlight w:val="none"/>
          <w:u w:val="single"/>
          <w:lang w:eastAsia="zh-CN"/>
        </w:rPr>
        <w:t xml:space="preserve">，因此人工工资的政策性调整不允许调整；实行政府定价管理的水、电、燃油、燃气价格不允许调整。</w:t>
      </w:r>
      <w:r>
        <w:rPr>
          <w:sz w:val="21"/>
          <w:szCs w:val="21"/>
          <w:highlight w:val="none"/>
          <w:u w:val="single"/>
          <w:lang w:eastAsia="zh-CN"/>
        </w:rPr>
        <w:fldChar w:fldCharType="end"/>
      </w:r>
      <w:r>
        <w:rPr>
          <w:sz w:val="21"/>
          <w:szCs w:val="21"/>
          <w:highlight w:val="none"/>
          <w:u w:val="single"/>
          <w:lang w:eastAsia="zh-CN"/>
        </w:rPr>
        <w:t xml:space="preserve"> </w:t>
      </w:r>
      <w:r/>
    </w:p>
    <w:p>
      <w:pPr>
        <w:jc w:val="both"/>
        <w:keepLines/>
        <w:keepNext/>
        <w:spacing w:before="60" w:after="60" w:line="360" w:lineRule="auto"/>
        <w:widowControl w:val="off"/>
        <w:rPr>
          <w:rFonts w:eastAsia="黑体"/>
          <w:b/>
          <w:highlight w:val="none"/>
          <w:lang w:eastAsia="zh-CN"/>
        </w:rPr>
        <w:outlineLvl w:val="1"/>
      </w:pPr>
      <w:r/>
      <w:bookmarkStart w:id="188" w:name="_Toc14470202"/>
      <w:r/>
      <w:bookmarkStart w:id="189" w:name="_Toc14514940"/>
      <w:r>
        <w:rPr>
          <w:rFonts w:eastAsia="黑体"/>
          <w:b/>
          <w:highlight w:val="none"/>
          <w:lang w:eastAsia="zh-CN"/>
        </w:rPr>
        <w:t xml:space="preserve">1</w:t>
      </w:r>
      <w:r>
        <w:rPr>
          <w:rFonts w:hint="eastAsia" w:eastAsia="黑体"/>
          <w:b/>
          <w:highlight w:val="none"/>
          <w:lang w:eastAsia="zh-CN"/>
        </w:rPr>
        <w:t xml:space="preserve">2</w:t>
      </w:r>
      <w:r>
        <w:rPr>
          <w:rFonts w:eastAsia="黑体"/>
          <w:b/>
          <w:highlight w:val="none"/>
          <w:lang w:eastAsia="zh-CN"/>
        </w:rPr>
        <w:t xml:space="preserve">.合同价格、计量与支付</w:t>
      </w:r>
      <w:bookmarkEnd w:id="188"/>
      <w:r/>
      <w:bookmarkEnd w:id="189"/>
      <w:r/>
      <w:r/>
    </w:p>
    <w:p>
      <w:pPr>
        <w:jc w:val="both"/>
        <w:keepLines/>
        <w:keepNext/>
        <w:spacing w:before="100" w:after="100" w:line="360" w:lineRule="auto"/>
        <w:widowControl w:val="off"/>
        <w:rPr>
          <w:b/>
          <w:highlight w:val="none"/>
          <w:lang w:eastAsia="zh-CN"/>
        </w:rPr>
        <w:outlineLvl w:val="2"/>
      </w:pPr>
      <w:r/>
      <w:bookmarkStart w:id="190" w:name="_Toc14470203"/>
      <w:r>
        <w:rPr>
          <w:b/>
          <w:highlight w:val="none"/>
          <w:lang w:eastAsia="zh-CN"/>
        </w:rPr>
        <w:t xml:space="preserve">1</w:t>
      </w:r>
      <w:r>
        <w:rPr>
          <w:rFonts w:hint="eastAsia"/>
          <w:b/>
          <w:highlight w:val="none"/>
          <w:lang w:eastAsia="zh-CN"/>
        </w:rPr>
        <w:t xml:space="preserve">2</w:t>
      </w:r>
      <w:r>
        <w:rPr>
          <w:b/>
          <w:highlight w:val="none"/>
          <w:lang w:eastAsia="zh-CN"/>
        </w:rPr>
        <w:t xml:space="preserve">.1合同价格形式</w:t>
      </w:r>
      <w:bookmarkEnd w:id="190"/>
      <w:r/>
      <w:r/>
    </w:p>
    <w:p>
      <w:pPr>
        <w:ind w:firstLine="420"/>
        <w:widowControl w:val="off"/>
        <w:rPr>
          <w:sz w:val="21"/>
          <w:szCs w:val="21"/>
          <w:highlight w:val="none"/>
          <w:lang w:eastAsia="zh-CN"/>
        </w:rPr>
      </w:pPr>
      <w:r>
        <w:rPr>
          <w:sz w:val="21"/>
          <w:szCs w:val="21"/>
          <w:highlight w:val="none"/>
          <w:lang w:eastAsia="zh-CN"/>
        </w:rPr>
        <w:t xml:space="preserve">1、单价合同。</w:t>
      </w:r>
      <w:r/>
    </w:p>
    <w:p>
      <w:pPr>
        <w:ind w:firstLine="420"/>
        <w:widowControl w:val="off"/>
        <w:rPr>
          <w:bCs/>
          <w:sz w:val="21"/>
          <w:szCs w:val="21"/>
          <w:highlight w:val="none"/>
          <w:u w:val="single"/>
          <w:lang w:eastAsia="zh-CN"/>
        </w:rPr>
      </w:pPr>
      <w:r>
        <w:rPr>
          <w:sz w:val="21"/>
          <w:szCs w:val="21"/>
          <w:highlight w:val="none"/>
          <w:lang w:eastAsia="zh-CN"/>
        </w:rPr>
        <w:t xml:space="preserve">综合单价包含的风险范围：</w:t>
      </w:r>
      <w:r>
        <w:rPr>
          <w:bCs/>
          <w:sz w:val="21"/>
          <w:szCs w:val="21"/>
          <w:highlight w:val="none"/>
          <w:u w:val="single"/>
          <w:lang w:eastAsia="zh-CN"/>
        </w:rPr>
        <w:t xml:space="preserve">(1)各类人工费、机械台班、建材的市场价格波动风险；</w:t>
      </w:r>
      <w:r/>
    </w:p>
    <w:p>
      <w:pPr>
        <w:ind w:firstLine="420"/>
        <w:widowControl w:val="off"/>
        <w:rPr>
          <w:bCs/>
          <w:sz w:val="21"/>
          <w:szCs w:val="21"/>
          <w:highlight w:val="none"/>
          <w:u w:val="single"/>
          <w:lang w:eastAsia="zh-CN"/>
        </w:rPr>
      </w:pPr>
      <w:r>
        <w:rPr>
          <w:bCs/>
          <w:sz w:val="21"/>
          <w:szCs w:val="21"/>
          <w:highlight w:val="none"/>
          <w:u w:val="single"/>
          <w:lang w:eastAsia="zh-CN"/>
        </w:rPr>
        <w:t xml:space="preserve">(2)工程量发生变更时，相同子目综合单价不予调整的风险；</w:t>
      </w:r>
      <w:r/>
    </w:p>
    <w:p>
      <w:pPr>
        <w:ind w:firstLine="420"/>
        <w:widowControl w:val="off"/>
        <w:rPr>
          <w:bCs/>
          <w:sz w:val="21"/>
          <w:szCs w:val="21"/>
          <w:highlight w:val="none"/>
          <w:u w:val="single"/>
          <w:lang w:eastAsia="zh-CN"/>
        </w:rPr>
      </w:pPr>
      <w:r>
        <w:rPr>
          <w:bCs/>
          <w:sz w:val="21"/>
          <w:szCs w:val="21"/>
          <w:highlight w:val="none"/>
          <w:u w:val="single"/>
          <w:lang w:eastAsia="zh-CN"/>
        </w:rPr>
        <w:t xml:space="preserve">(3)因承包人自身施工管理等原因造成工期、误工费用增加的风险；</w:t>
      </w:r>
      <w:r/>
    </w:p>
    <w:p>
      <w:pPr>
        <w:ind w:firstLine="420"/>
        <w:widowControl w:val="off"/>
        <w:rPr>
          <w:bCs/>
          <w:sz w:val="21"/>
          <w:szCs w:val="21"/>
          <w:highlight w:val="none"/>
          <w:u w:val="single"/>
          <w:lang w:eastAsia="zh-CN"/>
        </w:rPr>
      </w:pPr>
      <w:r>
        <w:rPr>
          <w:bCs/>
          <w:sz w:val="21"/>
          <w:szCs w:val="21"/>
          <w:highlight w:val="none"/>
          <w:u w:val="single"/>
          <w:lang w:eastAsia="zh-CN"/>
        </w:rPr>
        <w:t xml:space="preserve">(4)作为有丰富经验的承包商应该可以预见到的风险；</w:t>
      </w:r>
      <w:r/>
    </w:p>
    <w:p>
      <w:pPr>
        <w:ind w:firstLine="420"/>
        <w:widowControl w:val="off"/>
        <w:rPr>
          <w:bCs/>
          <w:sz w:val="21"/>
          <w:szCs w:val="21"/>
          <w:highlight w:val="none"/>
          <w:u w:val="single"/>
          <w:lang w:eastAsia="zh-CN"/>
        </w:rPr>
      </w:pPr>
      <w:r>
        <w:rPr>
          <w:bCs/>
          <w:sz w:val="21"/>
          <w:szCs w:val="21"/>
          <w:highlight w:val="none"/>
          <w:u w:val="single"/>
          <w:lang w:eastAsia="zh-CN"/>
        </w:rPr>
        <w:t xml:space="preserve">(5)招标文件中明示和暗示的风险费用</w:t>
      </w:r>
      <w:r>
        <w:rPr>
          <w:rFonts w:hint="eastAsia"/>
          <w:bCs/>
          <w:sz w:val="21"/>
          <w:szCs w:val="21"/>
          <w:highlight w:val="none"/>
          <w:u w:val="single"/>
          <w:lang w:eastAsia="zh-CN"/>
        </w:rPr>
        <w:t xml:space="preserve">；</w:t>
      </w:r>
      <w:r/>
    </w:p>
    <w:p>
      <w:pPr>
        <w:ind w:firstLine="420"/>
        <w:widowControl w:val="off"/>
        <w:rPr>
          <w:bCs/>
          <w:sz w:val="21"/>
          <w:szCs w:val="21"/>
          <w:highlight w:val="none"/>
          <w:u w:val="single"/>
          <w:lang w:eastAsia="zh-CN"/>
        </w:rPr>
      </w:pPr>
      <w:r>
        <w:rPr>
          <w:bCs/>
          <w:sz w:val="21"/>
          <w:szCs w:val="21"/>
          <w:highlight w:val="none"/>
          <w:u w:val="single"/>
          <w:lang w:eastAsia="zh-CN"/>
        </w:rPr>
        <w:t xml:space="preserve">(6)施工组织设计的各项技术、安全措施；</w:t>
      </w:r>
      <w:r/>
    </w:p>
    <w:p>
      <w:pPr>
        <w:ind w:firstLine="420"/>
        <w:widowControl w:val="off"/>
        <w:rPr>
          <w:bCs/>
          <w:sz w:val="21"/>
          <w:szCs w:val="21"/>
          <w:highlight w:val="none"/>
          <w:u w:val="single"/>
          <w:lang w:eastAsia="zh-CN"/>
        </w:rPr>
      </w:pPr>
      <w:r>
        <w:rPr>
          <w:bCs/>
          <w:sz w:val="21"/>
          <w:szCs w:val="21"/>
          <w:highlight w:val="none"/>
          <w:u w:val="single"/>
          <w:lang w:eastAsia="zh-CN"/>
        </w:rPr>
        <w:t xml:space="preserve">(7)施工期间的各类政策性调整</w:t>
      </w:r>
      <w:r>
        <w:rPr>
          <w:rFonts w:hint="eastAsia"/>
          <w:bCs/>
          <w:sz w:val="21"/>
          <w:szCs w:val="21"/>
          <w:highlight w:val="none"/>
          <w:u w:val="singl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风险费用的计算方法：</w:t>
      </w:r>
      <w:r>
        <w:rPr>
          <w:rFonts w:hint="eastAsia"/>
          <w:bCs/>
          <w:sz w:val="21"/>
          <w:szCs w:val="21"/>
          <w:highlight w:val="none"/>
          <w:u w:val="single"/>
          <w:lang w:eastAsia="zh-CN"/>
        </w:rPr>
        <w:t xml:space="preserve">承包人在投标报价时已经知晓上述风险范围，已经考虑相应的风险费用计入报价</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2、总价合同。</w:t>
      </w:r>
      <w:r/>
    </w:p>
    <w:p>
      <w:pPr>
        <w:ind w:firstLine="420"/>
        <w:widowControl w:val="off"/>
        <w:rPr>
          <w:sz w:val="21"/>
          <w:szCs w:val="21"/>
          <w:highlight w:val="none"/>
          <w:lang w:eastAsia="zh-CN"/>
        </w:rPr>
      </w:pPr>
      <w:r>
        <w:rPr>
          <w:sz w:val="21"/>
          <w:szCs w:val="21"/>
          <w:highlight w:val="none"/>
          <w:lang w:eastAsia="zh-CN"/>
        </w:rPr>
        <w:t xml:space="preserve">总价包含的风险范围：</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5685 \* MERGEFORMAT </w:instrText>
      </w:r>
      <w:r>
        <w:rPr>
          <w:sz w:val="21"/>
          <w:szCs w:val="21"/>
          <w:highlight w:val="none"/>
          <w:u w:val="single"/>
          <w:lang w:eastAsia="zh-CN"/>
        </w:rPr>
        <w:fldChar w:fldCharType="separate"/>
      </w:r>
      <w:r>
        <w:rPr>
          <w:sz w:val="21"/>
          <w:szCs w:val="21"/>
          <w:highlight w:val="none"/>
          <w:u w:val="single"/>
          <w:lang w:eastAsia="zh-CN"/>
        </w:rPr>
        <w:t xml:space="preserve">/</w:t>
      </w:r>
      <w:r>
        <w:rPr>
          <w:sz w:val="21"/>
          <w:szCs w:val="21"/>
          <w:highlight w:val="none"/>
          <w:u w:val="single"/>
          <w:lang w:eastAsia="zh-CN"/>
        </w:rPr>
        <w:fldChar w:fldCharType="end"/>
      </w:r>
      <w:r>
        <w:rPr>
          <w:sz w:val="21"/>
          <w:szCs w:val="21"/>
          <w:highlight w:val="none"/>
          <w:u w:val="singl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风险费用的计算方法：</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5686 \* MERGEFORMAT </w:instrText>
      </w:r>
      <w:r>
        <w:rPr>
          <w:sz w:val="21"/>
          <w:szCs w:val="21"/>
          <w:highlight w:val="none"/>
          <w:u w:val="single"/>
          <w:lang w:eastAsia="zh-CN"/>
        </w:rPr>
        <w:fldChar w:fldCharType="separate"/>
      </w:r>
      <w:r>
        <w:rPr>
          <w:sz w:val="21"/>
          <w:szCs w:val="21"/>
          <w:highlight w:val="none"/>
          <w:u w:val="single"/>
          <w:lang w:eastAsia="zh-CN"/>
        </w:rPr>
        <w:t xml:space="preserve">/</w:t>
      </w:r>
      <w:r>
        <w:rPr>
          <w:sz w:val="21"/>
          <w:szCs w:val="21"/>
          <w:highlight w:val="none"/>
          <w:u w:val="single"/>
          <w:lang w:eastAsia="zh-CN"/>
        </w:rPr>
        <w:fldChar w:fldCharType="end"/>
      </w:r>
      <w:r>
        <w:rPr>
          <w:sz w:val="21"/>
          <w:szCs w:val="21"/>
          <w:highlight w:val="none"/>
          <w:u w:val="singl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风险范围以外合同价格的调整方法：</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5687 \* MERGEFORMAT </w:instrText>
      </w:r>
      <w:r>
        <w:rPr>
          <w:sz w:val="21"/>
          <w:szCs w:val="21"/>
          <w:highlight w:val="none"/>
          <w:u w:val="single"/>
          <w:lang w:eastAsia="zh-CN"/>
        </w:rPr>
        <w:fldChar w:fldCharType="separate"/>
      </w:r>
      <w:r>
        <w:rPr>
          <w:sz w:val="21"/>
          <w:szCs w:val="21"/>
          <w:highlight w:val="none"/>
          <w:u w:val="single"/>
          <w:lang w:eastAsia="zh-CN"/>
        </w:rPr>
        <w:t xml:space="preserve">/</w:t>
      </w:r>
      <w:r>
        <w:rPr>
          <w:sz w:val="21"/>
          <w:szCs w:val="21"/>
          <w:highlight w:val="none"/>
          <w:u w:val="single"/>
          <w:lang w:eastAsia="zh-CN"/>
        </w:rPr>
        <w:fldChar w:fldCharType="end"/>
      </w:r>
      <w:r>
        <w:rPr>
          <w:sz w:val="21"/>
          <w:szCs w:val="21"/>
          <w:highlight w:val="none"/>
          <w:u w:val="singl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3、其他价格方式：</w:t>
      </w:r>
      <w:r>
        <w:rPr>
          <w:rFonts w:hint="eastAsia"/>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5688 \* MERGEFORMAT </w:instrText>
      </w:r>
      <w:r>
        <w:rPr>
          <w:sz w:val="21"/>
          <w:szCs w:val="21"/>
          <w:highlight w:val="none"/>
          <w:u w:val="single"/>
          <w:lang w:eastAsia="zh-CN"/>
        </w:rPr>
        <w:fldChar w:fldCharType="separate"/>
      </w:r>
      <w:r>
        <w:rPr>
          <w:sz w:val="21"/>
          <w:szCs w:val="21"/>
          <w:highlight w:val="none"/>
          <w:u w:val="single"/>
          <w:lang w:eastAsia="zh-CN"/>
        </w:rPr>
        <w:t xml:space="preserve">无</w:t>
      </w:r>
      <w:r>
        <w:rPr>
          <w:sz w:val="21"/>
          <w:szCs w:val="21"/>
          <w:highlight w:val="none"/>
          <w:u w:val="single"/>
          <w:lang w:eastAsia="zh-CN"/>
        </w:rPr>
        <w:fldChar w:fldCharType="end"/>
      </w:r>
      <w:r/>
    </w:p>
    <w:p>
      <w:pPr>
        <w:jc w:val="both"/>
        <w:keepLines/>
        <w:keepNext/>
        <w:spacing w:before="100" w:after="100" w:line="360" w:lineRule="auto"/>
        <w:widowControl w:val="off"/>
        <w:rPr>
          <w:b/>
          <w:highlight w:val="none"/>
          <w:lang w:eastAsia="zh-CN"/>
        </w:rPr>
        <w:outlineLvl w:val="2"/>
      </w:pPr>
      <w:r/>
      <w:bookmarkStart w:id="191" w:name="_Toc14470204"/>
      <w:r>
        <w:rPr>
          <w:b/>
          <w:highlight w:val="none"/>
          <w:lang w:eastAsia="zh-CN"/>
        </w:rPr>
        <w:t xml:space="preserve">1</w:t>
      </w:r>
      <w:r>
        <w:rPr>
          <w:rFonts w:hint="eastAsia"/>
          <w:b/>
          <w:highlight w:val="none"/>
          <w:lang w:eastAsia="zh-CN"/>
        </w:rPr>
        <w:t xml:space="preserve">2</w:t>
      </w:r>
      <w:r>
        <w:rPr>
          <w:b/>
          <w:highlight w:val="none"/>
          <w:lang w:eastAsia="zh-CN"/>
        </w:rPr>
        <w:t xml:space="preserve">.2预付款</w:t>
      </w:r>
      <w:bookmarkEnd w:id="191"/>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2</w:t>
      </w:r>
      <w:r>
        <w:rPr>
          <w:sz w:val="21"/>
          <w:szCs w:val="21"/>
          <w:highlight w:val="none"/>
          <w:lang w:eastAsia="zh-CN"/>
        </w:rPr>
        <w:t xml:space="preserve">.2.1预付款的支付</w:t>
      </w:r>
      <w:r/>
    </w:p>
    <w:p>
      <w:pPr>
        <w:ind w:firstLine="420"/>
        <w:widowControl w:val="off"/>
        <w:rPr>
          <w:sz w:val="21"/>
          <w:szCs w:val="21"/>
          <w:highlight w:val="none"/>
          <w:lang w:eastAsia="zh-CN"/>
        </w:rPr>
      </w:pPr>
      <w:r>
        <w:rPr>
          <w:sz w:val="21"/>
          <w:szCs w:val="21"/>
          <w:highlight w:val="none"/>
          <w:lang w:eastAsia="zh-CN"/>
        </w:rPr>
        <w:t xml:space="preserve">预付款支付比例或金额：</w:t>
      </w:r>
      <w:r>
        <w:rPr>
          <w:sz w:val="21"/>
          <w:szCs w:val="21"/>
          <w:highlight w:val="none"/>
          <w:u w:val="single"/>
          <w:lang w:eastAsia="zh-CN"/>
        </w:rPr>
        <w:t xml:space="preserve"> </w:t>
      </w:r>
      <w:r>
        <w:rPr>
          <w:rFonts w:hint="eastAsia"/>
          <w:sz w:val="21"/>
          <w:szCs w:val="21"/>
          <w:highlight w:val="none"/>
          <w:u w:val="single"/>
          <w:lang w:eastAsia="zh-CN"/>
        </w:rPr>
        <w:t xml:space="preserve">无</w:t>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预付款扣回的方式：</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5691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无</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2</w:t>
      </w:r>
      <w:r>
        <w:rPr>
          <w:sz w:val="21"/>
          <w:szCs w:val="21"/>
          <w:highlight w:val="none"/>
          <w:lang w:eastAsia="zh-CN"/>
        </w:rPr>
        <w:t xml:space="preserve">.2.2预付款担保</w:t>
      </w:r>
      <w:r/>
    </w:p>
    <w:p>
      <w:pPr>
        <w:ind w:firstLine="420"/>
        <w:widowControl w:val="off"/>
        <w:rPr>
          <w:sz w:val="21"/>
          <w:szCs w:val="21"/>
          <w:highlight w:val="none"/>
          <w:lang w:eastAsia="zh-CN"/>
        </w:rPr>
      </w:pPr>
      <w:r>
        <w:rPr>
          <w:sz w:val="21"/>
          <w:szCs w:val="21"/>
          <w:highlight w:val="none"/>
          <w:lang w:eastAsia="zh-CN"/>
        </w:rPr>
        <w:t xml:space="preserve">承包人提交预付款担保的期限：</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5692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无</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预付款担保的形式为：</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5693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无</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192" w:name="_Toc14470205"/>
      <w:r>
        <w:rPr>
          <w:b/>
          <w:highlight w:val="none"/>
          <w:lang w:eastAsia="zh-CN"/>
        </w:rPr>
        <w:t xml:space="preserve">1</w:t>
      </w:r>
      <w:r>
        <w:rPr>
          <w:rFonts w:hint="eastAsia"/>
          <w:b/>
          <w:highlight w:val="none"/>
          <w:lang w:eastAsia="zh-CN"/>
        </w:rPr>
        <w:t xml:space="preserve">2</w:t>
      </w:r>
      <w:r>
        <w:rPr>
          <w:b/>
          <w:highlight w:val="none"/>
          <w:lang w:eastAsia="zh-CN"/>
        </w:rPr>
        <w:t xml:space="preserve">.3计量</w:t>
      </w:r>
      <w:bookmarkEnd w:id="192"/>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2</w:t>
      </w:r>
      <w:r>
        <w:rPr>
          <w:sz w:val="21"/>
          <w:szCs w:val="21"/>
          <w:highlight w:val="none"/>
          <w:lang w:eastAsia="zh-CN"/>
        </w:rPr>
        <w:t xml:space="preserve">.3.1计量原则</w:t>
      </w:r>
      <w:r/>
    </w:p>
    <w:p>
      <w:pPr>
        <w:ind w:firstLine="420"/>
        <w:widowControl w:val="off"/>
        <w:rPr>
          <w:sz w:val="21"/>
          <w:szCs w:val="21"/>
          <w:highlight w:val="none"/>
          <w:lang w:eastAsia="zh-CN"/>
        </w:rPr>
      </w:pPr>
      <w:r>
        <w:rPr>
          <w:sz w:val="21"/>
          <w:szCs w:val="21"/>
          <w:highlight w:val="none"/>
          <w:lang w:eastAsia="zh-CN"/>
        </w:rPr>
        <w:t xml:space="preserve">工程量计算规则：</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5694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符合《建设工程工程量清单计价标准》GB/T50500-2024、《房屋建筑与装饰工程工程量计算规范》GB50854-2013、《江苏省建设工程费用定额》（2014年）、《2009年江苏修缮安装定额》、《2009年江苏修缮建筑定额》、《2014年江苏省安装工程计价定额》、《2014年江苏省建筑与装饰工程计价定额》</w:t>
      </w:r>
      <w:r>
        <w:rPr>
          <w:sz w:val="21"/>
          <w:szCs w:val="21"/>
          <w:highlight w:val="none"/>
          <w:u w:val="single"/>
          <w:lang w:eastAsia="zh-CN"/>
        </w:rPr>
        <w:t xml:space="preserve">等</w:t>
      </w:r>
      <w:r>
        <w:rPr>
          <w:rFonts w:hint="eastAsia"/>
          <w:sz w:val="21"/>
          <w:szCs w:val="21"/>
          <w:highlight w:val="none"/>
          <w:u w:val="single"/>
          <w:lang w:eastAsia="zh-CN"/>
        </w:rPr>
        <w:t xml:space="preserve">，</w:t>
      </w:r>
      <w:r>
        <w:rPr>
          <w:rFonts w:hint="eastAsia"/>
          <w:sz w:val="21"/>
          <w:szCs w:val="21"/>
          <w:highlight w:val="none"/>
          <w:lang w:eastAsia="zh-CN"/>
        </w:rPr>
        <w:t xml:space="preserve">若以上标准、规范未能达到国家最新标准时，应按最新版本的国家标准、规范执行</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2</w:t>
      </w:r>
      <w:r>
        <w:rPr>
          <w:sz w:val="21"/>
          <w:szCs w:val="21"/>
          <w:highlight w:val="none"/>
          <w:lang w:eastAsia="zh-CN"/>
        </w:rPr>
        <w:t xml:space="preserve">.3.2计量周期</w:t>
      </w:r>
      <w:r/>
    </w:p>
    <w:p>
      <w:pPr>
        <w:ind w:firstLine="420"/>
        <w:widowControl w:val="off"/>
        <w:rPr>
          <w:sz w:val="21"/>
          <w:szCs w:val="21"/>
          <w:highlight w:val="none"/>
          <w:lang w:eastAsia="zh-CN"/>
        </w:rPr>
      </w:pPr>
      <w:r>
        <w:rPr>
          <w:sz w:val="21"/>
          <w:szCs w:val="21"/>
          <w:highlight w:val="none"/>
          <w:lang w:eastAsia="zh-CN"/>
        </w:rPr>
        <w:t xml:space="preserve">关于计量周期的约定：</w:t>
      </w:r>
      <w:r>
        <w:rPr>
          <w:rFonts w:hint="eastAsia"/>
          <w:bCs/>
          <w:sz w:val="21"/>
          <w:szCs w:val="21"/>
          <w:highlight w:val="none"/>
          <w:u w:val="single"/>
          <w:lang w:eastAsia="zh-CN"/>
        </w:rPr>
        <w:t xml:space="preserve">每周二</w:t>
      </w:r>
      <w:r>
        <w:rPr>
          <w:bCs/>
          <w:sz w:val="21"/>
          <w:szCs w:val="21"/>
          <w:highlight w:val="none"/>
          <w:u w:val="single"/>
          <w:lang w:eastAsia="zh-CN"/>
        </w:rPr>
        <w:t xml:space="preserve">前</w:t>
      </w:r>
      <w:r>
        <w:rPr>
          <w:rFonts w:hint="eastAsia"/>
          <w:bCs/>
          <w:sz w:val="21"/>
          <w:szCs w:val="21"/>
          <w:highlight w:val="none"/>
          <w:u w:val="single"/>
          <w:lang w:eastAsia="zh-CN"/>
        </w:rPr>
        <w:t xml:space="preserve">将当周完成的工程量发送至</w:t>
      </w:r>
      <w:r>
        <w:rPr>
          <w:bCs/>
          <w:sz w:val="21"/>
          <w:szCs w:val="21"/>
          <w:highlight w:val="none"/>
          <w:u w:val="single"/>
          <w:lang w:eastAsia="zh-CN"/>
        </w:rPr>
        <w:t xml:space="preserve">发包人、监理</w:t>
      </w:r>
      <w:r>
        <w:rPr>
          <w:rFonts w:hint="eastAsia"/>
          <w:bCs/>
          <w:sz w:val="21"/>
          <w:szCs w:val="21"/>
          <w:highlight w:val="none"/>
          <w:u w:val="single"/>
          <w:lang w:eastAsia="zh-CN"/>
        </w:rPr>
        <w:t xml:space="preserve">，并报发包人</w:t>
      </w:r>
      <w:r>
        <w:rPr>
          <w:bCs/>
          <w:sz w:val="21"/>
          <w:szCs w:val="21"/>
          <w:highlight w:val="none"/>
          <w:u w:val="single"/>
          <w:lang w:eastAsia="zh-CN"/>
        </w:rPr>
        <w:t xml:space="preserve">跟踪审计</w:t>
      </w:r>
      <w:r>
        <w:rPr>
          <w:rFonts w:hint="eastAsia"/>
          <w:bCs/>
          <w:sz w:val="21"/>
          <w:szCs w:val="21"/>
          <w:highlight w:val="none"/>
          <w:u w:val="single"/>
          <w:lang w:eastAsia="zh-CN"/>
        </w:rPr>
        <w:t xml:space="preserve">备查</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2</w:t>
      </w:r>
      <w:r>
        <w:rPr>
          <w:sz w:val="21"/>
          <w:szCs w:val="21"/>
          <w:highlight w:val="none"/>
          <w:lang w:eastAsia="zh-CN"/>
        </w:rPr>
        <w:t xml:space="preserve">.3.3单价合同的计量</w:t>
      </w:r>
      <w:r/>
    </w:p>
    <w:p>
      <w:pPr>
        <w:ind w:firstLine="420"/>
        <w:widowControl w:val="off"/>
        <w:rPr>
          <w:bCs/>
          <w:sz w:val="21"/>
          <w:szCs w:val="21"/>
          <w:highlight w:val="none"/>
          <w:u w:val="single"/>
          <w:lang w:eastAsia="zh-CN"/>
        </w:rPr>
      </w:pPr>
      <w:r>
        <w:rPr>
          <w:sz w:val="21"/>
          <w:szCs w:val="21"/>
          <w:highlight w:val="none"/>
          <w:lang w:eastAsia="zh-CN"/>
        </w:rPr>
        <w:t xml:space="preserve">关于单价合同计量的约定：</w:t>
      </w:r>
      <w:r>
        <w:rPr>
          <w:rFonts w:hint="eastAsia"/>
          <w:bCs/>
          <w:sz w:val="21"/>
          <w:szCs w:val="21"/>
          <w:highlight w:val="none"/>
          <w:u w:val="single"/>
          <w:lang w:eastAsia="zh-CN"/>
        </w:rPr>
        <w:t xml:space="preserve">（</w:t>
      </w:r>
      <w:r>
        <w:rPr>
          <w:bCs/>
          <w:sz w:val="21"/>
          <w:szCs w:val="21"/>
          <w:highlight w:val="none"/>
          <w:u w:val="single"/>
          <w:lang w:eastAsia="zh-CN"/>
        </w:rPr>
        <w:t xml:space="preserve">1）计量的范围与要求</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①只能对工程量清单、变更工程、计日工等合同规定支付的项目计量，此范围以外的不得进行计量；</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②计量必须严格按合同规定的方法、范围、内容、单位进行；</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③工程质量未经检验或检验不合格的，不得计量；因承包人原因造成返工的工程量不予计量；</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④无论一般的和当地的习惯如何，除合同中另有规定，工程的计量应以净值为准。因此，属于承包人超出设计图纸范围的工程量不予计量；</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⑤按合同</w:t>
      </w:r>
      <w:r>
        <w:rPr>
          <w:bCs/>
          <w:sz w:val="21"/>
          <w:szCs w:val="21"/>
          <w:highlight w:val="none"/>
          <w:u w:val="single"/>
          <w:lang w:eastAsia="zh-CN"/>
        </w:rPr>
        <w:t xml:space="preserve">5.3[ 隐蔽工程检查]、13.1[分部分项工程验收]条款的约定需计量的中间部位、隐蔽工程、拆除工程。</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w:t>
      </w:r>
      <w:r>
        <w:rPr>
          <w:bCs/>
          <w:sz w:val="21"/>
          <w:szCs w:val="21"/>
          <w:highlight w:val="none"/>
          <w:u w:val="single"/>
          <w:lang w:eastAsia="zh-CN"/>
        </w:rPr>
        <w:t xml:space="preserve">2）单价合同的计量</w:t>
      </w:r>
      <w:r>
        <w:rPr>
          <w:rFonts w:hint="eastAsia"/>
          <w:bCs/>
          <w:sz w:val="21"/>
          <w:szCs w:val="21"/>
          <w:highlight w:val="none"/>
          <w:u w:val="single"/>
          <w:lang w:eastAsia="zh-CN"/>
        </w:rPr>
        <w:t xml:space="preserve">方法</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①已标价工程量清单中的单价子目工程量为估算工程量。结算工程量是以竣工结算审计结论为准的承包人实际完成的，并按合同约定的计量方法进行计量的工程量</w:t>
      </w:r>
      <w:r>
        <w:rPr>
          <w:bCs/>
          <w:sz w:val="21"/>
          <w:szCs w:val="21"/>
          <w:highlight w:val="none"/>
          <w:u w:val="single"/>
          <w:lang w:eastAsia="zh-CN"/>
        </w:rPr>
        <w:t xml:space="preserve"> 。</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②承包人对已完成的工程进行计量，向监理人提交进度付款申请单、已完成工程量报表和有关计量资料。</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④监理人认为有必要时，可通知承包人共同进行联合测量、计量，承包人应遵照执行。</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⑥监理人应在收到承包人提交的工程量报表后的</w:t>
      </w:r>
      <w:r>
        <w:rPr>
          <w:bCs/>
          <w:sz w:val="21"/>
          <w:szCs w:val="21"/>
          <w:highlight w:val="none"/>
          <w:u w:val="single"/>
          <w:lang w:eastAsia="zh-CN"/>
        </w:rPr>
        <w:t xml:space="preserve">7天内进行复核，监理人未在约定时间内复核的，承包人提交的工程量报表中的工程量视为</w:t>
      </w:r>
      <w:r>
        <w:rPr>
          <w:rFonts w:hint="eastAsia"/>
          <w:bCs/>
          <w:sz w:val="21"/>
          <w:szCs w:val="21"/>
          <w:highlight w:val="none"/>
          <w:u w:val="single"/>
          <w:lang w:eastAsia="zh-CN"/>
        </w:rPr>
        <w:t xml:space="preserve">承包人实际完成的估算工程量，据此计算工程进度款。</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⑦承包人未在已标价工程量清单中填入单价或总额价的工程子目，将被认为其已包含在本合同的其他子目的单价和总额价中，发包人将不另行支付。</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⑧监理人、发包人所确认的工程量只是支付进度款的依据，不能作为竣工结算时承包人实际完成的工程量的依据，结算工程量以竣工结算的审计结论为准</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2</w:t>
      </w:r>
      <w:r>
        <w:rPr>
          <w:sz w:val="21"/>
          <w:szCs w:val="21"/>
          <w:highlight w:val="none"/>
          <w:lang w:eastAsia="zh-CN"/>
        </w:rPr>
        <w:t xml:space="preserve">.3.4总价合同的计量</w:t>
      </w:r>
      <w:r/>
    </w:p>
    <w:p>
      <w:pPr>
        <w:ind w:firstLine="420"/>
        <w:widowControl w:val="off"/>
        <w:rPr>
          <w:sz w:val="21"/>
          <w:szCs w:val="21"/>
          <w:highlight w:val="none"/>
          <w:lang w:eastAsia="zh-CN"/>
        </w:rPr>
      </w:pPr>
      <w:r>
        <w:rPr>
          <w:sz w:val="21"/>
          <w:szCs w:val="21"/>
          <w:highlight w:val="none"/>
          <w:lang w:eastAsia="zh-CN"/>
        </w:rPr>
        <w:t xml:space="preserve">关于总价合同计量的约定：</w:t>
      </w:r>
      <w:r>
        <w:rPr>
          <w:sz w:val="21"/>
          <w:szCs w:val="21"/>
          <w:highlight w:val="none"/>
          <w:u w:val="single"/>
          <w:lang w:eastAsia="zh-CN"/>
        </w:rPr>
        <w:t xml:space="preserve"> </w:t>
      </w:r>
      <w:r>
        <w:rPr>
          <w:rFonts w:hint="eastAsia"/>
          <w:sz w:val="21"/>
          <w:szCs w:val="21"/>
          <w:highlight w:val="none"/>
          <w:u w:val="single"/>
          <w:lang w:eastAsia="zh-CN"/>
        </w:rPr>
        <w:t xml:space="preserve">/</w:t>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2</w:t>
      </w:r>
      <w:r>
        <w:rPr>
          <w:sz w:val="21"/>
          <w:szCs w:val="21"/>
          <w:highlight w:val="none"/>
          <w:lang w:eastAsia="zh-CN"/>
        </w:rPr>
        <w:t xml:space="preserve">.3.5总价合同采用支付分解表计量支付的，是否适用第12.3.4项</w:t>
      </w:r>
      <w:r>
        <w:rPr>
          <w:rFonts w:hint="eastAsia"/>
          <w:sz w:val="21"/>
          <w:szCs w:val="21"/>
          <w:highlight w:val="none"/>
          <w:lang w:eastAsia="zh-CN"/>
        </w:rPr>
        <w:t xml:space="preserve">〔</w:t>
      </w:r>
      <w:r>
        <w:rPr>
          <w:sz w:val="21"/>
          <w:szCs w:val="21"/>
          <w:highlight w:val="none"/>
          <w:lang w:eastAsia="zh-CN"/>
        </w:rPr>
        <w:t xml:space="preserve">总价合同的计量</w:t>
      </w:r>
      <w:r>
        <w:rPr>
          <w:rFonts w:hint="eastAsia"/>
          <w:sz w:val="21"/>
          <w:szCs w:val="21"/>
          <w:highlight w:val="none"/>
          <w:lang w:eastAsia="zh-CN"/>
        </w:rPr>
        <w:t xml:space="preserve">〕</w:t>
      </w:r>
      <w:r>
        <w:rPr>
          <w:sz w:val="21"/>
          <w:szCs w:val="21"/>
          <w:highlight w:val="none"/>
          <w:lang w:eastAsia="zh-CN"/>
        </w:rPr>
        <w:t xml:space="preserve">约定</w:t>
      </w:r>
      <w:r>
        <w:rPr>
          <w:rFonts w:hint="eastAsia"/>
          <w:sz w:val="21"/>
          <w:szCs w:val="21"/>
          <w:highlight w:val="none"/>
          <w:lang w:eastAsia="zh-CN"/>
        </w:rPr>
        <w:t xml:space="preserve">进行计量：</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5698 \* MERGEFORMAT </w:instrText>
      </w:r>
      <w:r>
        <w:rPr>
          <w:sz w:val="21"/>
          <w:szCs w:val="21"/>
          <w:highlight w:val="none"/>
          <w:u w:val="single"/>
          <w:lang w:eastAsia="zh-CN"/>
        </w:rPr>
        <w:fldChar w:fldCharType="separate"/>
      </w:r>
      <w:r>
        <w:rPr>
          <w:sz w:val="21"/>
          <w:szCs w:val="21"/>
          <w:highlight w:val="none"/>
          <w:u w:val="single"/>
          <w:lang w:eastAsia="zh-CN"/>
        </w:rPr>
        <w:t xml:space="preserve">/</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2</w:t>
      </w:r>
      <w:r>
        <w:rPr>
          <w:sz w:val="21"/>
          <w:szCs w:val="21"/>
          <w:highlight w:val="none"/>
          <w:lang w:eastAsia="zh-CN"/>
        </w:rPr>
        <w:t xml:space="preserve">.3.6其他价格形式合同的计量</w:t>
      </w:r>
      <w:r/>
    </w:p>
    <w:p>
      <w:pPr>
        <w:ind w:firstLine="420"/>
        <w:widowControl w:val="off"/>
        <w:rPr>
          <w:sz w:val="21"/>
          <w:szCs w:val="21"/>
          <w:highlight w:val="none"/>
          <w:lang w:eastAsia="zh-CN"/>
        </w:rPr>
      </w:pPr>
      <w:r>
        <w:rPr>
          <w:sz w:val="21"/>
          <w:szCs w:val="21"/>
          <w:highlight w:val="none"/>
          <w:lang w:eastAsia="zh-CN"/>
        </w:rPr>
        <w:t xml:space="preserve">其他价格形式的计量方式和程序：</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5699 \* MERGEFORMAT </w:instrText>
      </w:r>
      <w:r>
        <w:rPr>
          <w:sz w:val="21"/>
          <w:szCs w:val="21"/>
          <w:highlight w:val="none"/>
          <w:u w:val="single"/>
          <w:lang w:eastAsia="zh-CN"/>
        </w:rPr>
        <w:fldChar w:fldCharType="separate"/>
      </w:r>
      <w:r>
        <w:rPr>
          <w:sz w:val="21"/>
          <w:szCs w:val="21"/>
          <w:highlight w:val="none"/>
          <w:u w:val="single"/>
          <w:lang w:eastAsia="zh-CN"/>
        </w:rPr>
        <w:t xml:space="preserve">/</w:t>
      </w:r>
      <w:r>
        <w:rPr>
          <w:sz w:val="21"/>
          <w:szCs w:val="21"/>
          <w:highlight w:val="none"/>
          <w:u w:val="single"/>
          <w:lang w:eastAsia="zh-CN"/>
        </w:rPr>
        <w:fldChar w:fldCharType="end"/>
      </w:r>
      <w:r>
        <w:rPr>
          <w:sz w:val="21"/>
          <w:szCs w:val="21"/>
          <w:highlight w:val="none"/>
          <w:u w:val="single"/>
          <w:lang w:eastAsia="zh-CN"/>
        </w:rPr>
        <w:t xml:space="preserve"> </w:t>
      </w:r>
      <w:r/>
    </w:p>
    <w:p>
      <w:pPr>
        <w:jc w:val="both"/>
        <w:keepLines/>
        <w:keepNext/>
        <w:spacing w:before="100" w:after="100" w:line="360" w:lineRule="auto"/>
        <w:widowControl w:val="off"/>
        <w:rPr>
          <w:b/>
          <w:highlight w:val="none"/>
          <w:lang w:eastAsia="zh-CN"/>
        </w:rPr>
        <w:outlineLvl w:val="2"/>
      </w:pPr>
      <w:r/>
      <w:bookmarkStart w:id="193" w:name="_Toc14470206"/>
      <w:r>
        <w:rPr>
          <w:b/>
          <w:highlight w:val="none"/>
          <w:lang w:eastAsia="zh-CN"/>
        </w:rPr>
        <w:t xml:space="preserve">1</w:t>
      </w:r>
      <w:r>
        <w:rPr>
          <w:rFonts w:hint="eastAsia"/>
          <w:b/>
          <w:highlight w:val="none"/>
          <w:lang w:eastAsia="zh-CN"/>
        </w:rPr>
        <w:t xml:space="preserve">2</w:t>
      </w:r>
      <w:r>
        <w:rPr>
          <w:b/>
          <w:highlight w:val="none"/>
          <w:lang w:eastAsia="zh-CN"/>
        </w:rPr>
        <w:t xml:space="preserve">.4工程进度款支付</w:t>
      </w:r>
      <w:bookmarkEnd w:id="193"/>
      <w:r/>
      <w:r/>
    </w:p>
    <w:p>
      <w:pPr>
        <w:ind w:firstLine="420"/>
        <w:widowControl w:val="off"/>
        <w:rPr>
          <w:sz w:val="21"/>
          <w:szCs w:val="21"/>
          <w:highlight w:val="none"/>
          <w:lang w:eastAsia="zh-CN"/>
        </w:rPr>
      </w:pPr>
      <w:r>
        <w:rPr>
          <w:sz w:val="21"/>
          <w:szCs w:val="21"/>
          <w:highlight w:val="none"/>
          <w:lang w:eastAsia="zh-CN"/>
        </w:rPr>
        <w:t xml:space="preserve">12.4.1 付款周期</w:t>
      </w:r>
      <w:r/>
    </w:p>
    <w:p>
      <w:pPr>
        <w:ind w:firstLine="420"/>
        <w:widowControl w:val="off"/>
        <w:rPr>
          <w:bCs/>
          <w:sz w:val="21"/>
          <w:szCs w:val="21"/>
          <w:highlight w:val="none"/>
          <w:u w:val="single"/>
          <w:lang w:eastAsia="zh-CN"/>
        </w:rPr>
      </w:pPr>
      <w:r>
        <w:rPr>
          <w:sz w:val="21"/>
          <w:szCs w:val="21"/>
          <w:highlight w:val="none"/>
          <w:lang w:eastAsia="zh-CN"/>
        </w:rPr>
        <w:t xml:space="preserve">关于付款周期的约定：</w:t>
      </w:r>
      <w:r>
        <w:rPr>
          <w:rFonts w:hint="eastAsia"/>
          <w:bCs/>
          <w:sz w:val="21"/>
          <w:szCs w:val="21"/>
          <w:highlight w:val="none"/>
          <w:u w:val="single"/>
          <w:lang w:eastAsia="zh-CN"/>
        </w:rPr>
        <w:t xml:space="preserve">双方约定本工程按照以下工程款</w:t>
      </w:r>
      <w:r>
        <w:rPr>
          <w:bCs/>
          <w:sz w:val="21"/>
          <w:szCs w:val="21"/>
          <w:highlight w:val="none"/>
          <w:u w:val="single"/>
          <w:lang w:eastAsia="zh-CN"/>
        </w:rPr>
        <w:t xml:space="preserve">(进度款)支付的方式和时间执行：</w:t>
      </w:r>
      <w:r/>
    </w:p>
    <w:p>
      <w:pPr>
        <w:ind w:firstLine="420"/>
        <w:spacing w:line="360" w:lineRule="auto"/>
        <w:widowControl w:val="off"/>
        <w:rPr>
          <w:bCs/>
          <w:sz w:val="21"/>
          <w:szCs w:val="21"/>
          <w:highlight w:val="none"/>
          <w:u w:val="single"/>
          <w:lang w:eastAsia="zh-CN"/>
        </w:rPr>
      </w:pPr>
      <w:r>
        <w:rPr>
          <w:rFonts w:hint="eastAsia"/>
          <w:bCs/>
          <w:sz w:val="21"/>
          <w:szCs w:val="21"/>
          <w:highlight w:val="none"/>
          <w:u w:val="single"/>
          <w:lang w:eastAsia="zh-CN"/>
        </w:rPr>
        <w:t xml:space="preserve">（1）施工合同签订后，工程完工经竣工验收合格后付至合同价(扣除暂列金和未实施项目费用后)的70％。</w:t>
      </w:r>
      <w:r/>
    </w:p>
    <w:p>
      <w:pPr>
        <w:ind w:firstLine="420"/>
        <w:spacing w:line="360" w:lineRule="auto"/>
        <w:widowControl w:val="off"/>
        <w:rPr>
          <w:bCs/>
          <w:sz w:val="21"/>
          <w:szCs w:val="21"/>
          <w:highlight w:val="none"/>
          <w:u w:val="single"/>
          <w:lang w:eastAsia="zh-CN"/>
        </w:rPr>
      </w:pPr>
      <w:r>
        <w:rPr>
          <w:rFonts w:hint="eastAsia"/>
          <w:bCs/>
          <w:sz w:val="21"/>
          <w:szCs w:val="21"/>
          <w:highlight w:val="none"/>
          <w:u w:val="single"/>
          <w:lang w:eastAsia="zh-CN"/>
        </w:rPr>
        <w:t xml:space="preserve">（2）经审计后付至审定价扣除审计费的97％，但应扣除应扣费用（例如审计费（如有）、施工水电费、违约金（如有）等）。</w:t>
      </w:r>
      <w:r/>
    </w:p>
    <w:p>
      <w:pPr>
        <w:ind w:firstLine="420"/>
        <w:spacing w:line="360" w:lineRule="auto"/>
        <w:widowControl w:val="off"/>
        <w:rPr>
          <w:bCs/>
          <w:sz w:val="21"/>
          <w:szCs w:val="21"/>
          <w:highlight w:val="none"/>
          <w:u w:val="single"/>
          <w:lang w:eastAsia="zh-CN"/>
        </w:rPr>
      </w:pPr>
      <w:r>
        <w:rPr>
          <w:rFonts w:hint="eastAsia"/>
          <w:bCs/>
          <w:sz w:val="21"/>
          <w:szCs w:val="21"/>
          <w:highlight w:val="none"/>
          <w:u w:val="single"/>
          <w:lang w:eastAsia="zh-CN"/>
        </w:rPr>
        <w:t xml:space="preserve">（3）其余3％为质保金，质保期满无质量问题后全额无息付清，审计费按校审计相关规定执行。</w:t>
      </w:r>
      <w:r/>
    </w:p>
    <w:p>
      <w:pPr>
        <w:ind w:firstLine="420"/>
        <w:spacing w:line="360" w:lineRule="auto"/>
        <w:widowControl w:val="off"/>
        <w:rPr>
          <w:rFonts w:hint="eastAsia" w:ascii="宋体" w:hAnsi="宋体"/>
          <w:sz w:val="21"/>
          <w:szCs w:val="21"/>
          <w:highlight w:val="none"/>
          <w:lang w:eastAsia="zh-CN"/>
        </w:rPr>
      </w:pPr>
      <w:r>
        <w:rPr>
          <w:rFonts w:hint="eastAsia"/>
          <w:bCs/>
          <w:sz w:val="21"/>
          <w:szCs w:val="21"/>
          <w:highlight w:val="none"/>
          <w:u w:val="single"/>
          <w:lang w:eastAsia="zh-CN"/>
        </w:rPr>
        <w:t xml:space="preserve">（4）发包人有权根据工程进度调整工程付款的时间的额度，承包人不得有异议。</w:t>
      </w:r>
      <w:r>
        <w:rPr>
          <w:rFonts w:ascii="宋体" w:hAnsi="宋体"/>
          <w:sz w:val="21"/>
          <w:szCs w:val="21"/>
          <w:highlight w:val="none"/>
          <w:u w:val="singl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2</w:t>
      </w:r>
      <w:r>
        <w:rPr>
          <w:sz w:val="21"/>
          <w:szCs w:val="21"/>
          <w:highlight w:val="none"/>
          <w:lang w:eastAsia="zh-CN"/>
        </w:rPr>
        <w:t xml:space="preserve">.4.2进度付款申请单的编制</w:t>
      </w:r>
      <w:r/>
    </w:p>
    <w:p>
      <w:pPr>
        <w:ind w:firstLine="420"/>
        <w:widowControl w:val="off"/>
        <w:rPr>
          <w:sz w:val="21"/>
          <w:szCs w:val="21"/>
          <w:highlight w:val="none"/>
          <w:lang w:eastAsia="zh-CN"/>
        </w:rPr>
      </w:pPr>
      <w:r>
        <w:rPr>
          <w:sz w:val="21"/>
          <w:szCs w:val="21"/>
          <w:highlight w:val="none"/>
          <w:lang w:eastAsia="zh-CN"/>
        </w:rPr>
        <w:t xml:space="preserve">关于进度付款申请单编制的约定：</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5701 \* MERGEFORMAT </w:instrText>
      </w:r>
      <w:r>
        <w:rPr>
          <w:sz w:val="21"/>
          <w:szCs w:val="21"/>
          <w:highlight w:val="none"/>
          <w:u w:val="single"/>
          <w:lang w:eastAsia="zh-CN"/>
        </w:rPr>
        <w:fldChar w:fldCharType="separate"/>
      </w:r>
      <w:r>
        <w:rPr>
          <w:sz w:val="21"/>
          <w:szCs w:val="21"/>
          <w:highlight w:val="none"/>
          <w:u w:val="single"/>
          <w:lang w:eastAsia="zh-CN"/>
        </w:rPr>
        <w:t xml:space="preserve">/</w:t>
      </w:r>
      <w:r>
        <w:rPr>
          <w:sz w:val="21"/>
          <w:szCs w:val="21"/>
          <w:highlight w:val="none"/>
          <w:u w:val="single"/>
          <w:lang w:eastAsia="zh-CN"/>
        </w:rPr>
        <w:fldChar w:fldCharType="end"/>
      </w:r>
      <w:r>
        <w:rPr>
          <w:sz w:val="21"/>
          <w:szCs w:val="21"/>
          <w:highlight w:val="none"/>
          <w:u w:val="singl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2</w:t>
      </w:r>
      <w:r>
        <w:rPr>
          <w:sz w:val="21"/>
          <w:szCs w:val="21"/>
          <w:highlight w:val="none"/>
          <w:lang w:eastAsia="zh-CN"/>
        </w:rPr>
        <w:t xml:space="preserve">.4.3进度付款申请单的提交</w:t>
      </w:r>
      <w:r/>
    </w:p>
    <w:p>
      <w:pPr>
        <w:ind w:firstLine="420"/>
        <w:widowControl w:val="off"/>
        <w:rPr>
          <w:sz w:val="21"/>
          <w:szCs w:val="21"/>
          <w:highlight w:val="none"/>
          <w:lang w:eastAsia="zh-CN"/>
        </w:rPr>
      </w:pPr>
      <w:r>
        <w:rPr>
          <w:sz w:val="21"/>
          <w:szCs w:val="21"/>
          <w:highlight w:val="none"/>
          <w:lang w:eastAsia="zh-CN"/>
        </w:rPr>
        <w:t xml:space="preserve">(1)单价合同进度付款申请单提交的约定</w:t>
      </w:r>
      <w:r>
        <w:rPr>
          <w:rFonts w:hint="eastAsia"/>
          <w:sz w:val="21"/>
          <w:szCs w:val="21"/>
          <w:highlight w:val="none"/>
          <w:lang w:eastAsia="zh-CN"/>
        </w:rPr>
        <w:t xml:space="preserve">：</w:t>
      </w:r>
      <w:r>
        <w:rPr>
          <w:sz w:val="21"/>
          <w:szCs w:val="21"/>
          <w:highlight w:val="none"/>
          <w:u w:val="single"/>
          <w:lang w:eastAsia="zh-CN"/>
        </w:rPr>
        <w:t xml:space="preserve"> </w:t>
      </w:r>
      <w:r>
        <w:rPr>
          <w:rFonts w:hint="eastAsia"/>
          <w:bCs/>
          <w:sz w:val="21"/>
          <w:szCs w:val="21"/>
          <w:highlight w:val="none"/>
          <w:u w:val="single"/>
          <w:lang w:eastAsia="zh-CN"/>
        </w:rPr>
        <w:t xml:space="preserve">按通用条款执行</w:t>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(2)总价合同进度付款申请单提交的约定</w:t>
      </w:r>
      <w:r>
        <w:rPr>
          <w:rFonts w:hint="eastAsia"/>
          <w:sz w:val="21"/>
          <w:szCs w:val="21"/>
          <w:highlight w:val="none"/>
          <w:lang w:eastAsia="zh-CN"/>
        </w:rPr>
        <w:t xml:space="preserve">：</w:t>
      </w:r>
      <w:r>
        <w:rPr>
          <w:sz w:val="21"/>
          <w:szCs w:val="21"/>
          <w:highlight w:val="none"/>
          <w:u w:val="single"/>
          <w:lang w:eastAsia="zh-CN"/>
        </w:rPr>
        <w:t xml:space="preserve"> </w:t>
      </w:r>
      <w:r>
        <w:rPr>
          <w:rFonts w:hint="eastAsia"/>
          <w:sz w:val="21"/>
          <w:szCs w:val="21"/>
          <w:highlight w:val="none"/>
          <w:u w:val="single"/>
          <w:lang w:eastAsia="zh-CN"/>
        </w:rPr>
        <w:t xml:space="preserve">/</w:t>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u w:val="single"/>
          <w:lang w:eastAsia="zh-CN"/>
        </w:rPr>
      </w:pPr>
      <w:r>
        <w:rPr>
          <w:sz w:val="21"/>
          <w:szCs w:val="21"/>
          <w:highlight w:val="none"/>
          <w:lang w:eastAsia="zh-CN"/>
        </w:rPr>
        <w:t xml:space="preserve">(3)其他价格形式合同进度付款申请单提交的约定：</w:t>
      </w:r>
      <w:r>
        <w:rPr>
          <w:sz w:val="21"/>
          <w:szCs w:val="21"/>
          <w:highlight w:val="none"/>
          <w:u w:val="single"/>
          <w:lang w:eastAsia="zh-CN"/>
        </w:rPr>
        <w:t xml:space="preserve"> </w:t>
      </w:r>
      <w:r>
        <w:rPr>
          <w:rFonts w:hint="eastAsia"/>
          <w:sz w:val="21"/>
          <w:szCs w:val="21"/>
          <w:highlight w:val="none"/>
          <w:u w:val="single"/>
          <w:lang w:eastAsia="zh-CN"/>
        </w:rPr>
        <w:t xml:space="preserve">/</w:t>
      </w:r>
      <w:r>
        <w:rPr>
          <w:sz w:val="21"/>
          <w:szCs w:val="21"/>
          <w:highlight w:val="none"/>
          <w:u w:val="single"/>
          <w:lang w:eastAsia="zh-CN"/>
        </w:rPr>
        <w:t xml:space="preserve"> </w:t>
      </w:r>
      <w:r/>
    </w:p>
    <w:p>
      <w:pPr>
        <w:ind w:firstLine="420"/>
        <w:widowControl w:val="off"/>
        <w:rPr>
          <w:sz w:val="21"/>
          <w:szCs w:val="21"/>
          <w:highlight w:val="none"/>
          <w:lang w:eastAsia="zh-CN"/>
        </w:rPr>
      </w:pPr>
      <w:r>
        <w:rPr>
          <w:rFonts w:hint="eastAsia"/>
          <w:sz w:val="21"/>
          <w:szCs w:val="21"/>
          <w:highlight w:val="none"/>
          <w:lang w:eastAsia="zh-CN"/>
        </w:rPr>
        <w:t xml:space="preserve">12.4.4 进度款审核和支付</w:t>
      </w:r>
      <w:r/>
    </w:p>
    <w:p>
      <w:pPr>
        <w:ind w:firstLine="420"/>
        <w:widowControl w:val="off"/>
        <w:rPr>
          <w:sz w:val="21"/>
          <w:szCs w:val="21"/>
          <w:highlight w:val="none"/>
          <w:lang w:eastAsia="zh-CN"/>
        </w:rPr>
      </w:pPr>
      <w:r>
        <w:rPr>
          <w:rFonts w:hint="eastAsia"/>
          <w:sz w:val="21"/>
          <w:szCs w:val="21"/>
          <w:highlight w:val="none"/>
          <w:lang w:eastAsia="zh-CN"/>
        </w:rPr>
        <w:t xml:space="preserve">（1）监理人审查并报送发包人的期限：</w:t>
      </w:r>
      <w:r>
        <w:rPr>
          <w:rFonts w:hint="eastAsia"/>
          <w:sz w:val="21"/>
          <w:szCs w:val="21"/>
          <w:highlight w:val="none"/>
          <w:u w:val="single"/>
          <w:lang w:eastAsia="zh-CN"/>
        </w:rPr>
        <w:t xml:space="preserve">  / </w:t>
      </w:r>
      <w:r>
        <w:rPr>
          <w:rFonts w:hint="eastAsia"/>
          <w:sz w:val="21"/>
          <w:szCs w:val="21"/>
          <w:highlight w:val="none"/>
          <w:lang w:eastAsia="zh-CN"/>
        </w:rPr>
        <w:t xml:space="preserve">。</w:t>
      </w:r>
      <w:r/>
    </w:p>
    <w:p>
      <w:pPr>
        <w:ind w:firstLine="420"/>
        <w:widowControl w:val="off"/>
        <w:rPr>
          <w:sz w:val="21"/>
          <w:szCs w:val="21"/>
          <w:highlight w:val="none"/>
          <w:lang w:eastAsia="zh-CN"/>
        </w:rPr>
      </w:pPr>
      <w:r>
        <w:rPr>
          <w:rFonts w:hint="eastAsia"/>
          <w:sz w:val="21"/>
          <w:szCs w:val="21"/>
          <w:highlight w:val="none"/>
          <w:lang w:eastAsia="zh-CN"/>
        </w:rPr>
        <w:t xml:space="preserve">发包人完成审批并签发进度款支付证书的期限：</w:t>
      </w:r>
      <w:r>
        <w:rPr>
          <w:rFonts w:hint="eastAsia"/>
          <w:sz w:val="21"/>
          <w:szCs w:val="21"/>
          <w:highlight w:val="none"/>
          <w:u w:val="single"/>
          <w:lang w:eastAsia="zh-CN"/>
        </w:rPr>
        <w:t xml:space="preserve">  / </w:t>
      </w:r>
      <w:r>
        <w:rPr>
          <w:rFonts w:hint="eastAsia"/>
          <w:sz w:val="21"/>
          <w:szCs w:val="21"/>
          <w:highlight w:val="none"/>
          <w:lang w:eastAsia="zh-CN"/>
        </w:rPr>
        <w:t xml:space="preserve">。</w:t>
      </w:r>
      <w:r/>
    </w:p>
    <w:p>
      <w:pPr>
        <w:ind w:firstLine="420"/>
        <w:widowControl w:val="off"/>
        <w:rPr>
          <w:sz w:val="21"/>
          <w:szCs w:val="21"/>
          <w:highlight w:val="none"/>
          <w:lang w:eastAsia="zh-CN"/>
        </w:rPr>
      </w:pPr>
      <w:r>
        <w:rPr>
          <w:rFonts w:hint="eastAsia"/>
          <w:sz w:val="21"/>
          <w:szCs w:val="21"/>
          <w:highlight w:val="none"/>
          <w:lang w:eastAsia="zh-CN"/>
        </w:rPr>
        <w:t xml:space="preserve">（2）发包人支付进度款的期限：</w:t>
      </w:r>
      <w:r>
        <w:rPr>
          <w:rFonts w:hint="eastAsia"/>
          <w:sz w:val="21"/>
          <w:szCs w:val="21"/>
          <w:highlight w:val="none"/>
          <w:u w:val="single"/>
          <w:lang w:eastAsia="zh-CN"/>
        </w:rPr>
        <w:t xml:space="preserve"> /  </w:t>
      </w:r>
      <w:r>
        <w:rPr>
          <w:rFonts w:hint="eastAsia"/>
          <w:sz w:val="21"/>
          <w:szCs w:val="21"/>
          <w:highlight w:val="none"/>
          <w:lang w:eastAsia="zh-CN"/>
        </w:rPr>
        <w:t xml:space="preserve">。</w:t>
      </w:r>
      <w:r/>
    </w:p>
    <w:p>
      <w:pPr>
        <w:ind w:firstLine="420"/>
        <w:widowControl w:val="off"/>
        <w:rPr>
          <w:sz w:val="21"/>
          <w:szCs w:val="21"/>
          <w:highlight w:val="none"/>
          <w:lang w:eastAsia="zh-CN"/>
        </w:rPr>
      </w:pPr>
      <w:r>
        <w:rPr>
          <w:rFonts w:hint="eastAsia"/>
          <w:sz w:val="21"/>
          <w:szCs w:val="21"/>
          <w:highlight w:val="none"/>
          <w:lang w:eastAsia="zh-CN"/>
        </w:rPr>
        <w:t xml:space="preserve">发包人逾期支付进度款的违约金的计算方式：</w:t>
      </w:r>
      <w:r>
        <w:rPr>
          <w:rFonts w:hint="eastAsia"/>
          <w:sz w:val="21"/>
          <w:szCs w:val="21"/>
          <w:highlight w:val="none"/>
          <w:u w:val="single"/>
          <w:lang w:eastAsia="zh-CN"/>
        </w:rPr>
        <w:t xml:space="preserve"> /  </w:t>
      </w:r>
      <w:r>
        <w:rPr>
          <w:rFonts w:hint="eastAsia"/>
          <w:sz w:val="21"/>
          <w:szCs w:val="21"/>
          <w:highlight w:val="none"/>
          <w:lang w:eastAsia="zh-CN"/>
        </w:rPr>
        <w:t xml:space="preserve">。</w:t>
      </w:r>
      <w:r/>
    </w:p>
    <w:p>
      <w:pPr>
        <w:ind w:firstLine="420"/>
        <w:widowControl w:val="off"/>
        <w:rPr>
          <w:sz w:val="21"/>
          <w:szCs w:val="21"/>
          <w:highlight w:val="none"/>
          <w:lang w:eastAsia="zh-CN"/>
        </w:rPr>
      </w:pPr>
      <w:r>
        <w:rPr>
          <w:rFonts w:hint="eastAsia"/>
          <w:sz w:val="21"/>
          <w:szCs w:val="21"/>
          <w:highlight w:val="none"/>
          <w:lang w:eastAsia="zh-CN"/>
        </w:rPr>
        <w:t xml:space="preserve">12.4.</w:t>
      </w:r>
      <w:r>
        <w:rPr>
          <w:sz w:val="21"/>
          <w:szCs w:val="21"/>
          <w:highlight w:val="none"/>
          <w:lang w:eastAsia="zh-CN"/>
        </w:rPr>
        <w:t xml:space="preserve">5</w:t>
      </w:r>
      <w:r>
        <w:rPr>
          <w:rFonts w:hint="eastAsia"/>
          <w:sz w:val="21"/>
          <w:szCs w:val="21"/>
          <w:highlight w:val="none"/>
          <w:lang w:eastAsia="zh-CN"/>
        </w:rPr>
        <w:t xml:space="preserve"> 支付分解表的编制</w:t>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、总价合同支付分解表的编制与审批：</w:t>
      </w:r>
      <w:r>
        <w:rPr>
          <w:rFonts w:hint="eastAsia"/>
          <w:sz w:val="21"/>
          <w:szCs w:val="21"/>
          <w:highlight w:val="none"/>
          <w:u w:val="single"/>
          <w:lang w:eastAsia="zh-CN"/>
        </w:rPr>
        <w:t xml:space="preserve">  / </w:t>
      </w:r>
      <w:r>
        <w:rPr>
          <w:rFonts w:hint="eastAsia"/>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2</w:t>
      </w:r>
      <w:r>
        <w:rPr>
          <w:rFonts w:hint="eastAsia"/>
          <w:sz w:val="21"/>
          <w:szCs w:val="21"/>
          <w:highlight w:val="none"/>
          <w:lang w:eastAsia="zh-CN"/>
        </w:rPr>
        <w:t xml:space="preserve">、单价合同的总价项目支付分解表的编制与审批：</w:t>
      </w:r>
      <w:r>
        <w:rPr>
          <w:rFonts w:hint="eastAsia"/>
          <w:sz w:val="21"/>
          <w:szCs w:val="21"/>
          <w:highlight w:val="none"/>
          <w:u w:val="single"/>
          <w:lang w:eastAsia="zh-CN"/>
        </w:rPr>
        <w:t xml:space="preserve"> /  </w:t>
      </w:r>
      <w:r>
        <w:rPr>
          <w:rFonts w:hint="eastAsia"/>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194" w:name="_Toc14470207"/>
      <w:r>
        <w:rPr>
          <w:rFonts w:hint="eastAsia"/>
          <w:b/>
          <w:highlight w:val="none"/>
          <w:lang w:eastAsia="zh-CN"/>
        </w:rPr>
        <w:t xml:space="preserve">12.5支付账户</w:t>
      </w:r>
      <w:bookmarkEnd w:id="194"/>
      <w:r/>
      <w:r/>
    </w:p>
    <w:p>
      <w:pPr>
        <w:ind w:firstLine="420"/>
        <w:spacing w:before="100" w:after="100"/>
        <w:widowControl w:val="off"/>
        <w:rPr>
          <w:sz w:val="21"/>
          <w:szCs w:val="21"/>
          <w:highlight w:val="none"/>
          <w:lang w:eastAsia="zh-CN"/>
        </w:rPr>
      </w:pPr>
      <w:r>
        <w:rPr>
          <w:rFonts w:hint="eastAsia"/>
          <w:sz w:val="21"/>
          <w:szCs w:val="21"/>
          <w:highlight w:val="none"/>
          <w:lang w:eastAsia="zh-CN"/>
        </w:rPr>
        <w:t xml:space="preserve">发包人应将合同价款支付至合同协议书中约定的承包人账户。</w:t>
      </w:r>
      <w:r/>
    </w:p>
    <w:p>
      <w:pPr>
        <w:jc w:val="both"/>
        <w:keepLines/>
        <w:keepNext/>
        <w:spacing w:before="60" w:after="60" w:line="360" w:lineRule="auto"/>
        <w:widowControl w:val="off"/>
        <w:rPr>
          <w:rFonts w:eastAsia="黑体"/>
          <w:b/>
          <w:highlight w:val="none"/>
          <w:lang w:eastAsia="zh-CN"/>
        </w:rPr>
        <w:outlineLvl w:val="1"/>
      </w:pPr>
      <w:r/>
      <w:bookmarkStart w:id="195" w:name="_Toc14514941"/>
      <w:r/>
      <w:bookmarkStart w:id="196" w:name="_Toc14470208"/>
      <w:r>
        <w:rPr>
          <w:rFonts w:eastAsia="黑体"/>
          <w:b/>
          <w:highlight w:val="none"/>
          <w:lang w:eastAsia="zh-CN"/>
        </w:rPr>
        <w:t xml:space="preserve">1</w:t>
      </w:r>
      <w:r>
        <w:rPr>
          <w:rFonts w:hint="eastAsia" w:eastAsia="黑体"/>
          <w:b/>
          <w:highlight w:val="none"/>
          <w:lang w:eastAsia="zh-CN"/>
        </w:rPr>
        <w:t xml:space="preserve">3</w:t>
      </w:r>
      <w:r>
        <w:rPr>
          <w:rFonts w:eastAsia="黑体"/>
          <w:b/>
          <w:highlight w:val="none"/>
          <w:lang w:eastAsia="zh-CN"/>
        </w:rPr>
        <w:t xml:space="preserve">.验收</w:t>
      </w:r>
      <w:bookmarkEnd w:id="195"/>
      <w:r/>
      <w:bookmarkEnd w:id="196"/>
      <w:r/>
      <w:r/>
    </w:p>
    <w:p>
      <w:pPr>
        <w:jc w:val="both"/>
        <w:keepLines/>
        <w:keepNext/>
        <w:spacing w:before="100" w:after="100" w:line="360" w:lineRule="auto"/>
        <w:widowControl w:val="off"/>
        <w:rPr>
          <w:b/>
          <w:highlight w:val="none"/>
          <w:lang w:eastAsia="zh-CN"/>
        </w:rPr>
        <w:outlineLvl w:val="2"/>
      </w:pPr>
      <w:r/>
      <w:bookmarkStart w:id="197" w:name="_Toc14470209"/>
      <w:r>
        <w:rPr>
          <w:b/>
          <w:highlight w:val="none"/>
          <w:lang w:eastAsia="zh-CN"/>
        </w:rPr>
        <w:t xml:space="preserve">1</w:t>
      </w:r>
      <w:r>
        <w:rPr>
          <w:rFonts w:hint="eastAsia"/>
          <w:b/>
          <w:highlight w:val="none"/>
          <w:lang w:eastAsia="zh-CN"/>
        </w:rPr>
        <w:t xml:space="preserve">3</w:t>
      </w:r>
      <w:r>
        <w:rPr>
          <w:b/>
          <w:highlight w:val="none"/>
          <w:lang w:eastAsia="zh-CN"/>
        </w:rPr>
        <w:t xml:space="preserve">.1分部分项工程验收</w:t>
      </w:r>
      <w:bookmarkEnd w:id="197"/>
      <w:r/>
      <w:r/>
    </w:p>
    <w:p>
      <w:pPr>
        <w:ind w:firstLine="420"/>
        <w:widowControl w:val="off"/>
        <w:rPr>
          <w:sz w:val="21"/>
          <w:szCs w:val="21"/>
          <w:highlight w:val="none"/>
          <w:lang w:eastAsia="zh-CN"/>
        </w:rPr>
      </w:pPr>
      <w:r>
        <w:rPr>
          <w:sz w:val="21"/>
          <w:szCs w:val="21"/>
          <w:highlight w:val="none"/>
          <w:lang w:eastAsia="zh-CN"/>
        </w:rPr>
        <w:t xml:space="preserve">监理人不能按时进行验收时，应提前</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5711 \* MERGEFORMAT </w:instrText>
      </w:r>
      <w:r>
        <w:rPr>
          <w:sz w:val="21"/>
          <w:szCs w:val="21"/>
          <w:highlight w:val="none"/>
          <w:u w:val="single"/>
          <w:lang w:eastAsia="zh-CN"/>
        </w:rPr>
        <w:fldChar w:fldCharType="separate"/>
      </w:r>
      <w:r>
        <w:rPr>
          <w:sz w:val="21"/>
          <w:szCs w:val="21"/>
          <w:highlight w:val="none"/>
          <w:u w:val="single"/>
          <w:lang w:eastAsia="zh-CN"/>
        </w:rPr>
        <w:t xml:space="preserve">24</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小时提交书面延期要求。</w:t>
      </w:r>
      <w:r/>
    </w:p>
    <w:p>
      <w:pPr>
        <w:ind w:firstLine="420"/>
        <w:widowControl w:val="off"/>
        <w:rPr>
          <w:sz w:val="21"/>
          <w:szCs w:val="21"/>
          <w:highlight w:val="none"/>
          <w:lang w:eastAsia="zh-CN"/>
        </w:rPr>
      </w:pPr>
      <w:r>
        <w:rPr>
          <w:sz w:val="21"/>
          <w:szCs w:val="21"/>
          <w:highlight w:val="none"/>
          <w:lang w:eastAsia="zh-CN"/>
        </w:rPr>
        <w:t xml:space="preserve">关于延期最长不得超过：</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5712 \* MERGEFORMAT </w:instrText>
      </w:r>
      <w:r>
        <w:rPr>
          <w:sz w:val="21"/>
          <w:szCs w:val="21"/>
          <w:highlight w:val="none"/>
          <w:u w:val="single"/>
          <w:lang w:eastAsia="zh-CN"/>
        </w:rPr>
        <w:fldChar w:fldCharType="separate"/>
      </w:r>
      <w:r>
        <w:rPr>
          <w:sz w:val="21"/>
          <w:szCs w:val="21"/>
          <w:highlight w:val="none"/>
          <w:u w:val="single"/>
          <w:lang w:eastAsia="zh-CN"/>
        </w:rPr>
        <w:t xml:space="preserve">48</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小时。</w:t>
      </w:r>
      <w:r/>
    </w:p>
    <w:p>
      <w:pPr>
        <w:jc w:val="both"/>
        <w:keepLines/>
        <w:keepNext/>
        <w:spacing w:before="100" w:after="100" w:line="360" w:lineRule="auto"/>
        <w:widowControl w:val="off"/>
        <w:rPr>
          <w:b/>
          <w:highlight w:val="none"/>
          <w:lang w:eastAsia="zh-CN"/>
        </w:rPr>
        <w:outlineLvl w:val="2"/>
      </w:pPr>
      <w:r/>
      <w:bookmarkStart w:id="198" w:name="_Toc14470210"/>
      <w:r>
        <w:rPr>
          <w:b/>
          <w:highlight w:val="none"/>
          <w:lang w:eastAsia="zh-CN"/>
        </w:rPr>
        <w:t xml:space="preserve">1</w:t>
      </w:r>
      <w:r>
        <w:rPr>
          <w:rFonts w:hint="eastAsia"/>
          <w:b/>
          <w:highlight w:val="none"/>
          <w:lang w:eastAsia="zh-CN"/>
        </w:rPr>
        <w:t xml:space="preserve">3</w:t>
      </w:r>
      <w:r>
        <w:rPr>
          <w:b/>
          <w:highlight w:val="none"/>
          <w:lang w:eastAsia="zh-CN"/>
        </w:rPr>
        <w:t xml:space="preserve">.2竣工验收</w:t>
      </w:r>
      <w:bookmarkEnd w:id="198"/>
      <w:r/>
      <w:r/>
    </w:p>
    <w:p>
      <w:pPr>
        <w:ind w:firstLine="420"/>
        <w:widowControl w:val="off"/>
        <w:rPr>
          <w:sz w:val="21"/>
          <w:szCs w:val="21"/>
          <w:highlight w:val="none"/>
          <w:lang w:eastAsia="zh-CN"/>
        </w:rPr>
      </w:pPr>
      <w:r/>
      <w:bookmarkStart w:id="199" w:name="_Toc280868704"/>
      <w:r/>
      <w:bookmarkStart w:id="200" w:name="_Toc280868705"/>
      <w:r>
        <w:rPr>
          <w:sz w:val="21"/>
          <w:szCs w:val="21"/>
          <w:highlight w:val="none"/>
          <w:lang w:eastAsia="zh-CN"/>
        </w:rPr>
        <w:t xml:space="preserve">13.2.</w:t>
      </w:r>
      <w:r>
        <w:rPr>
          <w:rFonts w:hint="eastAsia"/>
          <w:sz w:val="21"/>
          <w:szCs w:val="21"/>
          <w:highlight w:val="none"/>
          <w:lang w:eastAsia="zh-CN"/>
        </w:rPr>
        <w:t xml:space="preserve">1</w:t>
      </w:r>
      <w:r>
        <w:rPr>
          <w:sz w:val="21"/>
          <w:szCs w:val="21"/>
          <w:highlight w:val="none"/>
          <w:lang w:eastAsia="zh-CN"/>
        </w:rPr>
        <w:t xml:space="preserve">竣工验收程序</w:t>
      </w:r>
      <w:bookmarkEnd w:id="199"/>
      <w:r/>
      <w:r/>
    </w:p>
    <w:p>
      <w:pPr>
        <w:ind w:firstLine="420"/>
        <w:widowControl w:val="off"/>
        <w:rPr>
          <w:bCs/>
          <w:sz w:val="21"/>
          <w:szCs w:val="21"/>
          <w:highlight w:val="none"/>
          <w:u w:val="single"/>
          <w:lang w:eastAsia="zh-CN"/>
        </w:rPr>
      </w:pPr>
      <w:r>
        <w:rPr>
          <w:sz w:val="21"/>
          <w:szCs w:val="21"/>
          <w:highlight w:val="none"/>
          <w:lang w:eastAsia="zh-CN"/>
        </w:rPr>
        <w:t xml:space="preserve">关于竣工验收程序的约定：</w:t>
      </w:r>
      <w:r>
        <w:rPr>
          <w:rFonts w:hint="eastAsia"/>
          <w:bCs/>
          <w:sz w:val="21"/>
          <w:szCs w:val="21"/>
          <w:highlight w:val="none"/>
          <w:u w:val="single"/>
          <w:lang w:eastAsia="zh-CN"/>
        </w:rPr>
        <w:t xml:space="preserve">按通用条款执行，并符合下列要求：</w:t>
      </w:r>
      <w:r/>
    </w:p>
    <w:p>
      <w:pPr>
        <w:ind w:firstLine="420"/>
        <w:widowControl w:val="off"/>
        <w:rPr>
          <w:bCs/>
          <w:sz w:val="21"/>
          <w:szCs w:val="21"/>
          <w:highlight w:val="none"/>
          <w:u w:val="single"/>
          <w:lang w:eastAsia="zh-CN"/>
        </w:rPr>
      </w:pPr>
      <w:r>
        <w:rPr>
          <w:bCs/>
          <w:sz w:val="21"/>
          <w:szCs w:val="21"/>
          <w:highlight w:val="none"/>
          <w:u w:val="single"/>
          <w:lang w:eastAsia="zh-CN"/>
        </w:rPr>
        <w:t xml:space="preserve">1、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20"/>
        <w:widowControl w:val="off"/>
        <w:rPr>
          <w:bCs/>
          <w:sz w:val="21"/>
          <w:szCs w:val="21"/>
          <w:highlight w:val="none"/>
          <w:u w:val="single"/>
          <w:lang w:eastAsia="zh-CN"/>
        </w:rPr>
      </w:pPr>
      <w:r>
        <w:rPr>
          <w:bCs/>
          <w:sz w:val="21"/>
          <w:szCs w:val="21"/>
          <w:highlight w:val="none"/>
          <w:u w:val="single"/>
          <w:lang w:eastAsia="zh-CN"/>
        </w:rPr>
        <w:t xml:space="preserve">2、发包人收到上述资料后</w:t>
      </w:r>
      <w:r>
        <w:rPr>
          <w:rFonts w:hint="eastAsia"/>
          <w:bCs/>
          <w:sz w:val="21"/>
          <w:szCs w:val="21"/>
          <w:highlight w:val="none"/>
          <w:u w:val="single"/>
          <w:lang w:eastAsia="zh-CN"/>
        </w:rPr>
        <w:t xml:space="preserve">及时</w:t>
      </w:r>
      <w:r>
        <w:rPr>
          <w:bCs/>
          <w:sz w:val="21"/>
          <w:szCs w:val="21"/>
          <w:highlight w:val="none"/>
          <w:u w:val="single"/>
          <w:lang w:eastAsia="zh-CN"/>
        </w:rPr>
        <w:t xml:space="preserve">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w:t>
      </w:r>
      <w:r>
        <w:rPr>
          <w:rFonts w:hint="eastAsia"/>
          <w:bCs/>
          <w:sz w:val="21"/>
          <w:szCs w:val="21"/>
          <w:highlight w:val="none"/>
          <w:u w:val="single"/>
          <w:lang w:eastAsia="zh-CN"/>
        </w:rPr>
        <w:t xml:space="preserve">用，完成后再次申报。</w:t>
      </w:r>
      <w:r/>
    </w:p>
    <w:p>
      <w:pPr>
        <w:ind w:firstLine="420"/>
        <w:widowControl w:val="off"/>
        <w:rPr>
          <w:bCs/>
          <w:sz w:val="21"/>
          <w:szCs w:val="21"/>
          <w:highlight w:val="none"/>
          <w:u w:val="single"/>
          <w:lang w:eastAsia="zh-CN"/>
        </w:rPr>
      </w:pPr>
      <w:r>
        <w:rPr>
          <w:bCs/>
          <w:sz w:val="21"/>
          <w:szCs w:val="21"/>
          <w:highlight w:val="none"/>
          <w:u w:val="single"/>
          <w:lang w:eastAsia="zh-CN"/>
        </w:rPr>
        <w:t xml:space="preserve">3、承包人提供竣工图的约定：</w:t>
      </w:r>
      <w:r>
        <w:rPr>
          <w:rFonts w:hint="eastAsia"/>
          <w:bCs/>
          <w:sz w:val="21"/>
          <w:szCs w:val="21"/>
          <w:highlight w:val="none"/>
          <w:u w:val="single"/>
          <w:lang w:eastAsia="zh-CN"/>
        </w:rPr>
        <w:t xml:space="preserve">此项目无需提供竣工图</w:t>
      </w:r>
      <w:r>
        <w:rPr>
          <w:bCs/>
          <w:sz w:val="21"/>
          <w:szCs w:val="21"/>
          <w:highlight w:val="none"/>
          <w:u w:val="single"/>
          <w:lang w:eastAsia="zh-CN"/>
        </w:rPr>
        <w:t xml:space="preserve">。竣工验收日期为实际竣工验收合格之日。</w:t>
      </w:r>
      <w:r/>
    </w:p>
    <w:p>
      <w:pPr>
        <w:ind w:firstLine="420"/>
        <w:widowControl w:val="off"/>
        <w:rPr>
          <w:bCs/>
          <w:sz w:val="21"/>
          <w:szCs w:val="21"/>
          <w:highlight w:val="none"/>
          <w:u w:val="single"/>
          <w:lang w:eastAsia="zh-CN"/>
        </w:rPr>
      </w:pPr>
      <w:r>
        <w:rPr>
          <w:bCs/>
          <w:sz w:val="21"/>
          <w:szCs w:val="21"/>
          <w:highlight w:val="none"/>
          <w:u w:val="single"/>
          <w:lang w:eastAsia="zh-CN"/>
        </w:rPr>
        <w:t xml:space="preserve">4、竣工交付使用的过程必须符合下列要求：</w:t>
      </w:r>
      <w:r/>
    </w:p>
    <w:p>
      <w:pPr>
        <w:ind w:firstLine="420"/>
        <w:widowControl w:val="off"/>
        <w:rPr>
          <w:bCs/>
          <w:sz w:val="21"/>
          <w:szCs w:val="21"/>
          <w:highlight w:val="none"/>
          <w:u w:val="single"/>
          <w:lang w:eastAsia="zh-CN"/>
        </w:rPr>
      </w:pPr>
      <w:r>
        <w:rPr>
          <w:bCs/>
          <w:sz w:val="21"/>
          <w:szCs w:val="21"/>
          <w:highlight w:val="none"/>
          <w:u w:val="single"/>
          <w:lang w:eastAsia="zh-CN"/>
        </w:rPr>
        <w:t xml:space="preserve">A、完成设计图和施工合同规定的工作内容，达到国家规定的竣工验收条件。工程质量应符合国家现行的有关法律、法规、技术标准、设计文件及合同规定的要求，并经质量监督机构核定为合格工程。</w:t>
      </w:r>
      <w:r/>
    </w:p>
    <w:p>
      <w:pPr>
        <w:ind w:firstLine="420"/>
        <w:widowControl w:val="off"/>
        <w:rPr>
          <w:bCs/>
          <w:sz w:val="21"/>
          <w:szCs w:val="21"/>
          <w:highlight w:val="none"/>
          <w:u w:val="single"/>
          <w:lang w:eastAsia="zh-CN"/>
        </w:rPr>
      </w:pPr>
      <w:r>
        <w:rPr>
          <w:bCs/>
          <w:sz w:val="21"/>
          <w:szCs w:val="21"/>
          <w:highlight w:val="none"/>
          <w:u w:val="single"/>
          <w:lang w:eastAsia="zh-CN"/>
        </w:rPr>
        <w:t xml:space="preserve">B、工程所用的设备和主材料、构配件具有产品质量出场检验</w:t>
      </w:r>
      <w:r>
        <w:rPr>
          <w:rFonts w:hint="eastAsia"/>
          <w:bCs/>
          <w:sz w:val="21"/>
          <w:szCs w:val="21"/>
          <w:highlight w:val="none"/>
          <w:u w:val="single"/>
          <w:lang w:eastAsia="zh-CN"/>
        </w:rPr>
        <w:t xml:space="preserve">合格证明、技术标准、必要的进场试验报告，并达到相应的验收标准。</w:t>
      </w:r>
      <w:r/>
    </w:p>
    <w:p>
      <w:pPr>
        <w:ind w:firstLine="420"/>
        <w:widowControl w:val="off"/>
        <w:rPr>
          <w:bCs/>
          <w:sz w:val="21"/>
          <w:szCs w:val="21"/>
          <w:highlight w:val="none"/>
          <w:u w:val="single"/>
          <w:lang w:eastAsia="zh-CN"/>
        </w:rPr>
      </w:pPr>
      <w:r>
        <w:rPr>
          <w:bCs/>
          <w:sz w:val="21"/>
          <w:szCs w:val="21"/>
          <w:highlight w:val="none"/>
          <w:u w:val="single"/>
          <w:lang w:eastAsia="zh-CN"/>
        </w:rPr>
        <w:t xml:space="preserve">C、具有完整的工程技术档案，已办理工程竣工交付使用的有关手续。</w:t>
      </w:r>
      <w:r/>
    </w:p>
    <w:p>
      <w:pPr>
        <w:ind w:firstLine="420"/>
        <w:widowControl w:val="off"/>
        <w:rPr>
          <w:bCs/>
          <w:sz w:val="21"/>
          <w:szCs w:val="21"/>
          <w:highlight w:val="none"/>
          <w:u w:val="single"/>
          <w:lang w:eastAsia="zh-CN"/>
        </w:rPr>
      </w:pPr>
      <w:r>
        <w:rPr>
          <w:bCs/>
          <w:sz w:val="21"/>
          <w:szCs w:val="21"/>
          <w:highlight w:val="none"/>
          <w:u w:val="single"/>
          <w:lang w:eastAsia="zh-CN"/>
        </w:rPr>
        <w:t xml:space="preserve">D、已签署工程保修书。</w:t>
      </w:r>
      <w:r/>
    </w:p>
    <w:p>
      <w:pPr>
        <w:ind w:firstLine="420"/>
        <w:widowControl w:val="off"/>
        <w:rPr>
          <w:bCs/>
          <w:sz w:val="21"/>
          <w:szCs w:val="21"/>
          <w:highlight w:val="none"/>
          <w:u w:val="single"/>
          <w:lang w:eastAsia="zh-CN"/>
        </w:rPr>
      </w:pPr>
      <w:r>
        <w:rPr>
          <w:bCs/>
          <w:sz w:val="21"/>
          <w:szCs w:val="21"/>
          <w:highlight w:val="none"/>
          <w:u w:val="single"/>
          <w:lang w:eastAsia="zh-CN"/>
        </w:rPr>
        <w:t xml:space="preserve">5、工程竣工验收一次性通过，承包人送交竣工验收报告的日期为实际竣工日期。工程首次验收</w:t>
      </w:r>
      <w:r>
        <w:rPr>
          <w:rFonts w:hint="eastAsia"/>
          <w:bCs/>
          <w:sz w:val="21"/>
          <w:szCs w:val="21"/>
          <w:highlight w:val="none"/>
          <w:u w:val="single"/>
          <w:lang w:eastAsia="zh-CN"/>
        </w:rPr>
        <w:t xml:space="preserve">未通过</w:t>
      </w:r>
      <w:r>
        <w:rPr>
          <w:bCs/>
          <w:sz w:val="21"/>
          <w:szCs w:val="21"/>
          <w:highlight w:val="none"/>
          <w:u w:val="single"/>
          <w:lang w:eastAsia="zh-CN"/>
        </w:rPr>
        <w:t xml:space="preserve">，实际竣工日期为承包人整改后</w:t>
      </w:r>
      <w:r>
        <w:rPr>
          <w:rFonts w:hint="eastAsia"/>
          <w:bCs/>
          <w:sz w:val="21"/>
          <w:szCs w:val="21"/>
          <w:highlight w:val="none"/>
          <w:u w:val="single"/>
          <w:lang w:eastAsia="zh-CN"/>
        </w:rPr>
        <w:t xml:space="preserve">再次验收合格之日</w:t>
      </w:r>
      <w:r>
        <w:rPr>
          <w:bCs/>
          <w:sz w:val="21"/>
          <w:szCs w:val="21"/>
          <w:highlight w:val="none"/>
          <w:u w:val="singl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发包人不按照本项约定组织竣工验收、颁发工程接收证书的违约金的计算方法：</w:t>
      </w:r>
      <w:r>
        <w:rPr>
          <w:rFonts w:hint="eastAsia"/>
          <w:bCs/>
          <w:sz w:val="21"/>
          <w:szCs w:val="21"/>
          <w:highlight w:val="none"/>
          <w:u w:val="single"/>
          <w:lang w:eastAsia="zh-CN"/>
        </w:rPr>
        <w:t xml:space="preserve">按通用条款执行。</w:t>
      </w:r>
      <w:bookmarkEnd w:id="200"/>
      <w:r/>
      <w:r/>
    </w:p>
    <w:p>
      <w:pPr>
        <w:ind w:firstLine="420"/>
        <w:widowControl w:val="off"/>
        <w:rPr>
          <w:sz w:val="21"/>
          <w:szCs w:val="21"/>
          <w:highlight w:val="none"/>
          <w:lang w:eastAsia="zh-CN"/>
        </w:rPr>
      </w:pPr>
      <w:r>
        <w:rPr>
          <w:rFonts w:hint="eastAsia"/>
          <w:sz w:val="21"/>
          <w:szCs w:val="21"/>
          <w:highlight w:val="none"/>
          <w:lang w:eastAsia="zh-CN"/>
        </w:rPr>
        <w:t xml:space="preserve">13.2.2</w:t>
      </w:r>
      <w:r>
        <w:rPr>
          <w:sz w:val="21"/>
          <w:szCs w:val="21"/>
          <w:highlight w:val="none"/>
          <w:lang w:eastAsia="zh-CN"/>
        </w:rPr>
        <w:t xml:space="preserve">移交、接收全部与部分工程</w:t>
      </w:r>
      <w:r/>
    </w:p>
    <w:p>
      <w:pPr>
        <w:ind w:firstLine="420"/>
        <w:widowControl w:val="off"/>
        <w:rPr>
          <w:sz w:val="21"/>
          <w:szCs w:val="21"/>
          <w:highlight w:val="none"/>
          <w:lang w:eastAsia="zh-CN"/>
        </w:rPr>
      </w:pPr>
      <w:r>
        <w:rPr>
          <w:rFonts w:hint="eastAsia"/>
          <w:sz w:val="21"/>
          <w:szCs w:val="21"/>
          <w:highlight w:val="none"/>
          <w:lang w:eastAsia="zh-CN"/>
        </w:rPr>
        <w:t xml:space="preserve">承包人向发包人移交工程的期限：</w:t>
      </w:r>
      <w:r>
        <w:rPr>
          <w:rFonts w:hint="eastAsia"/>
          <w:sz w:val="21"/>
          <w:szCs w:val="21"/>
          <w:highlight w:val="none"/>
          <w:u w:val="single"/>
          <w:lang w:eastAsia="zh-CN"/>
        </w:rPr>
        <w:t xml:space="preserve">施工完成后</w:t>
      </w:r>
      <w:r>
        <w:rPr>
          <w:rFonts w:hint="eastAsia"/>
          <w:bCs/>
          <w:sz w:val="21"/>
          <w:szCs w:val="21"/>
          <w:highlight w:val="none"/>
          <w:u w:val="single"/>
          <w:lang w:eastAsia="zh-CN"/>
        </w:rPr>
        <w:t xml:space="preserve">按照发包人要求执行</w:t>
      </w:r>
      <w:r>
        <w:rPr>
          <w:rFonts w:hint="eastAsia"/>
          <w:sz w:val="21"/>
          <w:szCs w:val="21"/>
          <w:highlight w:val="none"/>
          <w:lang w:eastAsia="zh-CN"/>
        </w:rPr>
        <w:t xml:space="preserve">。</w:t>
      </w:r>
      <w:r/>
    </w:p>
    <w:p>
      <w:pPr>
        <w:ind w:firstLine="420"/>
        <w:widowControl w:val="off"/>
        <w:rPr>
          <w:sz w:val="21"/>
          <w:szCs w:val="21"/>
          <w:highlight w:val="none"/>
          <w:u w:val="single"/>
          <w:lang w:eastAsia="zh-CN"/>
        </w:rPr>
      </w:pPr>
      <w:r>
        <w:rPr>
          <w:sz w:val="21"/>
          <w:szCs w:val="21"/>
          <w:highlight w:val="none"/>
          <w:lang w:eastAsia="zh-CN"/>
        </w:rPr>
        <w:t xml:space="preserve">发包人未按本合同约定接收全部或部分工程的，违约金的计算方法为：</w:t>
      </w:r>
      <w:r>
        <w:rPr>
          <w:rFonts w:hint="eastAsia"/>
          <w:bCs/>
          <w:sz w:val="21"/>
          <w:szCs w:val="21"/>
          <w:highlight w:val="none"/>
          <w:u w:val="single"/>
          <w:lang w:eastAsia="zh-CN"/>
        </w:rPr>
        <w:t xml:space="preserve">按通用条款执行</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承包人未按时移交工程的，违约金的计算方法为：</w:t>
      </w:r>
      <w:r>
        <w:rPr>
          <w:rFonts w:hint="eastAsia"/>
          <w:bCs/>
          <w:sz w:val="21"/>
          <w:szCs w:val="21"/>
          <w:highlight w:val="none"/>
          <w:u w:val="single"/>
          <w:lang w:eastAsia="zh-CN"/>
        </w:rPr>
        <w:t xml:space="preserve">按</w:t>
      </w:r>
      <w:r>
        <w:rPr>
          <w:bCs/>
          <w:sz w:val="21"/>
          <w:szCs w:val="21"/>
          <w:highlight w:val="none"/>
          <w:u w:val="single"/>
          <w:lang w:eastAsia="zh-CN"/>
        </w:rPr>
        <w:t xml:space="preserve">2000元/天支付违约金</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201" w:name="_Toc14470211"/>
      <w:r>
        <w:rPr>
          <w:rFonts w:hint="eastAsia"/>
          <w:b/>
          <w:highlight w:val="none"/>
          <w:lang w:eastAsia="zh-CN"/>
        </w:rPr>
        <w:t xml:space="preserve">13.</w:t>
      </w:r>
      <w:r>
        <w:rPr>
          <w:b/>
          <w:highlight w:val="none"/>
          <w:lang w:eastAsia="zh-CN"/>
        </w:rPr>
        <w:t xml:space="preserve">3</w:t>
      </w:r>
      <w:r>
        <w:rPr>
          <w:rFonts w:hint="eastAsia"/>
          <w:b/>
          <w:highlight w:val="none"/>
          <w:lang w:eastAsia="zh-CN"/>
        </w:rPr>
        <w:t xml:space="preserve"> 竣工退场</w:t>
      </w:r>
      <w:bookmarkEnd w:id="201"/>
      <w:r/>
      <w:r/>
    </w:p>
    <w:p>
      <w:pPr>
        <w:ind w:firstLine="420"/>
        <w:widowControl w:val="off"/>
        <w:rPr>
          <w:sz w:val="21"/>
          <w:szCs w:val="21"/>
          <w:highlight w:val="none"/>
          <w:lang w:eastAsia="zh-CN"/>
        </w:rPr>
      </w:pPr>
      <w:r>
        <w:rPr>
          <w:rFonts w:hint="eastAsia"/>
          <w:sz w:val="21"/>
          <w:szCs w:val="21"/>
          <w:highlight w:val="none"/>
          <w:lang w:eastAsia="zh-CN"/>
        </w:rPr>
        <w:t xml:space="preserve">13.</w:t>
      </w:r>
      <w:r>
        <w:rPr>
          <w:sz w:val="21"/>
          <w:szCs w:val="21"/>
          <w:highlight w:val="none"/>
          <w:lang w:eastAsia="zh-CN"/>
        </w:rPr>
        <w:t xml:space="preserve">3</w:t>
      </w:r>
      <w:r>
        <w:rPr>
          <w:rFonts w:hint="eastAsia"/>
          <w:sz w:val="21"/>
          <w:szCs w:val="21"/>
          <w:highlight w:val="none"/>
          <w:lang w:eastAsia="zh-CN"/>
        </w:rPr>
        <w:t xml:space="preserve">.1 竣工退场</w:t>
      </w:r>
      <w:r/>
    </w:p>
    <w:p>
      <w:pPr>
        <w:ind w:firstLine="420"/>
        <w:widowControl w:val="off"/>
        <w:rPr>
          <w:sz w:val="21"/>
          <w:szCs w:val="21"/>
          <w:highlight w:val="none"/>
          <w:lang w:eastAsia="zh-CN"/>
        </w:rPr>
      </w:pPr>
      <w:r>
        <w:rPr>
          <w:rFonts w:hint="eastAsia"/>
          <w:sz w:val="21"/>
          <w:szCs w:val="21"/>
          <w:highlight w:val="none"/>
          <w:lang w:eastAsia="zh-CN"/>
        </w:rPr>
        <w:t xml:space="preserve">承包人完成竣工退场的期限：</w:t>
      </w:r>
      <w:r>
        <w:rPr>
          <w:rFonts w:hint="eastAsia"/>
          <w:sz w:val="21"/>
          <w:szCs w:val="21"/>
          <w:highlight w:val="none"/>
          <w:u w:val="single"/>
          <w:lang w:eastAsia="zh-CN"/>
        </w:rPr>
        <w:t xml:space="preserve"> 施工结束且竣工资料交付后7日内      </w:t>
      </w:r>
      <w:r>
        <w:rPr>
          <w:rFonts w:hint="eastAsia"/>
          <w:sz w:val="21"/>
          <w:szCs w:val="21"/>
          <w:highlight w:val="none"/>
          <w:lang w:eastAsia="zh-CN"/>
        </w:rPr>
        <w:t xml:space="preserve">。</w:t>
      </w:r>
      <w:r/>
    </w:p>
    <w:p>
      <w:pPr>
        <w:jc w:val="both"/>
        <w:keepLines/>
        <w:keepNext/>
        <w:spacing w:before="60" w:after="60" w:line="360" w:lineRule="auto"/>
        <w:widowControl w:val="off"/>
        <w:rPr>
          <w:rFonts w:eastAsia="黑体"/>
          <w:b/>
          <w:highlight w:val="none"/>
          <w:lang w:eastAsia="zh-CN"/>
        </w:rPr>
        <w:outlineLvl w:val="1"/>
      </w:pPr>
      <w:r/>
      <w:bookmarkStart w:id="202" w:name="_Toc14470212"/>
      <w:r/>
      <w:bookmarkStart w:id="203" w:name="_Toc14514942"/>
      <w:r>
        <w:rPr>
          <w:rFonts w:hint="eastAsia" w:eastAsia="黑体"/>
          <w:b/>
          <w:highlight w:val="none"/>
          <w:lang w:eastAsia="zh-CN"/>
        </w:rPr>
        <w:t xml:space="preserve">14</w:t>
      </w:r>
      <w:r>
        <w:rPr>
          <w:rFonts w:eastAsia="黑体"/>
          <w:b/>
          <w:highlight w:val="none"/>
          <w:lang w:eastAsia="zh-CN"/>
        </w:rPr>
        <w:t xml:space="preserve">.竣工结算</w:t>
      </w:r>
      <w:bookmarkEnd w:id="202"/>
      <w:r/>
      <w:bookmarkEnd w:id="203"/>
      <w:r/>
      <w:r/>
    </w:p>
    <w:p>
      <w:pPr>
        <w:jc w:val="both"/>
        <w:keepLines/>
        <w:keepNext/>
        <w:spacing w:before="100" w:after="100" w:line="360" w:lineRule="auto"/>
        <w:widowControl w:val="off"/>
        <w:rPr>
          <w:b/>
          <w:highlight w:val="none"/>
          <w:lang w:eastAsia="zh-CN"/>
        </w:rPr>
        <w:outlineLvl w:val="2"/>
      </w:pPr>
      <w:r/>
      <w:bookmarkStart w:id="204" w:name="_Toc14470213"/>
      <w:r>
        <w:rPr>
          <w:b/>
          <w:highlight w:val="none"/>
          <w:lang w:eastAsia="zh-CN"/>
        </w:rPr>
        <w:t xml:space="preserve">1</w:t>
      </w:r>
      <w:r>
        <w:rPr>
          <w:rFonts w:hint="eastAsia"/>
          <w:b/>
          <w:highlight w:val="none"/>
          <w:lang w:eastAsia="zh-CN"/>
        </w:rPr>
        <w:t xml:space="preserve">4</w:t>
      </w:r>
      <w:r>
        <w:rPr>
          <w:b/>
          <w:highlight w:val="none"/>
          <w:lang w:eastAsia="zh-CN"/>
        </w:rPr>
        <w:t xml:space="preserve">.1竣工</w:t>
      </w:r>
      <w:r>
        <w:rPr>
          <w:rFonts w:hint="eastAsia"/>
          <w:b/>
          <w:highlight w:val="none"/>
          <w:lang w:eastAsia="zh-CN"/>
        </w:rPr>
        <w:t xml:space="preserve">结算</w:t>
      </w:r>
      <w:r>
        <w:rPr>
          <w:b/>
          <w:highlight w:val="none"/>
          <w:lang w:eastAsia="zh-CN"/>
        </w:rPr>
        <w:t xml:space="preserve">申请</w:t>
      </w:r>
      <w:bookmarkEnd w:id="204"/>
      <w:r/>
      <w:r/>
    </w:p>
    <w:p>
      <w:pPr>
        <w:ind w:firstLine="420"/>
        <w:widowControl w:val="off"/>
        <w:rPr>
          <w:sz w:val="21"/>
          <w:szCs w:val="21"/>
          <w:highlight w:val="none"/>
          <w:lang w:eastAsia="zh-CN"/>
        </w:rPr>
      </w:pPr>
      <w:r>
        <w:rPr>
          <w:sz w:val="21"/>
          <w:szCs w:val="21"/>
          <w:highlight w:val="none"/>
          <w:lang w:eastAsia="zh-CN"/>
        </w:rPr>
        <w:t xml:space="preserve">承包人提交竣工付款申请单的期限：</w:t>
      </w:r>
      <w:r>
        <w:rPr>
          <w:sz w:val="21"/>
          <w:szCs w:val="21"/>
          <w:highlight w:val="none"/>
          <w:u w:val="single"/>
          <w:lang w:eastAsia="zh-CN"/>
        </w:rPr>
        <w:t xml:space="preserve"> </w:t>
      </w:r>
      <w:r>
        <w:rPr>
          <w:rFonts w:hint="eastAsia"/>
          <w:sz w:val="21"/>
          <w:szCs w:val="21"/>
          <w:highlight w:val="none"/>
          <w:u w:val="single"/>
          <w:lang w:eastAsia="zh-CN"/>
        </w:rPr>
        <w:t xml:space="preserve">验收合格后，</w:t>
      </w:r>
      <w:r>
        <w:rPr>
          <w:sz w:val="21"/>
          <w:szCs w:val="21"/>
          <w:highlight w:val="none"/>
          <w:u w:val="single"/>
          <w:lang w:eastAsia="zh-CN"/>
        </w:rPr>
        <w:fldChar w:fldCharType="begin"/>
      </w:r>
      <w:r>
        <w:rPr>
          <w:sz w:val="21"/>
          <w:szCs w:val="21"/>
          <w:highlight w:val="none"/>
          <w:u w:val="single"/>
          <w:lang w:eastAsia="zh-CN"/>
        </w:rPr>
        <w:instrText xml:space="preserve"> AUTOTEXT  5723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bCs/>
          <w:sz w:val="21"/>
          <w:szCs w:val="21"/>
          <w:highlight w:val="none"/>
          <w:u w:val="single"/>
          <w:lang w:eastAsia="zh-CN"/>
        </w:rPr>
      </w:pPr>
      <w:r>
        <w:rPr>
          <w:sz w:val="21"/>
          <w:szCs w:val="21"/>
          <w:highlight w:val="none"/>
          <w:lang w:eastAsia="zh-CN"/>
        </w:rPr>
        <w:t xml:space="preserve">竣工付款申请单应包括的内容：</w:t>
      </w:r>
      <w:r>
        <w:rPr>
          <w:rFonts w:hint="eastAsia"/>
          <w:bCs/>
          <w:sz w:val="21"/>
          <w:szCs w:val="21"/>
          <w:highlight w:val="none"/>
          <w:u w:val="single"/>
          <w:lang w:eastAsia="zh-CN"/>
        </w:rPr>
        <w:t xml:space="preserve">（</w:t>
      </w:r>
      <w:r>
        <w:rPr>
          <w:bCs/>
          <w:sz w:val="21"/>
          <w:szCs w:val="21"/>
          <w:highlight w:val="none"/>
          <w:u w:val="single"/>
          <w:lang w:eastAsia="zh-CN"/>
        </w:rPr>
        <w:t xml:space="preserve">1）竣工结算书原件、工程量计算书。</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w:t>
      </w:r>
      <w:r>
        <w:rPr>
          <w:bCs/>
          <w:sz w:val="21"/>
          <w:szCs w:val="21"/>
          <w:highlight w:val="none"/>
          <w:u w:val="single"/>
          <w:lang w:eastAsia="zh-CN"/>
        </w:rPr>
        <w:t xml:space="preserve">2）施工合同</w:t>
      </w:r>
      <w:r>
        <w:rPr>
          <w:rFonts w:hint="eastAsia"/>
          <w:bCs/>
          <w:sz w:val="21"/>
          <w:szCs w:val="21"/>
          <w:highlight w:val="none"/>
          <w:u w:val="single"/>
          <w:lang w:eastAsia="zh-CN"/>
        </w:rPr>
        <w:t xml:space="preserve">、</w:t>
      </w:r>
      <w:r>
        <w:rPr>
          <w:bCs/>
          <w:sz w:val="21"/>
          <w:szCs w:val="21"/>
          <w:highlight w:val="none"/>
          <w:u w:val="single"/>
          <w:lang w:eastAsia="zh-CN"/>
        </w:rPr>
        <w:t xml:space="preserve">中标通知书复印件。</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w:t>
      </w:r>
      <w:r>
        <w:rPr>
          <w:bCs/>
          <w:sz w:val="21"/>
          <w:szCs w:val="21"/>
          <w:highlight w:val="none"/>
          <w:u w:val="single"/>
          <w:lang w:eastAsia="zh-CN"/>
        </w:rPr>
        <w:t xml:space="preserve">3）招标文件、招标答疑、投标文件。</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（4</w:t>
      </w:r>
      <w:r>
        <w:rPr>
          <w:bCs/>
          <w:sz w:val="21"/>
          <w:szCs w:val="21"/>
          <w:highlight w:val="none"/>
          <w:u w:val="single"/>
          <w:lang w:eastAsia="zh-CN"/>
        </w:rPr>
        <w:t xml:space="preserve">）竣工资料原件（包括开竣工报告、分部分项工程验收记录以及材料检测等资料，经监理核查装订成册，拟报档案管存档的资料）；</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（5</w:t>
      </w:r>
      <w:r>
        <w:rPr>
          <w:bCs/>
          <w:sz w:val="21"/>
          <w:szCs w:val="21"/>
          <w:highlight w:val="none"/>
          <w:u w:val="single"/>
          <w:lang w:eastAsia="zh-CN"/>
        </w:rPr>
        <w:t xml:space="preserve">）设计变更、工程签证、图纸会审、会议纪要等结算资料；</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（6</w:t>
      </w:r>
      <w:r>
        <w:rPr>
          <w:bCs/>
          <w:sz w:val="21"/>
          <w:szCs w:val="21"/>
          <w:highlight w:val="none"/>
          <w:u w:val="single"/>
          <w:lang w:eastAsia="zh-CN"/>
        </w:rPr>
        <w:t xml:space="preserve">）电子文件（包括投标报价、竣工结算书、施工图纸等）；</w:t>
      </w:r>
      <w:r/>
    </w:p>
    <w:p>
      <w:pPr>
        <w:ind w:firstLine="420"/>
        <w:widowControl w:val="off"/>
        <w:rPr>
          <w:sz w:val="21"/>
          <w:szCs w:val="21"/>
          <w:highlight w:val="none"/>
          <w:lang w:eastAsia="zh-CN"/>
        </w:rPr>
      </w:pPr>
      <w:r>
        <w:rPr>
          <w:rFonts w:hint="eastAsia"/>
          <w:bCs/>
          <w:sz w:val="21"/>
          <w:szCs w:val="21"/>
          <w:highlight w:val="none"/>
          <w:u w:val="single"/>
          <w:lang w:eastAsia="zh-CN"/>
        </w:rPr>
        <w:t xml:space="preserve">（7</w:t>
      </w:r>
      <w:r>
        <w:rPr>
          <w:bCs/>
          <w:sz w:val="21"/>
          <w:szCs w:val="21"/>
          <w:highlight w:val="none"/>
          <w:u w:val="single"/>
          <w:lang w:eastAsia="zh-CN"/>
        </w:rPr>
        <w:t xml:space="preserve">）甲供材料结算单、水电费结算单（如有）</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205" w:name="_Toc14470214"/>
      <w:r>
        <w:rPr>
          <w:b/>
          <w:highlight w:val="none"/>
          <w:lang w:eastAsia="zh-CN"/>
        </w:rPr>
        <w:t xml:space="preserve">1</w:t>
      </w:r>
      <w:r>
        <w:rPr>
          <w:rFonts w:hint="eastAsia"/>
          <w:b/>
          <w:highlight w:val="none"/>
          <w:lang w:eastAsia="zh-CN"/>
        </w:rPr>
        <w:t xml:space="preserve">4</w:t>
      </w:r>
      <w:r>
        <w:rPr>
          <w:b/>
          <w:highlight w:val="none"/>
          <w:lang w:eastAsia="zh-CN"/>
        </w:rPr>
        <w:t xml:space="preserve">.2竣工结算审核</w:t>
      </w:r>
      <w:bookmarkEnd w:id="205"/>
      <w:r/>
      <w:r/>
    </w:p>
    <w:p>
      <w:pPr>
        <w:ind w:firstLine="420"/>
        <w:rPr>
          <w:sz w:val="21"/>
          <w:szCs w:val="21"/>
          <w:highlight w:val="none"/>
          <w:lang w:eastAsia="zh-CN"/>
        </w:rPr>
      </w:pPr>
      <w:r>
        <w:rPr>
          <w:rFonts w:hint="eastAsia"/>
          <w:sz w:val="21"/>
          <w:szCs w:val="21"/>
          <w:highlight w:val="none"/>
          <w:lang w:eastAsia="zh-CN"/>
        </w:rPr>
        <w:t xml:space="preserve">关于竣工付款证书异议部分复核的方式和程序：</w:t>
      </w:r>
      <w:r/>
    </w:p>
    <w:p>
      <w:pPr>
        <w:ind w:firstLine="420"/>
        <w:rPr>
          <w:sz w:val="21"/>
          <w:szCs w:val="21"/>
          <w:highlight w:val="none"/>
          <w:lang w:eastAsia="zh-CN"/>
        </w:rPr>
      </w:pPr>
      <w:r>
        <w:rPr>
          <w:sz w:val="21"/>
          <w:szCs w:val="21"/>
          <w:highlight w:val="none"/>
          <w:lang w:eastAsia="zh-CN"/>
        </w:rPr>
        <w:t xml:space="preserve">（一）单项工程核减率超过10%的，其审计费用全部由施工单位承担，并由建设单位从施工单位工程款中扣除或由施工单位直接缴纳（下同）；</w:t>
      </w:r>
      <w:r/>
    </w:p>
    <w:p>
      <w:pPr>
        <w:ind w:firstLine="420"/>
        <w:rPr>
          <w:sz w:val="21"/>
          <w:szCs w:val="21"/>
          <w:highlight w:val="none"/>
          <w:lang w:eastAsia="zh-CN"/>
        </w:rPr>
      </w:pPr>
      <w:r>
        <w:rPr>
          <w:sz w:val="21"/>
          <w:szCs w:val="21"/>
          <w:highlight w:val="none"/>
          <w:lang w:eastAsia="zh-CN"/>
        </w:rPr>
        <w:t xml:space="preserve">（二）单项工程核减率在8%—10%（含10%）之间的，其审计费用由建设单位承担20%，施工单位承担80%；</w:t>
      </w:r>
      <w:r/>
    </w:p>
    <w:p>
      <w:pPr>
        <w:ind w:firstLine="420"/>
        <w:rPr>
          <w:sz w:val="21"/>
          <w:szCs w:val="21"/>
          <w:highlight w:val="none"/>
          <w:lang w:eastAsia="zh-CN"/>
        </w:rPr>
      </w:pPr>
      <w:r>
        <w:rPr>
          <w:sz w:val="21"/>
          <w:szCs w:val="21"/>
          <w:highlight w:val="none"/>
          <w:lang w:eastAsia="zh-CN"/>
        </w:rPr>
        <w:t xml:space="preserve">（三）单项工程核减率在5%—8%（含8%）之间的，其审计费用由施工单位承担20%，建设单位承担80%；</w:t>
      </w:r>
      <w:r/>
    </w:p>
    <w:p>
      <w:pPr>
        <w:ind w:firstLine="420"/>
        <w:widowControl w:val="off"/>
        <w:rPr>
          <w:sz w:val="21"/>
          <w:szCs w:val="21"/>
          <w:highlight w:val="none"/>
          <w:lang w:eastAsia="zh-CN"/>
        </w:rPr>
      </w:pPr>
      <w:r>
        <w:rPr>
          <w:sz w:val="21"/>
          <w:szCs w:val="21"/>
          <w:highlight w:val="none"/>
          <w:lang w:eastAsia="zh-CN"/>
        </w:rPr>
        <w:t xml:space="preserve">（四）单项工程核减率在5%及其以下的，其审计费用由建设单位承担。</w:t>
      </w:r>
      <w:r/>
    </w:p>
    <w:p>
      <w:pPr>
        <w:jc w:val="both"/>
        <w:keepLines/>
        <w:keepNext/>
        <w:spacing w:before="100" w:after="100" w:line="360" w:lineRule="auto"/>
        <w:widowControl w:val="off"/>
        <w:rPr>
          <w:b/>
          <w:highlight w:val="none"/>
          <w:lang w:eastAsia="zh-CN"/>
        </w:rPr>
        <w:outlineLvl w:val="2"/>
      </w:pPr>
      <w:r/>
      <w:bookmarkStart w:id="206" w:name="_Toc14470215"/>
      <w:r>
        <w:rPr>
          <w:b/>
          <w:highlight w:val="none"/>
          <w:lang w:eastAsia="zh-CN"/>
        </w:rPr>
        <w:t xml:space="preserve">1</w:t>
      </w:r>
      <w:r>
        <w:rPr>
          <w:rFonts w:hint="eastAsia"/>
          <w:b/>
          <w:highlight w:val="none"/>
          <w:lang w:eastAsia="zh-CN"/>
        </w:rPr>
        <w:t xml:space="preserve">4</w:t>
      </w:r>
      <w:r>
        <w:rPr>
          <w:b/>
          <w:highlight w:val="none"/>
          <w:lang w:eastAsia="zh-CN"/>
        </w:rPr>
        <w:t xml:space="preserve">.</w:t>
      </w:r>
      <w:r>
        <w:rPr>
          <w:rFonts w:hint="eastAsia"/>
          <w:b/>
          <w:highlight w:val="none"/>
          <w:lang w:eastAsia="zh-CN"/>
        </w:rPr>
        <w:t xml:space="preserve">3</w:t>
      </w:r>
      <w:r>
        <w:rPr>
          <w:b/>
          <w:highlight w:val="none"/>
          <w:lang w:eastAsia="zh-CN"/>
        </w:rPr>
        <w:t xml:space="preserve">最终结清</w:t>
      </w:r>
      <w:bookmarkEnd w:id="206"/>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4.3</w:t>
      </w:r>
      <w:r>
        <w:rPr>
          <w:sz w:val="21"/>
          <w:szCs w:val="21"/>
          <w:highlight w:val="none"/>
          <w:lang w:eastAsia="zh-CN"/>
        </w:rPr>
        <w:t xml:space="preserve">.1最终结清申请单</w:t>
      </w:r>
      <w:r/>
    </w:p>
    <w:p>
      <w:pPr>
        <w:ind w:firstLine="420"/>
        <w:widowControl w:val="off"/>
        <w:rPr>
          <w:sz w:val="21"/>
          <w:szCs w:val="21"/>
          <w:highlight w:val="none"/>
          <w:lang w:eastAsia="zh-CN"/>
        </w:rPr>
      </w:pPr>
      <w:r>
        <w:rPr>
          <w:sz w:val="21"/>
          <w:szCs w:val="21"/>
          <w:highlight w:val="none"/>
          <w:lang w:eastAsia="zh-CN"/>
        </w:rPr>
        <w:t xml:space="preserve">承包人提交最终结清申请单的份数：</w:t>
      </w:r>
      <w:r>
        <w:rPr>
          <w:bCs/>
          <w:sz w:val="21"/>
          <w:szCs w:val="21"/>
          <w:highlight w:val="none"/>
          <w:u w:val="single"/>
          <w:lang w:eastAsia="zh-CN"/>
        </w:rPr>
        <w:t xml:space="preserve">3</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承包人提交最终结算申请单的期限：</w:t>
      </w:r>
      <w:r>
        <w:rPr>
          <w:rFonts w:hint="eastAsia"/>
          <w:bCs/>
          <w:sz w:val="21"/>
          <w:szCs w:val="21"/>
          <w:highlight w:val="none"/>
          <w:u w:val="single"/>
          <w:lang w:eastAsia="zh-CN"/>
        </w:rPr>
        <w:t xml:space="preserve">质量缺陷期满后</w:t>
      </w:r>
      <w:r>
        <w:rPr>
          <w:bCs/>
          <w:sz w:val="21"/>
          <w:szCs w:val="21"/>
          <w:highlight w:val="none"/>
          <w:u w:val="single"/>
          <w:lang w:eastAsia="zh-CN"/>
        </w:rPr>
        <w:t xml:space="preserve">56天内</w:t>
      </w:r>
      <w:r>
        <w:rPr>
          <w:sz w:val="21"/>
          <w:szCs w:val="21"/>
          <w:highlight w:val="none"/>
          <w:lang w:eastAsia="zh-CN"/>
        </w:rPr>
        <w:t xml:space="preserve">。 </w:t>
      </w:r>
      <w:r/>
    </w:p>
    <w:p>
      <w:pPr>
        <w:jc w:val="both"/>
        <w:keepLines/>
        <w:keepNext/>
        <w:spacing w:before="60" w:after="60" w:line="360" w:lineRule="auto"/>
        <w:widowControl w:val="off"/>
        <w:rPr>
          <w:rFonts w:eastAsia="黑体"/>
          <w:b/>
          <w:highlight w:val="none"/>
          <w:lang w:eastAsia="zh-CN"/>
        </w:rPr>
        <w:outlineLvl w:val="1"/>
      </w:pPr>
      <w:r/>
      <w:bookmarkStart w:id="207" w:name="_Toc14470216"/>
      <w:r/>
      <w:bookmarkStart w:id="208" w:name="_Toc14514943"/>
      <w:r>
        <w:rPr>
          <w:rFonts w:eastAsia="黑体"/>
          <w:b/>
          <w:highlight w:val="none"/>
          <w:lang w:eastAsia="zh-CN"/>
        </w:rPr>
        <w:t xml:space="preserve">1</w:t>
      </w:r>
      <w:r>
        <w:rPr>
          <w:rFonts w:hint="eastAsia" w:eastAsia="黑体"/>
          <w:b/>
          <w:highlight w:val="none"/>
          <w:lang w:eastAsia="zh-CN"/>
        </w:rPr>
        <w:t xml:space="preserve">5</w:t>
      </w:r>
      <w:r>
        <w:rPr>
          <w:rFonts w:eastAsia="黑体"/>
          <w:b/>
          <w:highlight w:val="none"/>
          <w:lang w:eastAsia="zh-CN"/>
        </w:rPr>
        <w:t xml:space="preserve">.缺陷责任期与保修</w:t>
      </w:r>
      <w:bookmarkEnd w:id="207"/>
      <w:r/>
      <w:bookmarkEnd w:id="208"/>
      <w:r/>
      <w:r/>
    </w:p>
    <w:p>
      <w:pPr>
        <w:jc w:val="both"/>
        <w:keepLines/>
        <w:keepNext/>
        <w:spacing w:before="100" w:after="100" w:line="360" w:lineRule="auto"/>
        <w:widowControl w:val="off"/>
        <w:rPr>
          <w:b/>
          <w:highlight w:val="none"/>
          <w:lang w:eastAsia="zh-CN"/>
        </w:rPr>
        <w:outlineLvl w:val="2"/>
      </w:pPr>
      <w:r/>
      <w:bookmarkStart w:id="209" w:name="_Toc14470217"/>
      <w:r>
        <w:rPr>
          <w:b/>
          <w:highlight w:val="none"/>
          <w:lang w:eastAsia="zh-CN"/>
        </w:rPr>
        <w:t xml:space="preserve">1</w:t>
      </w:r>
      <w:r>
        <w:rPr>
          <w:rFonts w:hint="eastAsia"/>
          <w:b/>
          <w:highlight w:val="none"/>
          <w:lang w:eastAsia="zh-CN"/>
        </w:rPr>
        <w:t xml:space="preserve">5.1</w:t>
      </w:r>
      <w:r>
        <w:rPr>
          <w:b/>
          <w:highlight w:val="none"/>
          <w:lang w:eastAsia="zh-CN"/>
        </w:rPr>
        <w:t xml:space="preserve">缺陷责任期</w:t>
      </w:r>
      <w:bookmarkEnd w:id="209"/>
      <w:r/>
      <w:r/>
    </w:p>
    <w:p>
      <w:pPr>
        <w:ind w:firstLine="420"/>
        <w:widowControl w:val="off"/>
        <w:rPr>
          <w:sz w:val="21"/>
          <w:szCs w:val="21"/>
          <w:highlight w:val="none"/>
          <w:lang w:eastAsia="zh-CN"/>
        </w:rPr>
      </w:pPr>
      <w:r>
        <w:rPr>
          <w:sz w:val="21"/>
          <w:szCs w:val="21"/>
          <w:highlight w:val="none"/>
          <w:lang w:eastAsia="zh-CN"/>
        </w:rPr>
        <w:t xml:space="preserve">缺陷责任期的具体期限：</w:t>
      </w:r>
      <w:r>
        <w:rPr>
          <w:rFonts w:hint="eastAsia"/>
          <w:bCs/>
          <w:sz w:val="21"/>
          <w:szCs w:val="21"/>
          <w:highlight w:val="none"/>
          <w:u w:val="single"/>
          <w:lang w:eastAsia="zh-CN"/>
        </w:rPr>
        <w:t xml:space="preserve">缺陷责任期自验收合格之日起</w:t>
      </w:r>
      <w:r>
        <w:rPr>
          <w:bCs/>
          <w:sz w:val="21"/>
          <w:szCs w:val="21"/>
          <w:highlight w:val="none"/>
          <w:u w:val="single"/>
          <w:lang w:eastAsia="zh-CN"/>
        </w:rPr>
        <w:t xml:space="preserve">24个月</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210" w:name="_Toc14470218"/>
      <w:r>
        <w:rPr>
          <w:b/>
          <w:highlight w:val="none"/>
          <w:lang w:eastAsia="zh-CN"/>
        </w:rPr>
        <w:t xml:space="preserve">1</w:t>
      </w:r>
      <w:r>
        <w:rPr>
          <w:rFonts w:hint="eastAsia"/>
          <w:b/>
          <w:highlight w:val="none"/>
          <w:lang w:eastAsia="zh-CN"/>
        </w:rPr>
        <w:t xml:space="preserve">5.2</w:t>
      </w:r>
      <w:r>
        <w:rPr>
          <w:b/>
          <w:highlight w:val="none"/>
          <w:lang w:eastAsia="zh-CN"/>
        </w:rPr>
        <w:t xml:space="preserve">质量保证金</w:t>
      </w:r>
      <w:bookmarkEnd w:id="210"/>
      <w:r/>
      <w:r/>
    </w:p>
    <w:p>
      <w:pPr>
        <w:ind w:firstLine="420"/>
        <w:widowControl w:val="off"/>
        <w:rPr>
          <w:sz w:val="21"/>
          <w:szCs w:val="21"/>
          <w:highlight w:val="none"/>
          <w:u w:val="single"/>
          <w:lang w:eastAsia="zh-CN"/>
        </w:rPr>
      </w:pPr>
      <w:r>
        <w:rPr>
          <w:rFonts w:hint="eastAsia"/>
          <w:sz w:val="21"/>
          <w:szCs w:val="21"/>
          <w:highlight w:val="none"/>
          <w:lang w:eastAsia="zh-CN"/>
        </w:rPr>
        <w:t xml:space="preserve">关于是否扣留质量保证金的约定：</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5733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扣留审定总价的3</w:t>
      </w:r>
      <w:r>
        <w:rPr>
          <w:sz w:val="21"/>
          <w:szCs w:val="21"/>
          <w:highlight w:val="none"/>
          <w:u w:val="single"/>
          <w:lang w:eastAsia="zh-CN"/>
        </w:rPr>
        <w:t xml:space="preserve">%作为质量保修金</w:t>
      </w:r>
      <w:r>
        <w:rPr>
          <w:rFonts w:hint="eastAsia"/>
          <w:sz w:val="21"/>
          <w:szCs w:val="21"/>
          <w:highlight w:val="none"/>
          <w:u w:val="single"/>
          <w:lang w:eastAsia="zh-CN"/>
        </w:rPr>
        <w:t xml:space="preserve">。</w:t>
      </w:r>
      <w:r>
        <w:rPr>
          <w:sz w:val="21"/>
          <w:szCs w:val="21"/>
          <w:highlight w:val="none"/>
          <w:u w:val="single"/>
          <w:lang w:eastAsia="zh-CN"/>
        </w:rPr>
        <w:fldChar w:fldCharType="end"/>
      </w:r>
      <w:r/>
    </w:p>
    <w:p>
      <w:pPr>
        <w:ind w:firstLine="420"/>
        <w:widowControl w:val="off"/>
        <w:rPr>
          <w:sz w:val="21"/>
          <w:szCs w:val="21"/>
          <w:highlight w:val="none"/>
          <w:lang w:eastAsia="zh-CN"/>
        </w:rPr>
      </w:pPr>
      <w:r>
        <w:rPr>
          <w:sz w:val="21"/>
          <w:szCs w:val="21"/>
          <w:highlight w:val="none"/>
          <w:lang w:eastAsia="zh-CN"/>
        </w:rPr>
        <w:t xml:space="preserve">15.</w:t>
      </w:r>
      <w:r>
        <w:rPr>
          <w:rFonts w:hint="eastAsia"/>
          <w:sz w:val="21"/>
          <w:szCs w:val="21"/>
          <w:highlight w:val="none"/>
          <w:lang w:eastAsia="zh-CN"/>
        </w:rPr>
        <w:t xml:space="preserve">2</w:t>
      </w:r>
      <w:r>
        <w:rPr>
          <w:sz w:val="21"/>
          <w:szCs w:val="21"/>
          <w:highlight w:val="none"/>
          <w:lang w:eastAsia="zh-CN"/>
        </w:rPr>
        <w:t xml:space="preserve">.1 </w:t>
      </w:r>
      <w:r>
        <w:rPr>
          <w:rFonts w:hint="eastAsia"/>
          <w:sz w:val="21"/>
          <w:szCs w:val="21"/>
          <w:highlight w:val="none"/>
          <w:lang w:eastAsia="zh-CN"/>
        </w:rPr>
        <w:t xml:space="preserve">承包人提供</w:t>
      </w:r>
      <w:r>
        <w:rPr>
          <w:sz w:val="21"/>
          <w:szCs w:val="21"/>
          <w:highlight w:val="none"/>
          <w:lang w:eastAsia="zh-CN"/>
        </w:rPr>
        <w:t xml:space="preserve">质量保证金的</w:t>
      </w:r>
      <w:r>
        <w:rPr>
          <w:rFonts w:hint="eastAsia"/>
          <w:sz w:val="21"/>
          <w:szCs w:val="21"/>
          <w:highlight w:val="none"/>
          <w:lang w:eastAsia="zh-CN"/>
        </w:rPr>
        <w:t xml:space="preserve">方</w:t>
      </w:r>
      <w:r>
        <w:rPr>
          <w:sz w:val="21"/>
          <w:szCs w:val="21"/>
          <w:highlight w:val="none"/>
          <w:lang w:eastAsia="zh-CN"/>
        </w:rPr>
        <w:t xml:space="preserve">式</w:t>
      </w:r>
      <w:r/>
    </w:p>
    <w:p>
      <w:pPr>
        <w:ind w:firstLine="420"/>
        <w:widowControl w:val="off"/>
        <w:rPr>
          <w:sz w:val="21"/>
          <w:szCs w:val="21"/>
          <w:highlight w:val="none"/>
          <w:lang w:eastAsia="zh-CN"/>
        </w:rPr>
      </w:pPr>
      <w:r>
        <w:rPr>
          <w:sz w:val="21"/>
          <w:szCs w:val="21"/>
          <w:highlight w:val="none"/>
          <w:lang w:eastAsia="zh-CN"/>
        </w:rPr>
        <w:t xml:space="preserve">质量保证金采用以下第</w:t>
      </w:r>
      <w:r>
        <w:rPr>
          <w:rFonts w:hint="eastAsia"/>
          <w:bCs/>
          <w:sz w:val="21"/>
          <w:szCs w:val="21"/>
          <w:highlight w:val="none"/>
          <w:u w:val="single"/>
          <w:lang w:eastAsia="zh-CN"/>
        </w:rPr>
        <w:t xml:space="preserve">（</w:t>
      </w:r>
      <w:r>
        <w:rPr>
          <w:bCs/>
          <w:sz w:val="21"/>
          <w:szCs w:val="21"/>
          <w:highlight w:val="none"/>
          <w:u w:val="single"/>
          <w:lang w:eastAsia="zh-CN"/>
        </w:rPr>
        <w:t xml:space="preserve">3）</w:t>
      </w:r>
      <w:r>
        <w:rPr>
          <w:sz w:val="21"/>
          <w:szCs w:val="21"/>
          <w:highlight w:val="none"/>
          <w:lang w:eastAsia="zh-CN"/>
        </w:rPr>
        <w:t xml:space="preserve">种方式：</w:t>
      </w:r>
      <w:r/>
    </w:p>
    <w:p>
      <w:pPr>
        <w:ind w:firstLine="420"/>
        <w:widowControl w:val="off"/>
        <w:rPr>
          <w:sz w:val="21"/>
          <w:szCs w:val="21"/>
          <w:highlight w:val="none"/>
          <w:lang w:eastAsia="zh-CN"/>
        </w:rPr>
      </w:pPr>
      <w:r>
        <w:rPr>
          <w:sz w:val="21"/>
          <w:szCs w:val="21"/>
          <w:highlight w:val="none"/>
          <w:lang w:eastAsia="zh-CN"/>
        </w:rPr>
        <w:t xml:space="preserve">（1）质量保证金保函，保证金额为：</w:t>
      </w:r>
      <w:r>
        <w:rPr>
          <w:bCs/>
          <w:sz w:val="21"/>
          <w:szCs w:val="21"/>
          <w:highlight w:val="none"/>
          <w:u w:val="single"/>
          <w:lang w:eastAsia="zh-CN"/>
        </w:rPr>
        <w:t xml:space="preserve">/</w:t>
      </w:r>
      <w:r>
        <w:rPr>
          <w:sz w:val="21"/>
          <w:szCs w:val="21"/>
          <w:highlight w:val="non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（2）</w:t>
      </w:r>
      <w:r>
        <w:rPr>
          <w:bCs/>
          <w:sz w:val="21"/>
          <w:szCs w:val="21"/>
          <w:highlight w:val="none"/>
          <w:u w:val="single"/>
          <w:lang w:eastAsia="zh-CN"/>
        </w:rPr>
        <w:t xml:space="preserve">3</w:t>
      </w:r>
      <w:r>
        <w:rPr>
          <w:sz w:val="21"/>
          <w:szCs w:val="21"/>
          <w:highlight w:val="none"/>
          <w:lang w:eastAsia="zh-CN"/>
        </w:rPr>
        <w:t xml:space="preserve">%的工程款；</w:t>
      </w:r>
      <w:r/>
    </w:p>
    <w:p>
      <w:pPr>
        <w:ind w:firstLine="420"/>
        <w:widowControl w:val="off"/>
        <w:rPr>
          <w:sz w:val="21"/>
          <w:szCs w:val="21"/>
          <w:highlight w:val="none"/>
          <w:lang w:eastAsia="zh-CN"/>
        </w:rPr>
      </w:pPr>
      <w:r>
        <w:rPr>
          <w:sz w:val="21"/>
          <w:szCs w:val="21"/>
          <w:highlight w:val="none"/>
          <w:lang w:eastAsia="zh-CN"/>
        </w:rPr>
        <w:t xml:space="preserve">（3）其他</w:t>
      </w:r>
      <w:r>
        <w:rPr>
          <w:rFonts w:hint="eastAsia"/>
          <w:sz w:val="21"/>
          <w:szCs w:val="21"/>
          <w:highlight w:val="none"/>
          <w:lang w:eastAsia="zh-CN"/>
        </w:rPr>
        <w:t xml:space="preserve">方</w:t>
      </w:r>
      <w:r>
        <w:rPr>
          <w:sz w:val="21"/>
          <w:szCs w:val="21"/>
          <w:highlight w:val="none"/>
          <w:lang w:eastAsia="zh-CN"/>
        </w:rPr>
        <w:t xml:space="preserve">式:</w:t>
      </w:r>
      <w:r>
        <w:rPr>
          <w:rFonts w:hint="eastAsia"/>
          <w:bCs/>
          <w:sz w:val="21"/>
          <w:szCs w:val="21"/>
          <w:highlight w:val="none"/>
          <w:u w:val="single"/>
          <w:lang w:eastAsia="zh-CN"/>
        </w:rPr>
        <w:t xml:space="preserve">质保金为工程结算审定总价的</w:t>
      </w:r>
      <w:r>
        <w:rPr>
          <w:bCs/>
          <w:sz w:val="21"/>
          <w:szCs w:val="21"/>
          <w:highlight w:val="none"/>
          <w:u w:val="single"/>
          <w:lang w:eastAsia="zh-CN"/>
        </w:rPr>
        <w:t xml:space="preserve">3%</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15.</w:t>
      </w:r>
      <w:r>
        <w:rPr>
          <w:rFonts w:hint="eastAsia"/>
          <w:sz w:val="21"/>
          <w:szCs w:val="21"/>
          <w:highlight w:val="none"/>
          <w:lang w:eastAsia="zh-CN"/>
        </w:rPr>
        <w:t xml:space="preserve">2</w:t>
      </w:r>
      <w:r>
        <w:rPr>
          <w:sz w:val="21"/>
          <w:szCs w:val="21"/>
          <w:highlight w:val="none"/>
          <w:lang w:eastAsia="zh-CN"/>
        </w:rPr>
        <w:t xml:space="preserve">.2 质量保证金的扣留 </w:t>
      </w:r>
      <w:r/>
    </w:p>
    <w:p>
      <w:pPr>
        <w:ind w:firstLine="420"/>
        <w:widowControl w:val="off"/>
        <w:rPr>
          <w:sz w:val="21"/>
          <w:szCs w:val="21"/>
          <w:highlight w:val="none"/>
          <w:lang w:eastAsia="zh-CN"/>
        </w:rPr>
      </w:pPr>
      <w:r>
        <w:rPr>
          <w:sz w:val="21"/>
          <w:szCs w:val="21"/>
          <w:highlight w:val="none"/>
          <w:lang w:eastAsia="zh-CN"/>
        </w:rPr>
        <w:t xml:space="preserve">质量保证金的扣留采取以下第</w:t>
      </w:r>
      <w:r>
        <w:rPr>
          <w:bCs/>
          <w:sz w:val="21"/>
          <w:szCs w:val="21"/>
          <w:highlight w:val="none"/>
          <w:u w:val="single"/>
          <w:lang w:eastAsia="zh-CN"/>
        </w:rPr>
        <w:t xml:space="preserve">2</w:t>
      </w:r>
      <w:r>
        <w:rPr>
          <w:sz w:val="21"/>
          <w:szCs w:val="21"/>
          <w:highlight w:val="none"/>
          <w:lang w:eastAsia="zh-CN"/>
        </w:rPr>
        <w:t xml:space="preserve">种方式：</w:t>
      </w:r>
      <w:r/>
    </w:p>
    <w:p>
      <w:pPr>
        <w:ind w:firstLine="420"/>
        <w:widowControl w:val="off"/>
        <w:rPr>
          <w:sz w:val="21"/>
          <w:szCs w:val="21"/>
          <w:highlight w:val="none"/>
          <w:lang w:eastAsia="zh-CN"/>
        </w:rPr>
      </w:pPr>
      <w:r>
        <w:rPr>
          <w:sz w:val="21"/>
          <w:szCs w:val="21"/>
          <w:highlight w:val="none"/>
          <w:lang w:eastAsia="zh-CN"/>
        </w:rPr>
        <w:t xml:space="preserve">（1）在支付工程进度款时逐次扣留，在此情形下，质量保证金的计算基数不包括预付款的支付、扣回以及价格调整的金额；</w:t>
      </w:r>
      <w:r/>
    </w:p>
    <w:p>
      <w:pPr>
        <w:ind w:firstLine="420"/>
        <w:widowControl w:val="off"/>
        <w:rPr>
          <w:sz w:val="21"/>
          <w:szCs w:val="21"/>
          <w:highlight w:val="none"/>
          <w:lang w:eastAsia="zh-CN"/>
        </w:rPr>
      </w:pPr>
      <w:r>
        <w:rPr>
          <w:sz w:val="21"/>
          <w:szCs w:val="21"/>
          <w:highlight w:val="none"/>
          <w:lang w:eastAsia="zh-CN"/>
        </w:rPr>
        <w:t xml:space="preserve">（2）工程竣工结算时一次性扣留质量保证金；</w:t>
      </w:r>
      <w:r/>
    </w:p>
    <w:p>
      <w:pPr>
        <w:ind w:firstLine="420"/>
        <w:widowControl w:val="off"/>
        <w:rPr>
          <w:sz w:val="21"/>
          <w:szCs w:val="21"/>
          <w:highlight w:val="none"/>
          <w:lang w:eastAsia="zh-CN"/>
        </w:rPr>
      </w:pPr>
      <w:r>
        <w:rPr>
          <w:sz w:val="21"/>
          <w:szCs w:val="21"/>
          <w:highlight w:val="none"/>
          <w:lang w:eastAsia="zh-CN"/>
        </w:rPr>
        <w:t xml:space="preserve">（3）其他扣留方式:</w:t>
      </w:r>
      <w:r>
        <w:rPr>
          <w:bCs/>
          <w:sz w:val="21"/>
          <w:szCs w:val="21"/>
          <w:highlight w:val="none"/>
          <w:u w:val="single"/>
          <w:lang w:eastAsia="zh-CN"/>
        </w:rPr>
        <w:t xml:space="preserve">/</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关于质量保证金的补充约定：</w:t>
      </w:r>
      <w:r>
        <w:rPr>
          <w:sz w:val="21"/>
          <w:szCs w:val="21"/>
          <w:highlight w:val="none"/>
          <w:lang w:eastAsia="zh-CN"/>
        </w:rPr>
        <w:t xml:space="preserve">:</w:t>
      </w:r>
      <w:r>
        <w:rPr>
          <w:bCs/>
          <w:sz w:val="21"/>
          <w:szCs w:val="21"/>
          <w:highlight w:val="none"/>
          <w:u w:val="single"/>
          <w:lang w:eastAsia="zh-CN"/>
        </w:rPr>
        <w:t xml:space="preserve">/</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211" w:name="_Toc14470219"/>
      <w:r>
        <w:rPr>
          <w:b/>
          <w:highlight w:val="none"/>
          <w:lang w:eastAsia="zh-CN"/>
        </w:rPr>
        <w:t xml:space="preserve">1</w:t>
      </w:r>
      <w:r>
        <w:rPr>
          <w:rFonts w:hint="eastAsia"/>
          <w:b/>
          <w:highlight w:val="none"/>
          <w:lang w:eastAsia="zh-CN"/>
        </w:rPr>
        <w:t xml:space="preserve">5.3</w:t>
      </w:r>
      <w:r>
        <w:rPr>
          <w:b/>
          <w:highlight w:val="none"/>
          <w:lang w:eastAsia="zh-CN"/>
        </w:rPr>
        <w:t xml:space="preserve">保修</w:t>
      </w:r>
      <w:bookmarkEnd w:id="211"/>
      <w:r/>
      <w:r/>
    </w:p>
    <w:p>
      <w:pPr>
        <w:ind w:firstLine="420"/>
        <w:widowControl w:val="off"/>
        <w:rPr>
          <w:sz w:val="21"/>
          <w:szCs w:val="21"/>
          <w:highlight w:val="none"/>
          <w:lang w:eastAsia="zh-CN"/>
        </w:rPr>
      </w:pPr>
      <w:r>
        <w:rPr>
          <w:sz w:val="21"/>
          <w:szCs w:val="21"/>
          <w:highlight w:val="none"/>
          <w:lang w:eastAsia="zh-CN"/>
        </w:rPr>
        <w:t xml:space="preserve">15.</w:t>
      </w:r>
      <w:r>
        <w:rPr>
          <w:rFonts w:hint="eastAsia"/>
          <w:sz w:val="21"/>
          <w:szCs w:val="21"/>
          <w:highlight w:val="none"/>
          <w:lang w:eastAsia="zh-CN"/>
        </w:rPr>
        <w:t xml:space="preserve">3</w:t>
      </w:r>
      <w:r>
        <w:rPr>
          <w:sz w:val="21"/>
          <w:szCs w:val="21"/>
          <w:highlight w:val="none"/>
          <w:lang w:eastAsia="zh-CN"/>
        </w:rPr>
        <w:t xml:space="preserve">.1 保修责任</w:t>
      </w:r>
      <w:r/>
    </w:p>
    <w:p>
      <w:pPr>
        <w:ind w:firstLine="422"/>
        <w:widowControl w:val="off"/>
        <w:rPr>
          <w:sz w:val="21"/>
          <w:szCs w:val="21"/>
          <w:highlight w:val="none"/>
          <w:lang w:eastAsia="zh-CN"/>
        </w:rPr>
      </w:pPr>
      <w:r>
        <w:rPr>
          <w:b/>
          <w:sz w:val="21"/>
          <w:szCs w:val="21"/>
          <w:highlight w:val="none"/>
          <w:lang w:eastAsia="zh-CN"/>
        </w:rPr>
        <w:t xml:space="preserve">工程</w:t>
      </w:r>
      <w:r>
        <w:rPr>
          <w:rFonts w:hint="eastAsia"/>
          <w:b/>
          <w:sz w:val="21"/>
          <w:szCs w:val="21"/>
          <w:highlight w:val="none"/>
          <w:lang w:eastAsia="zh-CN"/>
        </w:rPr>
        <w:t xml:space="preserve">免费</w:t>
      </w:r>
      <w:r>
        <w:rPr>
          <w:b/>
          <w:sz w:val="21"/>
          <w:szCs w:val="21"/>
          <w:highlight w:val="none"/>
          <w:lang w:eastAsia="zh-CN"/>
        </w:rPr>
        <w:t xml:space="preserve">保修期为：</w:t>
      </w:r>
      <w:r>
        <w:rPr>
          <w:rFonts w:hint="eastAsia" w:ascii="宋体" w:hAnsi="宋体"/>
          <w:b/>
          <w:sz w:val="21"/>
          <w:szCs w:val="21"/>
          <w:highlight w:val="none"/>
          <w:u w:val="single"/>
          <w:lang w:eastAsia="zh-CN"/>
        </w:rPr>
        <w:t xml:space="preserve">详见质量保修书</w:t>
      </w:r>
      <w:r>
        <w:rPr>
          <w:sz w:val="21"/>
          <w:szCs w:val="21"/>
          <w:highlight w:val="none"/>
          <w:u w:val="singl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15.</w:t>
      </w:r>
      <w:r>
        <w:rPr>
          <w:rFonts w:hint="eastAsia"/>
          <w:sz w:val="21"/>
          <w:szCs w:val="21"/>
          <w:highlight w:val="none"/>
          <w:lang w:eastAsia="zh-CN"/>
        </w:rPr>
        <w:t xml:space="preserve">3.2</w:t>
      </w:r>
      <w:r>
        <w:rPr>
          <w:sz w:val="21"/>
          <w:szCs w:val="21"/>
          <w:highlight w:val="none"/>
          <w:lang w:eastAsia="zh-CN"/>
        </w:rPr>
        <w:t xml:space="preserve"> 修复通知</w:t>
      </w:r>
      <w:r/>
    </w:p>
    <w:p>
      <w:pPr>
        <w:ind w:firstLine="420"/>
        <w:widowControl w:val="off"/>
        <w:rPr>
          <w:sz w:val="21"/>
          <w:szCs w:val="21"/>
          <w:highlight w:val="none"/>
          <w:lang w:eastAsia="zh-CN"/>
        </w:rPr>
      </w:pPr>
      <w:r>
        <w:rPr>
          <w:sz w:val="21"/>
          <w:szCs w:val="21"/>
          <w:highlight w:val="none"/>
          <w:lang w:eastAsia="zh-CN"/>
        </w:rPr>
        <w:t xml:space="preserve">承包人收到保修通知并到达工程现场的合理时间：</w:t>
      </w:r>
      <w:r>
        <w:rPr>
          <w:bCs/>
          <w:sz w:val="21"/>
          <w:szCs w:val="21"/>
          <w:highlight w:val="none"/>
          <w:u w:val="single"/>
          <w:lang w:eastAsia="zh-CN"/>
        </w:rPr>
        <w:t xml:space="preserve">48小时内</w:t>
      </w:r>
      <w:r>
        <w:rPr>
          <w:sz w:val="21"/>
          <w:szCs w:val="21"/>
          <w:highlight w:val="none"/>
          <w:lang w:eastAsia="zh-CN"/>
        </w:rPr>
        <w:t xml:space="preserve">。</w:t>
      </w:r>
      <w:r/>
    </w:p>
    <w:p>
      <w:pPr>
        <w:jc w:val="both"/>
        <w:keepLines/>
        <w:keepNext/>
        <w:spacing w:before="60" w:after="60" w:line="360" w:lineRule="auto"/>
        <w:widowControl w:val="off"/>
        <w:rPr>
          <w:rFonts w:eastAsia="黑体"/>
          <w:b/>
          <w:highlight w:val="none"/>
          <w:lang w:eastAsia="zh-CN"/>
        </w:rPr>
        <w:outlineLvl w:val="1"/>
      </w:pPr>
      <w:r/>
      <w:bookmarkStart w:id="212" w:name="_Toc14470220"/>
      <w:r/>
      <w:bookmarkStart w:id="213" w:name="_Toc14514944"/>
      <w:r>
        <w:rPr>
          <w:rFonts w:eastAsia="黑体"/>
          <w:b/>
          <w:highlight w:val="none"/>
          <w:lang w:eastAsia="zh-CN"/>
        </w:rPr>
        <w:t xml:space="preserve">1</w:t>
      </w:r>
      <w:r>
        <w:rPr>
          <w:rFonts w:hint="eastAsia" w:eastAsia="黑体"/>
          <w:b/>
          <w:highlight w:val="none"/>
          <w:lang w:eastAsia="zh-CN"/>
        </w:rPr>
        <w:t xml:space="preserve">6</w:t>
      </w:r>
      <w:r>
        <w:rPr>
          <w:rFonts w:eastAsia="黑体"/>
          <w:b/>
          <w:highlight w:val="none"/>
          <w:lang w:eastAsia="zh-CN"/>
        </w:rPr>
        <w:t xml:space="preserve">.违约</w:t>
      </w:r>
      <w:bookmarkEnd w:id="212"/>
      <w:r/>
      <w:bookmarkEnd w:id="213"/>
      <w:r/>
      <w:r/>
    </w:p>
    <w:p>
      <w:pPr>
        <w:jc w:val="both"/>
        <w:keepLines/>
        <w:keepNext/>
        <w:spacing w:before="100" w:after="100" w:line="360" w:lineRule="auto"/>
        <w:widowControl w:val="off"/>
        <w:rPr>
          <w:b/>
          <w:highlight w:val="none"/>
          <w:lang w:eastAsia="zh-CN"/>
        </w:rPr>
        <w:outlineLvl w:val="2"/>
      </w:pPr>
      <w:r/>
      <w:bookmarkStart w:id="214" w:name="_Toc14470221"/>
      <w:r>
        <w:rPr>
          <w:b/>
          <w:highlight w:val="none"/>
          <w:lang w:eastAsia="zh-CN"/>
        </w:rPr>
        <w:t xml:space="preserve">1</w:t>
      </w:r>
      <w:r>
        <w:rPr>
          <w:rFonts w:hint="eastAsia"/>
          <w:b/>
          <w:highlight w:val="none"/>
          <w:lang w:eastAsia="zh-CN"/>
        </w:rPr>
        <w:t xml:space="preserve">6</w:t>
      </w:r>
      <w:r>
        <w:rPr>
          <w:b/>
          <w:highlight w:val="none"/>
          <w:lang w:eastAsia="zh-CN"/>
        </w:rPr>
        <w:t xml:space="preserve">.1发包人违约</w:t>
      </w:r>
      <w:bookmarkEnd w:id="214"/>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6</w:t>
      </w:r>
      <w:r>
        <w:rPr>
          <w:sz w:val="21"/>
          <w:szCs w:val="21"/>
          <w:highlight w:val="none"/>
          <w:lang w:eastAsia="zh-CN"/>
        </w:rPr>
        <w:t xml:space="preserve">.1.1发包人违约的情形</w:t>
      </w:r>
      <w:r/>
    </w:p>
    <w:p>
      <w:pPr>
        <w:ind w:firstLine="420"/>
        <w:widowControl w:val="off"/>
        <w:rPr>
          <w:sz w:val="21"/>
          <w:szCs w:val="21"/>
          <w:highlight w:val="none"/>
          <w:lang w:eastAsia="zh-CN"/>
        </w:rPr>
      </w:pPr>
      <w:r>
        <w:rPr>
          <w:sz w:val="21"/>
          <w:szCs w:val="21"/>
          <w:highlight w:val="none"/>
          <w:lang w:eastAsia="zh-CN"/>
        </w:rPr>
        <w:t xml:space="preserve">发包人违约的其他情形：</w:t>
      </w:r>
      <w:r>
        <w:rPr>
          <w:rFonts w:hint="eastAsia"/>
          <w:bCs/>
          <w:sz w:val="21"/>
          <w:szCs w:val="21"/>
          <w:highlight w:val="none"/>
          <w:u w:val="single"/>
          <w:lang w:eastAsia="zh-CN"/>
        </w:rPr>
        <w:t xml:space="preserve">按通用条款执行</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6</w:t>
      </w:r>
      <w:r>
        <w:rPr>
          <w:sz w:val="21"/>
          <w:szCs w:val="21"/>
          <w:highlight w:val="none"/>
          <w:lang w:eastAsia="zh-CN"/>
        </w:rPr>
        <w:t xml:space="preserve">.1.2发包人违约的责任</w:t>
      </w:r>
      <w:r/>
    </w:p>
    <w:p>
      <w:pPr>
        <w:ind w:firstLine="420"/>
        <w:widowControl w:val="off"/>
        <w:rPr>
          <w:sz w:val="21"/>
          <w:szCs w:val="21"/>
          <w:highlight w:val="none"/>
          <w:lang w:eastAsia="zh-CN"/>
        </w:rPr>
      </w:pPr>
      <w:r>
        <w:rPr>
          <w:sz w:val="21"/>
          <w:szCs w:val="21"/>
          <w:highlight w:val="none"/>
          <w:lang w:eastAsia="zh-CN"/>
        </w:rPr>
        <w:t xml:space="preserve">发包人违约责任的承担方式和计算方法：</w:t>
      </w:r>
      <w:r/>
    </w:p>
    <w:p>
      <w:pPr>
        <w:ind w:firstLine="420"/>
        <w:widowControl w:val="off"/>
        <w:rPr>
          <w:sz w:val="21"/>
          <w:szCs w:val="21"/>
          <w:highlight w:val="none"/>
          <w:lang w:eastAsia="zh-CN"/>
        </w:rPr>
      </w:pPr>
      <w:r>
        <w:rPr>
          <w:sz w:val="21"/>
          <w:szCs w:val="21"/>
          <w:highlight w:val="none"/>
          <w:lang w:eastAsia="zh-CN"/>
        </w:rPr>
        <w:t xml:space="preserve">(1)因发包人原因未能在计划开工日期前7天内下达开工通知的违约责任：</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5744 \* MERGEFORMAT </w:instrText>
      </w:r>
      <w:r>
        <w:rPr>
          <w:sz w:val="21"/>
          <w:szCs w:val="21"/>
          <w:highlight w:val="none"/>
          <w:u w:val="single"/>
          <w:lang w:eastAsia="zh-CN"/>
        </w:rPr>
        <w:fldChar w:fldCharType="separate"/>
      </w:r>
      <w:r>
        <w:rPr>
          <w:sz w:val="21"/>
          <w:szCs w:val="21"/>
          <w:highlight w:val="none"/>
          <w:u w:val="single"/>
          <w:lang w:eastAsia="zh-CN"/>
        </w:rPr>
        <w:t xml:space="preserve">/</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(2)因发包人原因未能按合同约定支付合同价款的违约责任：</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5745 \* MERGEFORMAT </w:instrText>
      </w:r>
      <w:r>
        <w:rPr>
          <w:sz w:val="21"/>
          <w:szCs w:val="21"/>
          <w:highlight w:val="none"/>
          <w:u w:val="single"/>
          <w:lang w:eastAsia="zh-CN"/>
        </w:rPr>
        <w:fldChar w:fldCharType="separate"/>
      </w:r>
      <w:r>
        <w:rPr>
          <w:sz w:val="21"/>
          <w:szCs w:val="21"/>
          <w:highlight w:val="none"/>
          <w:u w:val="single"/>
          <w:lang w:eastAsia="zh-CN"/>
        </w:rPr>
        <w:t xml:space="preserve">/</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(3)发包人违反第10.1款</w:t>
      </w:r>
      <w:r>
        <w:rPr>
          <w:rFonts w:hint="eastAsia"/>
          <w:sz w:val="21"/>
          <w:szCs w:val="21"/>
          <w:highlight w:val="none"/>
          <w:lang w:eastAsia="zh-CN"/>
        </w:rPr>
        <w:t xml:space="preserve">〔</w:t>
      </w:r>
      <w:r>
        <w:rPr>
          <w:sz w:val="21"/>
          <w:szCs w:val="21"/>
          <w:highlight w:val="none"/>
          <w:lang w:eastAsia="zh-CN"/>
        </w:rPr>
        <w:t xml:space="preserve">变更的范围</w:t>
      </w:r>
      <w:r>
        <w:rPr>
          <w:rFonts w:hint="eastAsia"/>
          <w:sz w:val="21"/>
          <w:szCs w:val="21"/>
          <w:highlight w:val="none"/>
          <w:lang w:eastAsia="zh-CN"/>
        </w:rPr>
        <w:t xml:space="preserve">〕</w:t>
      </w:r>
      <w:r>
        <w:rPr>
          <w:sz w:val="21"/>
          <w:szCs w:val="21"/>
          <w:highlight w:val="none"/>
          <w:lang w:eastAsia="zh-CN"/>
        </w:rPr>
        <w:t xml:space="preserve">第(2)项约定，自行实施被取消的工作或转由他人实施的违约责任：</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5746 \* MERGEFORMAT </w:instrText>
      </w:r>
      <w:r>
        <w:rPr>
          <w:sz w:val="21"/>
          <w:szCs w:val="21"/>
          <w:highlight w:val="none"/>
          <w:u w:val="single"/>
          <w:lang w:eastAsia="zh-CN"/>
        </w:rPr>
        <w:fldChar w:fldCharType="separate"/>
      </w:r>
      <w:r>
        <w:rPr>
          <w:sz w:val="21"/>
          <w:szCs w:val="21"/>
          <w:highlight w:val="none"/>
          <w:u w:val="single"/>
          <w:lang w:eastAsia="zh-CN"/>
        </w:rPr>
        <w:t xml:space="preserve">/</w:t>
      </w:r>
      <w:r>
        <w:rPr>
          <w:sz w:val="21"/>
          <w:szCs w:val="21"/>
          <w:highlight w:val="none"/>
          <w:u w:val="single"/>
          <w:lang w:eastAsia="zh-CN"/>
        </w:rPr>
        <w:fldChar w:fldCharType="end"/>
      </w:r>
      <w:r>
        <w:rPr>
          <w:sz w:val="21"/>
          <w:szCs w:val="21"/>
          <w:highlight w:val="none"/>
          <w:u w:val="singl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(4)发包人提供的材料、工程设备的规格、数量或质量不符合合同约定，或因发包人原因导致交货日期延误或交货地点变更等情况的违约责任：</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5747 \* MERGEFORMAT </w:instrText>
      </w:r>
      <w:r>
        <w:rPr>
          <w:sz w:val="21"/>
          <w:szCs w:val="21"/>
          <w:highlight w:val="none"/>
          <w:u w:val="single"/>
          <w:lang w:eastAsia="zh-CN"/>
        </w:rPr>
        <w:fldChar w:fldCharType="separate"/>
      </w:r>
      <w:r>
        <w:rPr>
          <w:sz w:val="21"/>
          <w:szCs w:val="21"/>
          <w:highlight w:val="none"/>
          <w:u w:val="single"/>
          <w:lang w:eastAsia="zh-CN"/>
        </w:rPr>
        <w:t xml:space="preserve">/</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(5)因发包人违反合同约定造成暂停施工的违约责任：</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5748 \* MERGEFORMAT </w:instrText>
      </w:r>
      <w:r>
        <w:rPr>
          <w:sz w:val="21"/>
          <w:szCs w:val="21"/>
          <w:highlight w:val="none"/>
          <w:u w:val="single"/>
          <w:lang w:eastAsia="zh-CN"/>
        </w:rPr>
        <w:fldChar w:fldCharType="separate"/>
      </w:r>
      <w:r>
        <w:rPr>
          <w:sz w:val="21"/>
          <w:szCs w:val="21"/>
          <w:highlight w:val="none"/>
          <w:u w:val="single"/>
          <w:lang w:eastAsia="zh-CN"/>
        </w:rPr>
        <w:t xml:space="preserve">/</w:t>
      </w:r>
      <w:r>
        <w:rPr>
          <w:sz w:val="21"/>
          <w:szCs w:val="21"/>
          <w:highlight w:val="none"/>
          <w:u w:val="single"/>
          <w:lang w:eastAsia="zh-CN"/>
        </w:rPr>
        <w:fldChar w:fldCharType="end"/>
      </w:r>
      <w:r>
        <w:rPr>
          <w:sz w:val="21"/>
          <w:szCs w:val="21"/>
          <w:highlight w:val="none"/>
          <w:u w:val="single"/>
          <w:lang w:eastAsia="zh-CN"/>
        </w:rPr>
        <w:t xml:space="preserve"> </w:t>
      </w:r>
      <w:r/>
    </w:p>
    <w:p>
      <w:pPr>
        <w:ind w:firstLine="420"/>
        <w:widowControl w:val="off"/>
        <w:rPr>
          <w:sz w:val="21"/>
          <w:szCs w:val="21"/>
          <w:highlight w:val="none"/>
          <w:lang w:eastAsia="zh-CN"/>
        </w:rPr>
      </w:pPr>
      <w:r>
        <w:rPr>
          <w:sz w:val="21"/>
          <w:szCs w:val="21"/>
          <w:highlight w:val="none"/>
          <w:lang w:eastAsia="zh-CN"/>
        </w:rPr>
        <w:t xml:space="preserve">(6)发包人无正当理由没有在约定期限内发出复工指示，导致承包人无法复工的违约责任：</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5749 \* MERGEFORMAT </w:instrText>
      </w:r>
      <w:r>
        <w:rPr>
          <w:sz w:val="21"/>
          <w:szCs w:val="21"/>
          <w:highlight w:val="none"/>
          <w:u w:val="single"/>
          <w:lang w:eastAsia="zh-CN"/>
        </w:rPr>
        <w:fldChar w:fldCharType="separate"/>
      </w:r>
      <w:r>
        <w:rPr>
          <w:sz w:val="21"/>
          <w:szCs w:val="21"/>
          <w:highlight w:val="none"/>
          <w:u w:val="single"/>
          <w:lang w:eastAsia="zh-CN"/>
        </w:rPr>
        <w:t xml:space="preserve">/</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(7)</w:t>
      </w:r>
      <w:r>
        <w:rPr>
          <w:rFonts w:hint="eastAsia"/>
          <w:sz w:val="21"/>
          <w:szCs w:val="21"/>
          <w:highlight w:val="none"/>
          <w:lang w:eastAsia="zh-CN"/>
        </w:rPr>
        <w:t xml:space="preserve">其他：</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5750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另行协商</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6</w:t>
      </w:r>
      <w:r>
        <w:rPr>
          <w:sz w:val="21"/>
          <w:szCs w:val="21"/>
          <w:highlight w:val="none"/>
          <w:lang w:eastAsia="zh-CN"/>
        </w:rPr>
        <w:t xml:space="preserve">.1.3因发包人违约解除合同</w:t>
      </w:r>
      <w:r/>
    </w:p>
    <w:p>
      <w:pPr>
        <w:ind w:firstLine="420"/>
        <w:widowControl w:val="off"/>
        <w:rPr>
          <w:sz w:val="21"/>
          <w:szCs w:val="21"/>
          <w:highlight w:val="none"/>
          <w:lang w:eastAsia="zh-CN"/>
        </w:rPr>
      </w:pPr>
      <w:r>
        <w:rPr>
          <w:sz w:val="21"/>
          <w:szCs w:val="21"/>
          <w:highlight w:val="none"/>
          <w:lang w:eastAsia="zh-CN"/>
        </w:rPr>
        <w:t xml:space="preserve">承包人按16.1.1项</w:t>
      </w:r>
      <w:r>
        <w:rPr>
          <w:rFonts w:hint="eastAsia"/>
          <w:sz w:val="21"/>
          <w:szCs w:val="21"/>
          <w:highlight w:val="none"/>
          <w:lang w:eastAsia="zh-CN"/>
        </w:rPr>
        <w:t xml:space="preserve">〔</w:t>
      </w:r>
      <w:r>
        <w:rPr>
          <w:sz w:val="21"/>
          <w:szCs w:val="21"/>
          <w:highlight w:val="none"/>
          <w:lang w:eastAsia="zh-CN"/>
        </w:rPr>
        <w:t xml:space="preserve">发包人违约的情形</w:t>
      </w:r>
      <w:r>
        <w:rPr>
          <w:rFonts w:hint="eastAsia"/>
          <w:sz w:val="21"/>
          <w:szCs w:val="21"/>
          <w:highlight w:val="none"/>
          <w:lang w:eastAsia="zh-CN"/>
        </w:rPr>
        <w:t xml:space="preserve">〕</w:t>
      </w:r>
      <w:r>
        <w:rPr>
          <w:sz w:val="21"/>
          <w:szCs w:val="21"/>
          <w:highlight w:val="none"/>
          <w:lang w:eastAsia="zh-CN"/>
        </w:rPr>
        <w:t xml:space="preserve">约定暂停施工满</w:t>
      </w:r>
      <w:r>
        <w:rPr>
          <w:sz w:val="21"/>
          <w:szCs w:val="21"/>
          <w:highlight w:val="none"/>
          <w:u w:val="single"/>
          <w:lang w:eastAsia="zh-CN"/>
        </w:rPr>
        <w:t xml:space="preserve"> </w:t>
      </w:r>
      <w:r>
        <w:rPr>
          <w:sz w:val="21"/>
          <w:szCs w:val="21"/>
          <w:highlight w:val="none"/>
          <w:u w:val="single"/>
          <w:lang w:eastAsia="zh-CN"/>
        </w:rPr>
        <w:fldChar w:fldCharType="begin"/>
      </w:r>
      <w:r>
        <w:rPr>
          <w:sz w:val="21"/>
          <w:szCs w:val="21"/>
          <w:highlight w:val="none"/>
          <w:u w:val="single"/>
          <w:lang w:eastAsia="zh-CN"/>
        </w:rPr>
        <w:instrText xml:space="preserve"> AUTOTEXT  5751 \* MERGEFORMAT </w:instrText>
      </w:r>
      <w:r>
        <w:rPr>
          <w:sz w:val="21"/>
          <w:szCs w:val="21"/>
          <w:highlight w:val="none"/>
          <w:u w:val="single"/>
          <w:lang w:eastAsia="zh-CN"/>
        </w:rPr>
        <w:fldChar w:fldCharType="separate"/>
      </w:r>
      <w:r>
        <w:rPr>
          <w:sz w:val="21"/>
          <w:szCs w:val="21"/>
          <w:highlight w:val="none"/>
          <w:u w:val="single"/>
          <w:lang w:eastAsia="zh-CN"/>
        </w:rPr>
        <w:t xml:space="preserve">/</w:t>
      </w:r>
      <w:r>
        <w:rPr>
          <w:sz w:val="21"/>
          <w:szCs w:val="21"/>
          <w:highlight w:val="none"/>
          <w:u w:val="single"/>
          <w:lang w:eastAsia="zh-CN"/>
        </w:rPr>
        <w:fldChar w:fldCharType="end"/>
      </w:r>
      <w:r>
        <w:rPr>
          <w:sz w:val="21"/>
          <w:szCs w:val="21"/>
          <w:highlight w:val="none"/>
          <w:u w:val="single"/>
          <w:lang w:eastAsia="zh-CN"/>
        </w:rPr>
        <w:t xml:space="preserve"> </w:t>
      </w:r>
      <w:r>
        <w:rPr>
          <w:sz w:val="21"/>
          <w:szCs w:val="21"/>
          <w:highlight w:val="none"/>
          <w:lang w:eastAsia="zh-CN"/>
        </w:rPr>
        <w:t xml:space="preserve">天后发包人仍不纠正其违约行为并致使合同目的不能实现的，承包人有权解除合同。</w:t>
      </w:r>
      <w:r/>
    </w:p>
    <w:p>
      <w:pPr>
        <w:jc w:val="both"/>
        <w:keepLines/>
        <w:keepNext/>
        <w:spacing w:before="100" w:after="100" w:line="360" w:lineRule="auto"/>
        <w:widowControl w:val="off"/>
        <w:rPr>
          <w:b/>
          <w:highlight w:val="none"/>
          <w:lang w:eastAsia="zh-CN"/>
        </w:rPr>
        <w:outlineLvl w:val="2"/>
      </w:pPr>
      <w:r/>
      <w:bookmarkStart w:id="215" w:name="_Toc14470222"/>
      <w:r>
        <w:rPr>
          <w:b/>
          <w:highlight w:val="none"/>
          <w:lang w:eastAsia="zh-CN"/>
        </w:rPr>
        <w:t xml:space="preserve">1</w:t>
      </w:r>
      <w:r>
        <w:rPr>
          <w:rFonts w:hint="eastAsia"/>
          <w:b/>
          <w:highlight w:val="none"/>
          <w:lang w:eastAsia="zh-CN"/>
        </w:rPr>
        <w:t xml:space="preserve">6</w:t>
      </w:r>
      <w:r>
        <w:rPr>
          <w:b/>
          <w:highlight w:val="none"/>
          <w:lang w:eastAsia="zh-CN"/>
        </w:rPr>
        <w:t xml:space="preserve">.2承包人违约</w:t>
      </w:r>
      <w:bookmarkEnd w:id="215"/>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6</w:t>
      </w:r>
      <w:r>
        <w:rPr>
          <w:sz w:val="21"/>
          <w:szCs w:val="21"/>
          <w:highlight w:val="none"/>
          <w:lang w:eastAsia="zh-CN"/>
        </w:rPr>
        <w:t xml:space="preserve">.2.1承包人违约的情形</w:t>
      </w:r>
      <w:r/>
    </w:p>
    <w:p>
      <w:pPr>
        <w:ind w:firstLine="420"/>
        <w:widowControl w:val="off"/>
        <w:rPr>
          <w:sz w:val="21"/>
          <w:szCs w:val="21"/>
          <w:highlight w:val="none"/>
          <w:lang w:eastAsia="zh-CN"/>
        </w:rPr>
      </w:pPr>
      <w:r>
        <w:rPr>
          <w:sz w:val="21"/>
          <w:szCs w:val="21"/>
          <w:highlight w:val="none"/>
          <w:lang w:eastAsia="zh-CN"/>
        </w:rPr>
        <w:t xml:space="preserve">承包人违约的其他情形：</w:t>
      </w:r>
      <w:r/>
    </w:p>
    <w:p>
      <w:pPr>
        <w:ind w:firstLine="420"/>
        <w:widowControl w:val="off"/>
        <w:rPr>
          <w:sz w:val="21"/>
          <w:szCs w:val="21"/>
          <w:highlight w:val="none"/>
          <w:u w:val="single"/>
          <w:lang w:eastAsia="zh-CN"/>
        </w:rPr>
      </w:pPr>
      <w:r>
        <w:rPr>
          <w:rFonts w:hint="eastAsia"/>
          <w:sz w:val="21"/>
          <w:szCs w:val="21"/>
          <w:highlight w:val="none"/>
          <w:u w:val="single"/>
          <w:lang w:eastAsia="zh-CN"/>
        </w:rPr>
        <w:t xml:space="preserve">（1）接到监理人开工令后，承包人无正当理由推迟开工，每拖延1日历天须向发包人支付10000元的违约金；</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（2</w:t>
      </w:r>
      <w:r>
        <w:rPr>
          <w:bCs/>
          <w:sz w:val="21"/>
          <w:szCs w:val="21"/>
          <w:highlight w:val="none"/>
          <w:u w:val="single"/>
          <w:lang w:eastAsia="zh-CN"/>
        </w:rPr>
        <w:t xml:space="preserve">）若发现承包人有违反施工图纸及相应技术规范或偷工减料的行为，发包人有权对承包人处以每次</w:t>
      </w:r>
      <w:r>
        <w:rPr>
          <w:rFonts w:hint="eastAsia"/>
          <w:bCs/>
          <w:sz w:val="21"/>
          <w:szCs w:val="21"/>
          <w:highlight w:val="none"/>
          <w:u w:val="single"/>
          <w:lang w:eastAsia="zh-CN"/>
        </w:rPr>
        <w:t xml:space="preserve">1</w:t>
      </w:r>
      <w:r>
        <w:rPr>
          <w:bCs/>
          <w:sz w:val="21"/>
          <w:szCs w:val="21"/>
          <w:highlight w:val="none"/>
          <w:u w:val="single"/>
          <w:lang w:eastAsia="zh-CN"/>
        </w:rPr>
        <w:t xml:space="preserve">万元以下的罚款，承包人需无条件返工至设计图纸及相关现行规范要求；</w:t>
      </w:r>
      <w:r/>
    </w:p>
    <w:p>
      <w:pPr>
        <w:ind w:firstLine="420"/>
        <w:widowControl w:val="off"/>
        <w:rPr>
          <w:bCs/>
          <w:sz w:val="21"/>
          <w:szCs w:val="21"/>
          <w:highlight w:val="none"/>
          <w:u w:val="single"/>
          <w:lang w:eastAsia="zh-CN"/>
        </w:rPr>
      </w:pPr>
      <w:r>
        <w:rPr>
          <w:bCs/>
          <w:sz w:val="21"/>
          <w:szCs w:val="21"/>
          <w:highlight w:val="none"/>
          <w:u w:val="single"/>
          <w:lang w:eastAsia="zh-CN"/>
        </w:rPr>
        <w:t xml:space="preserve">（</w:t>
      </w:r>
      <w:r>
        <w:rPr>
          <w:rFonts w:hint="eastAsia"/>
          <w:bCs/>
          <w:sz w:val="21"/>
          <w:szCs w:val="21"/>
          <w:highlight w:val="none"/>
          <w:u w:val="single"/>
          <w:lang w:eastAsia="zh-CN"/>
        </w:rPr>
        <w:t xml:space="preserve">3</w:t>
      </w:r>
      <w:r>
        <w:rPr>
          <w:bCs/>
          <w:sz w:val="21"/>
          <w:szCs w:val="21"/>
          <w:highlight w:val="none"/>
          <w:u w:val="single"/>
          <w:lang w:eastAsia="zh-CN"/>
        </w:rPr>
        <w:t xml:space="preserve">）若承包人延误提交竣工结算申请单，承包人按照1000元/天支付违约金；</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（4</w:t>
      </w:r>
      <w:r>
        <w:rPr>
          <w:bCs/>
          <w:sz w:val="21"/>
          <w:szCs w:val="21"/>
          <w:highlight w:val="none"/>
          <w:u w:val="single"/>
          <w:lang w:eastAsia="zh-CN"/>
        </w:rPr>
        <w:t xml:space="preserve">）合同工期按承包人投标文件中的自报工期，如承包人原因延误工期，承包人应承担违约责任并向发包人支付赔偿费，赔偿费支付办法按合同工期延误一天赔偿 </w:t>
      </w:r>
      <w:r>
        <w:rPr>
          <w:rFonts w:hint="eastAsia"/>
          <w:bCs/>
          <w:sz w:val="21"/>
          <w:szCs w:val="21"/>
          <w:highlight w:val="none"/>
          <w:u w:val="single"/>
          <w:lang w:eastAsia="zh-CN"/>
        </w:rPr>
        <w:t xml:space="preserve">2</w:t>
      </w:r>
      <w:r>
        <w:rPr>
          <w:bCs/>
          <w:sz w:val="21"/>
          <w:szCs w:val="21"/>
          <w:highlight w:val="none"/>
          <w:u w:val="single"/>
          <w:lang w:eastAsia="zh-CN"/>
        </w:rPr>
        <w:t xml:space="preserve">000元，并以合同总价的5%为限，支付赔偿费不能解除承包人应完成本工程的责任以及合同规定的其他相关责任；</w:t>
      </w:r>
      <w:r/>
    </w:p>
    <w:p>
      <w:pPr>
        <w:ind w:firstLine="420"/>
        <w:widowControl w:val="off"/>
        <w:rPr>
          <w:sz w:val="21"/>
          <w:szCs w:val="21"/>
          <w:highlight w:val="none"/>
          <w:lang w:eastAsia="zh-CN"/>
        </w:rPr>
      </w:pPr>
      <w:r>
        <w:rPr>
          <w:rFonts w:hint="eastAsia"/>
          <w:bCs/>
          <w:sz w:val="21"/>
          <w:szCs w:val="21"/>
          <w:highlight w:val="none"/>
          <w:u w:val="single"/>
          <w:lang w:eastAsia="zh-CN"/>
        </w:rPr>
        <w:t xml:space="preserve">（5</w:t>
      </w:r>
      <w:r>
        <w:rPr>
          <w:bCs/>
          <w:sz w:val="21"/>
          <w:szCs w:val="21"/>
          <w:highlight w:val="none"/>
          <w:u w:val="single"/>
          <w:lang w:eastAsia="zh-CN"/>
        </w:rPr>
        <w:t xml:space="preserve">）若工程首次</w:t>
      </w:r>
      <w:r>
        <w:rPr>
          <w:rFonts w:hint="eastAsia"/>
          <w:bCs/>
          <w:sz w:val="21"/>
          <w:szCs w:val="21"/>
          <w:highlight w:val="none"/>
          <w:u w:val="single"/>
          <w:lang w:eastAsia="zh-CN"/>
        </w:rPr>
        <w:t xml:space="preserve">竣工验收未通过，承包人必须按照发包人要求及相关规范、标准整改到位并承担合同总价的</w:t>
      </w:r>
      <w:r>
        <w:rPr>
          <w:bCs/>
          <w:sz w:val="21"/>
          <w:szCs w:val="21"/>
          <w:highlight w:val="none"/>
          <w:u w:val="single"/>
          <w:lang w:eastAsia="zh-CN"/>
        </w:rPr>
        <w:t xml:space="preserve">0.1%的罚款，从工程竣工结算款中直接扣除</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6</w:t>
      </w:r>
      <w:r>
        <w:rPr>
          <w:sz w:val="21"/>
          <w:szCs w:val="21"/>
          <w:highlight w:val="none"/>
          <w:lang w:eastAsia="zh-CN"/>
        </w:rPr>
        <w:t xml:space="preserve">.2.2承包人违约的责任</w:t>
      </w:r>
      <w:r/>
    </w:p>
    <w:p>
      <w:pPr>
        <w:ind w:firstLine="420"/>
        <w:widowControl w:val="off"/>
        <w:rPr>
          <w:sz w:val="21"/>
          <w:szCs w:val="21"/>
          <w:highlight w:val="none"/>
          <w:u w:val="single"/>
          <w:lang w:eastAsia="zh-CN"/>
        </w:rPr>
      </w:pPr>
      <w:r>
        <w:rPr>
          <w:sz w:val="21"/>
          <w:szCs w:val="21"/>
          <w:highlight w:val="none"/>
          <w:lang w:eastAsia="zh-CN"/>
        </w:rPr>
        <w:t xml:space="preserve">承包人违约责任的承担方式和计算方法：</w:t>
      </w:r>
      <w:r>
        <w:rPr>
          <w:rFonts w:hint="eastAsia"/>
          <w:sz w:val="21"/>
          <w:szCs w:val="21"/>
          <w:highlight w:val="none"/>
          <w:u w:val="single"/>
          <w:lang w:eastAsia="zh-CN"/>
        </w:rPr>
        <w:t xml:space="preserve">因</w:t>
      </w:r>
      <w:r>
        <w:rPr>
          <w:sz w:val="21"/>
          <w:szCs w:val="21"/>
          <w:highlight w:val="none"/>
          <w:u w:val="single"/>
          <w:lang w:eastAsia="zh-CN"/>
        </w:rPr>
        <w:t xml:space="preserve">承包人原因造成工期</w:t>
      </w:r>
      <w:r>
        <w:rPr>
          <w:rFonts w:hint="eastAsia"/>
          <w:sz w:val="21"/>
          <w:szCs w:val="21"/>
          <w:highlight w:val="none"/>
          <w:u w:val="single"/>
          <w:lang w:eastAsia="zh-CN"/>
        </w:rPr>
        <w:t xml:space="preserve">延误</w:t>
      </w:r>
      <w:r>
        <w:rPr>
          <w:sz w:val="21"/>
          <w:szCs w:val="21"/>
          <w:highlight w:val="none"/>
          <w:u w:val="single"/>
          <w:lang w:eastAsia="zh-CN"/>
        </w:rPr>
        <w:t xml:space="preserve">，</w:t>
      </w:r>
      <w:r>
        <w:rPr>
          <w:rFonts w:hint="eastAsia"/>
          <w:sz w:val="21"/>
          <w:szCs w:val="21"/>
          <w:highlight w:val="none"/>
          <w:u w:val="single"/>
          <w:lang w:eastAsia="zh-CN"/>
        </w:rPr>
        <w:t xml:space="preserve">逾期</w:t>
      </w:r>
      <w:r>
        <w:rPr>
          <w:sz w:val="21"/>
          <w:szCs w:val="21"/>
          <w:highlight w:val="none"/>
          <w:u w:val="single"/>
          <w:lang w:eastAsia="zh-CN"/>
        </w:rPr>
        <w:t xml:space="preserve">竣工违约金上限为竣工结算价的</w:t>
      </w:r>
      <w:r>
        <w:rPr>
          <w:rFonts w:hint="eastAsia"/>
          <w:sz w:val="21"/>
          <w:szCs w:val="21"/>
          <w:highlight w:val="none"/>
          <w:u w:val="single"/>
          <w:lang w:eastAsia="zh-CN"/>
        </w:rPr>
        <w:t xml:space="preserve">5</w:t>
      </w:r>
      <w:r>
        <w:rPr>
          <w:sz w:val="21"/>
          <w:szCs w:val="21"/>
          <w:highlight w:val="none"/>
          <w:u w:val="single"/>
          <w:lang w:eastAsia="zh-CN"/>
        </w:rPr>
        <w:t xml:space="preserve">%，承包人支付逾期竣工违约金后，不免除承包人继续完成工程</w:t>
      </w:r>
      <w:r>
        <w:rPr>
          <w:rFonts w:hint="eastAsia"/>
          <w:sz w:val="21"/>
          <w:szCs w:val="21"/>
          <w:highlight w:val="none"/>
          <w:u w:val="single"/>
          <w:lang w:eastAsia="zh-CN"/>
        </w:rPr>
        <w:t xml:space="preserve">及</w:t>
      </w:r>
      <w:r>
        <w:rPr>
          <w:sz w:val="21"/>
          <w:szCs w:val="21"/>
          <w:highlight w:val="none"/>
          <w:u w:val="single"/>
          <w:lang w:eastAsia="zh-CN"/>
        </w:rPr>
        <w:t xml:space="preserve">修补缺陷的义务。</w:t>
      </w:r>
      <w:r/>
    </w:p>
    <w:p>
      <w:pPr>
        <w:ind w:firstLine="420"/>
        <w:widowControl w:val="off"/>
        <w:rPr>
          <w:sz w:val="21"/>
          <w:szCs w:val="21"/>
          <w:highlight w:val="none"/>
          <w:lang w:eastAsia="zh-CN"/>
        </w:rPr>
      </w:pPr>
      <w:r>
        <w:rPr>
          <w:sz w:val="21"/>
          <w:szCs w:val="21"/>
          <w:highlight w:val="none"/>
          <w:lang w:eastAsia="zh-CN"/>
        </w:rPr>
        <w:t xml:space="preserve">1</w:t>
      </w:r>
      <w:r>
        <w:rPr>
          <w:rFonts w:hint="eastAsia"/>
          <w:sz w:val="21"/>
          <w:szCs w:val="21"/>
          <w:highlight w:val="none"/>
          <w:lang w:eastAsia="zh-CN"/>
        </w:rPr>
        <w:t xml:space="preserve">6</w:t>
      </w:r>
      <w:r>
        <w:rPr>
          <w:sz w:val="21"/>
          <w:szCs w:val="21"/>
          <w:highlight w:val="none"/>
          <w:lang w:eastAsia="zh-CN"/>
        </w:rPr>
        <w:t xml:space="preserve">.2.3因承包人违约解除合同</w:t>
      </w:r>
      <w:r/>
    </w:p>
    <w:p>
      <w:pPr>
        <w:ind w:firstLine="420"/>
        <w:jc w:val="both"/>
        <w:spacing w:before="120" w:after="120"/>
        <w:widowControl w:val="off"/>
        <w:rPr>
          <w:sz w:val="21"/>
          <w:szCs w:val="21"/>
          <w:highlight w:val="none"/>
          <w:lang w:eastAsia="zh-CN"/>
        </w:rPr>
      </w:pPr>
      <w:r>
        <w:rPr>
          <w:sz w:val="21"/>
          <w:szCs w:val="21"/>
          <w:highlight w:val="none"/>
          <w:lang w:eastAsia="zh-CN"/>
        </w:rPr>
        <w:t xml:space="preserve">关于承包人违约解除合同的特别约定：</w:t>
      </w:r>
      <w:r>
        <w:rPr>
          <w:rFonts w:hint="eastAsia"/>
          <w:bCs/>
          <w:sz w:val="21"/>
          <w:szCs w:val="21"/>
          <w:highlight w:val="none"/>
          <w:u w:val="single"/>
          <w:lang w:eastAsia="zh-CN"/>
        </w:rPr>
        <w:t xml:space="preserve">甲方有权随时终止合同，责令乙方立即退出施工现场，并要求乙方赔偿合同总价20%的违约金；如有其它损失，甲方仍有权要求赔偿</w:t>
      </w:r>
      <w:r>
        <w:rPr>
          <w:sz w:val="21"/>
          <w:szCs w:val="21"/>
          <w:highlight w:val="none"/>
          <w:lang w:eastAsia="zh-CN"/>
        </w:rPr>
        <w:t xml:space="preserve">。</w:t>
      </w:r>
      <w:r/>
    </w:p>
    <w:p>
      <w:pPr>
        <w:ind w:firstLine="420"/>
        <w:jc w:val="both"/>
        <w:spacing w:before="120" w:after="120"/>
        <w:widowControl w:val="off"/>
        <w:rPr>
          <w:sz w:val="21"/>
          <w:szCs w:val="21"/>
          <w:highlight w:val="none"/>
          <w:lang w:eastAsia="zh-CN"/>
        </w:rPr>
      </w:pPr>
      <w:r>
        <w:rPr>
          <w:sz w:val="21"/>
          <w:szCs w:val="21"/>
          <w:highlight w:val="none"/>
          <w:lang w:eastAsia="zh-CN"/>
        </w:rPr>
        <w:t xml:space="preserve">发包人</w:t>
      </w:r>
      <w:r>
        <w:rPr>
          <w:rFonts w:hint="eastAsia"/>
          <w:sz w:val="21"/>
          <w:szCs w:val="21"/>
          <w:highlight w:val="none"/>
          <w:lang w:eastAsia="zh-CN"/>
        </w:rPr>
        <w:t xml:space="preserve">继续</w:t>
      </w:r>
      <w:r>
        <w:rPr>
          <w:sz w:val="21"/>
          <w:szCs w:val="21"/>
          <w:highlight w:val="none"/>
          <w:lang w:eastAsia="zh-CN"/>
        </w:rPr>
        <w:t xml:space="preserve">使用承包人在施工现场的材料、设备、临时工程、承包人文件和由承包人或以其名义编制的其他文件</w:t>
      </w:r>
      <w:r>
        <w:rPr>
          <w:rFonts w:hint="eastAsia"/>
          <w:sz w:val="21"/>
          <w:szCs w:val="21"/>
          <w:highlight w:val="none"/>
          <w:lang w:eastAsia="zh-CN"/>
        </w:rPr>
        <w:t xml:space="preserve">的费用承担方式</w:t>
      </w:r>
      <w:r>
        <w:rPr>
          <w:sz w:val="21"/>
          <w:szCs w:val="21"/>
          <w:highlight w:val="none"/>
          <w:lang w:eastAsia="zh-CN"/>
        </w:rPr>
        <w:t xml:space="preserve">：</w:t>
      </w:r>
      <w:r>
        <w:rPr>
          <w:rFonts w:hint="eastAsia"/>
          <w:bCs/>
          <w:sz w:val="21"/>
          <w:szCs w:val="21"/>
          <w:highlight w:val="none"/>
          <w:u w:val="single"/>
          <w:lang w:eastAsia="zh-CN"/>
        </w:rPr>
        <w:t xml:space="preserve">费用不另外支付</w:t>
      </w:r>
      <w:r>
        <w:rPr>
          <w:rFonts w:hint="eastAsia"/>
          <w:sz w:val="21"/>
          <w:szCs w:val="21"/>
          <w:highlight w:val="none"/>
          <w:lang w:eastAsia="zh-CN"/>
        </w:rPr>
        <w:t xml:space="preserve">。</w:t>
      </w:r>
      <w:r/>
    </w:p>
    <w:p>
      <w:pPr>
        <w:jc w:val="both"/>
        <w:keepLines/>
        <w:keepNext/>
        <w:spacing w:before="60" w:after="60" w:line="360" w:lineRule="auto"/>
        <w:widowControl w:val="off"/>
        <w:rPr>
          <w:rFonts w:eastAsia="黑体"/>
          <w:b/>
          <w:highlight w:val="none"/>
          <w:lang w:eastAsia="zh-CN"/>
        </w:rPr>
        <w:outlineLvl w:val="1"/>
      </w:pPr>
      <w:r/>
      <w:bookmarkStart w:id="216" w:name="_Toc14470223"/>
      <w:r/>
      <w:bookmarkStart w:id="217" w:name="_Toc14514945"/>
      <w:r>
        <w:rPr>
          <w:rFonts w:eastAsia="黑体"/>
          <w:b/>
          <w:highlight w:val="none"/>
          <w:lang w:eastAsia="zh-CN"/>
        </w:rPr>
        <w:t xml:space="preserve">1</w:t>
      </w:r>
      <w:r>
        <w:rPr>
          <w:rFonts w:hint="eastAsia" w:eastAsia="黑体"/>
          <w:b/>
          <w:highlight w:val="none"/>
          <w:lang w:eastAsia="zh-CN"/>
        </w:rPr>
        <w:t xml:space="preserve">7</w:t>
      </w:r>
      <w:r>
        <w:rPr>
          <w:rFonts w:eastAsia="黑体"/>
          <w:b/>
          <w:highlight w:val="none"/>
          <w:lang w:eastAsia="zh-CN"/>
        </w:rPr>
        <w:t xml:space="preserve">.不可抗力</w:t>
      </w:r>
      <w:bookmarkEnd w:id="216"/>
      <w:r/>
      <w:bookmarkEnd w:id="217"/>
      <w:r/>
      <w:r/>
    </w:p>
    <w:p>
      <w:pPr>
        <w:jc w:val="both"/>
        <w:keepLines/>
        <w:keepNext/>
        <w:spacing w:before="100" w:after="100" w:line="360" w:lineRule="auto"/>
        <w:widowControl w:val="off"/>
        <w:rPr>
          <w:b/>
          <w:highlight w:val="none"/>
          <w:lang w:eastAsia="zh-CN"/>
        </w:rPr>
        <w:outlineLvl w:val="2"/>
      </w:pPr>
      <w:r/>
      <w:bookmarkStart w:id="218" w:name="_Toc14470224"/>
      <w:r>
        <w:rPr>
          <w:b/>
          <w:highlight w:val="none"/>
          <w:lang w:eastAsia="zh-CN"/>
        </w:rPr>
        <w:t xml:space="preserve">17.1 不可抗力的确认</w:t>
      </w:r>
      <w:bookmarkEnd w:id="218"/>
      <w:r/>
      <w:r/>
    </w:p>
    <w:p>
      <w:pPr>
        <w:ind w:firstLine="420"/>
        <w:widowControl w:val="off"/>
        <w:rPr>
          <w:sz w:val="21"/>
          <w:szCs w:val="21"/>
          <w:highlight w:val="none"/>
          <w:u w:val="single"/>
          <w:lang w:eastAsia="zh-CN"/>
        </w:rPr>
      </w:pPr>
      <w:r>
        <w:rPr>
          <w:sz w:val="21"/>
          <w:szCs w:val="21"/>
          <w:highlight w:val="none"/>
          <w:lang w:eastAsia="zh-CN"/>
        </w:rPr>
        <w:t xml:space="preserve">除通用合同条款约定的不可抗力事件之外，视为不可抗力的其他情形：</w:t>
      </w:r>
      <w:r>
        <w:rPr>
          <w:rFonts w:hint="eastAsia"/>
          <w:bCs/>
          <w:sz w:val="21"/>
          <w:szCs w:val="21"/>
          <w:highlight w:val="none"/>
          <w:u w:val="single"/>
          <w:lang w:eastAsia="zh-CN"/>
        </w:rPr>
        <w:t xml:space="preserve">空中飞行物体坠落或其他非发包人、承包人责任造成的爆炸、火灾，以及当地气象部门认定的</w:t>
      </w:r>
      <w:r>
        <w:rPr>
          <w:bCs/>
          <w:sz w:val="21"/>
          <w:szCs w:val="21"/>
          <w:highlight w:val="none"/>
          <w:u w:val="single"/>
          <w:lang w:eastAsia="zh-CN"/>
        </w:rPr>
        <w:t xml:space="preserve">50年一遇风、雨、雪、洪、震等自然灾害</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219" w:name="_Toc14470225"/>
      <w:r>
        <w:rPr>
          <w:b/>
          <w:highlight w:val="none"/>
          <w:lang w:eastAsia="zh-CN"/>
        </w:rPr>
        <w:t xml:space="preserve">17.</w:t>
      </w:r>
      <w:r>
        <w:rPr>
          <w:rFonts w:hint="eastAsia"/>
          <w:b/>
          <w:highlight w:val="none"/>
          <w:lang w:eastAsia="zh-CN"/>
        </w:rPr>
        <w:t xml:space="preserve">2</w:t>
      </w:r>
      <w:r>
        <w:rPr>
          <w:b/>
          <w:highlight w:val="none"/>
          <w:lang w:eastAsia="zh-CN"/>
        </w:rPr>
        <w:t xml:space="preserve">因不可抗力解除合同</w:t>
      </w:r>
      <w:bookmarkEnd w:id="219"/>
      <w:r/>
      <w:r/>
    </w:p>
    <w:p>
      <w:pPr>
        <w:ind w:firstLine="420"/>
        <w:widowControl w:val="off"/>
        <w:rPr>
          <w:sz w:val="21"/>
          <w:szCs w:val="21"/>
          <w:highlight w:val="none"/>
          <w:lang w:eastAsia="zh-CN"/>
        </w:rPr>
      </w:pPr>
      <w:r>
        <w:rPr>
          <w:sz w:val="21"/>
          <w:szCs w:val="21"/>
          <w:highlight w:val="none"/>
          <w:lang w:eastAsia="zh-CN"/>
        </w:rPr>
        <w:t xml:space="preserve">合同解除后，发包人应在商定或确定发包人应支付款项后</w:t>
      </w:r>
      <w:r>
        <w:rPr>
          <w:rFonts w:hint="eastAsia"/>
          <w:sz w:val="21"/>
          <w:szCs w:val="21"/>
          <w:highlight w:val="none"/>
          <w:u w:val="single"/>
          <w:lang w:eastAsia="zh-CN"/>
        </w:rPr>
        <w:t xml:space="preserve">/</w:t>
      </w:r>
      <w:r>
        <w:rPr>
          <w:sz w:val="21"/>
          <w:szCs w:val="21"/>
          <w:highlight w:val="none"/>
          <w:lang w:eastAsia="zh-CN"/>
        </w:rPr>
        <w:t xml:space="preserve">天内完成款项的支付。</w:t>
      </w:r>
      <w:r/>
    </w:p>
    <w:p>
      <w:pPr>
        <w:jc w:val="both"/>
        <w:keepLines/>
        <w:keepNext/>
        <w:spacing w:before="60" w:after="60" w:line="360" w:lineRule="auto"/>
        <w:widowControl w:val="off"/>
        <w:rPr>
          <w:rFonts w:eastAsia="黑体"/>
          <w:b/>
          <w:highlight w:val="none"/>
          <w:lang w:eastAsia="zh-CN"/>
        </w:rPr>
        <w:outlineLvl w:val="1"/>
      </w:pPr>
      <w:r/>
      <w:bookmarkStart w:id="220" w:name="_Toc14514946"/>
      <w:r/>
      <w:bookmarkStart w:id="221" w:name="_Toc14470226"/>
      <w:r>
        <w:rPr>
          <w:rFonts w:eastAsia="黑体"/>
          <w:b/>
          <w:highlight w:val="none"/>
          <w:lang w:eastAsia="zh-CN"/>
        </w:rPr>
        <w:t xml:space="preserve">1</w:t>
      </w:r>
      <w:r>
        <w:rPr>
          <w:rFonts w:hint="eastAsia" w:eastAsia="黑体"/>
          <w:b/>
          <w:highlight w:val="none"/>
          <w:lang w:eastAsia="zh-CN"/>
        </w:rPr>
        <w:t xml:space="preserve">8</w:t>
      </w:r>
      <w:r>
        <w:rPr>
          <w:rFonts w:eastAsia="黑体"/>
          <w:b/>
          <w:highlight w:val="none"/>
          <w:lang w:eastAsia="zh-CN"/>
        </w:rPr>
        <w:t xml:space="preserve">.保险</w:t>
      </w:r>
      <w:bookmarkEnd w:id="220"/>
      <w:r/>
      <w:bookmarkEnd w:id="221"/>
      <w:r/>
      <w:r/>
    </w:p>
    <w:p>
      <w:pPr>
        <w:jc w:val="both"/>
        <w:keepLines/>
        <w:keepNext/>
        <w:spacing w:before="100" w:after="100" w:line="360" w:lineRule="auto"/>
        <w:widowControl w:val="off"/>
        <w:rPr>
          <w:b/>
          <w:highlight w:val="none"/>
          <w:lang w:eastAsia="zh-CN"/>
        </w:rPr>
        <w:outlineLvl w:val="2"/>
      </w:pPr>
      <w:r/>
      <w:bookmarkStart w:id="222" w:name="_Toc14470227"/>
      <w:r>
        <w:rPr>
          <w:b/>
          <w:highlight w:val="none"/>
          <w:lang w:eastAsia="zh-CN"/>
        </w:rPr>
        <w:t xml:space="preserve">18.1 工程保险</w:t>
      </w:r>
      <w:bookmarkEnd w:id="222"/>
      <w:r/>
      <w:r/>
    </w:p>
    <w:p>
      <w:pPr>
        <w:ind w:firstLine="420"/>
        <w:widowControl w:val="off"/>
        <w:rPr>
          <w:sz w:val="21"/>
          <w:szCs w:val="21"/>
          <w:highlight w:val="none"/>
          <w:lang w:eastAsia="zh-CN"/>
        </w:rPr>
      </w:pPr>
      <w:r>
        <w:rPr>
          <w:sz w:val="21"/>
          <w:szCs w:val="21"/>
          <w:highlight w:val="none"/>
          <w:lang w:eastAsia="zh-CN"/>
        </w:rPr>
        <w:t xml:space="preserve">关于工程保险的特别约定：</w:t>
      </w:r>
      <w:r>
        <w:rPr>
          <w:rFonts w:hint="eastAsia"/>
          <w:bCs/>
          <w:sz w:val="21"/>
          <w:szCs w:val="21"/>
          <w:highlight w:val="none"/>
          <w:u w:val="single"/>
          <w:lang w:eastAsia="zh-CN"/>
        </w:rPr>
        <w:t xml:space="preserve">由承包人办理工程一切险和第三者责任险，并承担相应保费</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223" w:name="_Toc14470228"/>
      <w:r>
        <w:rPr>
          <w:b/>
          <w:highlight w:val="none"/>
          <w:lang w:eastAsia="zh-CN"/>
        </w:rPr>
        <w:t xml:space="preserve">18.</w:t>
      </w:r>
      <w:r>
        <w:rPr>
          <w:rFonts w:hint="eastAsia"/>
          <w:b/>
          <w:highlight w:val="none"/>
          <w:lang w:eastAsia="zh-CN"/>
        </w:rPr>
        <w:t xml:space="preserve">2</w:t>
      </w:r>
      <w:r>
        <w:rPr>
          <w:b/>
          <w:highlight w:val="none"/>
          <w:lang w:eastAsia="zh-CN"/>
        </w:rPr>
        <w:t xml:space="preserve">其他保险</w:t>
      </w:r>
      <w:bookmarkEnd w:id="223"/>
      <w:r/>
      <w:r/>
    </w:p>
    <w:p>
      <w:pPr>
        <w:ind w:firstLine="420"/>
        <w:widowControl w:val="off"/>
        <w:rPr>
          <w:bCs/>
          <w:sz w:val="21"/>
          <w:szCs w:val="21"/>
          <w:highlight w:val="none"/>
          <w:u w:val="single"/>
          <w:lang w:eastAsia="zh-CN"/>
        </w:rPr>
      </w:pPr>
      <w:r>
        <w:rPr>
          <w:sz w:val="21"/>
          <w:szCs w:val="21"/>
          <w:highlight w:val="none"/>
          <w:lang w:eastAsia="zh-CN"/>
        </w:rPr>
        <w:t xml:space="preserve">关于其他保险的约定：</w:t>
      </w:r>
      <w:r>
        <w:rPr>
          <w:rFonts w:hint="eastAsia"/>
          <w:bCs/>
          <w:sz w:val="21"/>
          <w:szCs w:val="21"/>
          <w:highlight w:val="none"/>
          <w:u w:val="single"/>
          <w:lang w:eastAsia="zh-CN"/>
        </w:rPr>
        <w:t xml:space="preserve">（</w:t>
      </w:r>
      <w:r>
        <w:rPr>
          <w:bCs/>
          <w:sz w:val="21"/>
          <w:szCs w:val="21"/>
          <w:highlight w:val="none"/>
          <w:u w:val="single"/>
          <w:lang w:eastAsia="zh-CN"/>
        </w:rPr>
        <w:t xml:space="preserve">1）承包人须依法对其应投保的人身、财产（包括但不限于对本工程施工作业人员的生命财产和施工机械设备）办理保险，并支付保险费用。</w:t>
      </w:r>
      <w:r/>
    </w:p>
    <w:p>
      <w:pPr>
        <w:ind w:firstLine="420"/>
        <w:widowControl w:val="off"/>
        <w:rPr>
          <w:bCs/>
          <w:sz w:val="21"/>
          <w:szCs w:val="21"/>
          <w:highlight w:val="none"/>
          <w:u w:val="single"/>
          <w:lang w:eastAsia="zh-CN"/>
        </w:rPr>
      </w:pPr>
      <w:r>
        <w:rPr>
          <w:rFonts w:hint="eastAsia"/>
          <w:bCs/>
          <w:sz w:val="21"/>
          <w:szCs w:val="21"/>
          <w:highlight w:val="none"/>
          <w:u w:val="single"/>
          <w:lang w:eastAsia="zh-CN"/>
        </w:rPr>
        <w:t xml:space="preserve">（</w:t>
      </w:r>
      <w:r>
        <w:rPr>
          <w:bCs/>
          <w:sz w:val="21"/>
          <w:szCs w:val="21"/>
          <w:highlight w:val="none"/>
          <w:u w:val="single"/>
          <w:lang w:eastAsia="zh-CN"/>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20"/>
        <w:widowControl w:val="off"/>
        <w:rPr>
          <w:sz w:val="21"/>
          <w:szCs w:val="21"/>
          <w:highlight w:val="none"/>
          <w:lang w:eastAsia="zh-CN"/>
        </w:rPr>
      </w:pPr>
      <w:r>
        <w:rPr>
          <w:rFonts w:hint="eastAsia"/>
          <w:bCs/>
          <w:sz w:val="21"/>
          <w:szCs w:val="21"/>
          <w:highlight w:val="none"/>
          <w:u w:val="single"/>
          <w:lang w:eastAsia="zh-CN"/>
        </w:rPr>
        <w:t xml:space="preserve">（</w:t>
      </w:r>
      <w:r>
        <w:rPr>
          <w:bCs/>
          <w:sz w:val="21"/>
          <w:szCs w:val="21"/>
          <w:highlight w:val="none"/>
          <w:u w:val="single"/>
          <w:lang w:eastAsia="zh-CN"/>
        </w:rPr>
        <w:t xml:space="preserve">3）承包人须对本工程进行期间发生的</w:t>
      </w:r>
      <w:r>
        <w:rPr>
          <w:rFonts w:hint="eastAsia"/>
          <w:bCs/>
          <w:sz w:val="21"/>
          <w:szCs w:val="21"/>
          <w:highlight w:val="none"/>
          <w:u w:val="single"/>
          <w:lang w:eastAsia="zh-CN"/>
        </w:rPr>
        <w:t xml:space="preserve">与本工程有关的</w:t>
      </w:r>
      <w:r>
        <w:rPr>
          <w:bCs/>
          <w:sz w:val="21"/>
          <w:szCs w:val="21"/>
          <w:highlight w:val="none"/>
          <w:u w:val="single"/>
          <w:lang w:eastAsia="zh-CN"/>
        </w:rPr>
        <w:t xml:space="preserve">人身伤亡及财产损坏负费用、损失、索偿或诉讼等法律责任，并保障发包人免负该等责任，除非有关</w:t>
      </w:r>
      <w:r>
        <w:rPr>
          <w:rFonts w:hint="eastAsia"/>
          <w:bCs/>
          <w:sz w:val="21"/>
          <w:szCs w:val="21"/>
          <w:highlight w:val="none"/>
          <w:u w:val="single"/>
          <w:lang w:eastAsia="zh-CN"/>
        </w:rPr>
        <w:t xml:space="preserve">伤亡是发包人所引致的</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承包人是否应为其施工设备等办理财产保险：</w:t>
      </w:r>
      <w:r>
        <w:rPr>
          <w:rFonts w:hint="eastAsia"/>
          <w:bCs/>
          <w:sz w:val="21"/>
          <w:szCs w:val="21"/>
          <w:highlight w:val="none"/>
          <w:u w:val="single"/>
          <w:lang w:eastAsia="zh-CN"/>
        </w:rPr>
        <w:t xml:space="preserve">由承包人承担</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224" w:name="_Toc14470229"/>
      <w:r>
        <w:rPr>
          <w:b/>
          <w:highlight w:val="none"/>
          <w:lang w:eastAsia="zh-CN"/>
        </w:rPr>
        <w:t xml:space="preserve">1</w:t>
      </w:r>
      <w:r>
        <w:rPr>
          <w:rFonts w:hint="eastAsia"/>
          <w:b/>
          <w:highlight w:val="none"/>
          <w:lang w:eastAsia="zh-CN"/>
        </w:rPr>
        <w:t xml:space="preserve">8.3</w:t>
      </w:r>
      <w:r>
        <w:rPr>
          <w:b/>
          <w:highlight w:val="none"/>
          <w:lang w:eastAsia="zh-CN"/>
        </w:rPr>
        <w:t xml:space="preserve">通知义务</w:t>
      </w:r>
      <w:bookmarkEnd w:id="224"/>
      <w:r/>
      <w:r/>
    </w:p>
    <w:p>
      <w:pPr>
        <w:ind w:firstLine="420"/>
        <w:spacing w:line="360" w:lineRule="auto"/>
        <w:widowControl w:val="off"/>
        <w:rPr>
          <w:sz w:val="21"/>
          <w:szCs w:val="21"/>
          <w:highlight w:val="none"/>
          <w:lang w:eastAsia="zh-CN"/>
        </w:rPr>
      </w:pPr>
      <w:r>
        <w:rPr>
          <w:sz w:val="21"/>
          <w:szCs w:val="21"/>
          <w:highlight w:val="none"/>
          <w:lang w:eastAsia="zh-CN"/>
        </w:rPr>
        <w:t xml:space="preserve">关于变更保险合同时的通知义务的约定：</w:t>
      </w:r>
      <w:r>
        <w:rPr>
          <w:sz w:val="21"/>
          <w:szCs w:val="21"/>
          <w:highlight w:val="none"/>
          <w:u w:val="single"/>
          <w:lang w:eastAsia="zh-CN"/>
        </w:rPr>
        <w:fldChar w:fldCharType="begin"/>
      </w:r>
      <w:r>
        <w:rPr>
          <w:sz w:val="21"/>
          <w:szCs w:val="21"/>
          <w:highlight w:val="none"/>
          <w:u w:val="single"/>
          <w:lang w:eastAsia="zh-CN"/>
        </w:rPr>
        <w:instrText xml:space="preserve"> AUTOTEXT  5761 \* MERGEFORMAT </w:instrText>
      </w:r>
      <w:r>
        <w:rPr>
          <w:sz w:val="21"/>
          <w:szCs w:val="21"/>
          <w:highlight w:val="none"/>
          <w:u w:val="single"/>
          <w:lang w:eastAsia="zh-CN"/>
        </w:rPr>
        <w:fldChar w:fldCharType="separate"/>
      </w:r>
      <w:r>
        <w:rPr>
          <w:rFonts w:hint="eastAsia"/>
          <w:sz w:val="21"/>
          <w:szCs w:val="21"/>
          <w:highlight w:val="none"/>
          <w:u w:val="single"/>
          <w:lang w:eastAsia="zh-CN"/>
        </w:rPr>
        <w:t xml:space="preserve">按通用条款有关规定执行</w:t>
      </w:r>
      <w:r>
        <w:rPr>
          <w:sz w:val="21"/>
          <w:szCs w:val="21"/>
          <w:highlight w:val="none"/>
          <w:u w:val="single"/>
          <w:lang w:eastAsia="zh-CN"/>
        </w:rPr>
        <w:fldChar w:fldCharType="end"/>
      </w:r>
      <w:r>
        <w:rPr>
          <w:rFonts w:hint="eastAsia"/>
          <w:sz w:val="21"/>
          <w:szCs w:val="21"/>
          <w:highlight w:val="none"/>
          <w:u w:val="single"/>
          <w:lang w:eastAsia="zh-CN"/>
        </w:rPr>
        <w:t xml:space="preserve">。</w:t>
      </w:r>
      <w:r/>
    </w:p>
    <w:p>
      <w:pPr>
        <w:jc w:val="both"/>
        <w:keepLines/>
        <w:keepNext/>
        <w:spacing w:before="60" w:after="60" w:line="360" w:lineRule="auto"/>
        <w:widowControl w:val="off"/>
        <w:rPr>
          <w:rFonts w:eastAsia="黑体"/>
          <w:b/>
          <w:highlight w:val="none"/>
          <w:lang w:eastAsia="zh-CN"/>
        </w:rPr>
        <w:outlineLvl w:val="1"/>
      </w:pPr>
      <w:r/>
      <w:bookmarkStart w:id="225" w:name="_Toc14470230"/>
      <w:r/>
      <w:bookmarkStart w:id="226" w:name="_Toc14514947"/>
      <w:r>
        <w:rPr>
          <w:rFonts w:hint="eastAsia" w:eastAsia="黑体"/>
          <w:b/>
          <w:highlight w:val="none"/>
          <w:lang w:eastAsia="zh-CN"/>
        </w:rPr>
        <w:t xml:space="preserve">19</w:t>
      </w:r>
      <w:r>
        <w:rPr>
          <w:rFonts w:eastAsia="黑体"/>
          <w:b/>
          <w:highlight w:val="none"/>
          <w:lang w:eastAsia="zh-CN"/>
        </w:rPr>
        <w:t xml:space="preserve">.争议解决</w:t>
      </w:r>
      <w:bookmarkEnd w:id="225"/>
      <w:r/>
      <w:bookmarkEnd w:id="226"/>
      <w:r/>
      <w:bookmarkEnd w:id="30"/>
      <w:r/>
      <w:bookmarkEnd w:id="31"/>
      <w:r/>
      <w:bookmarkEnd w:id="32"/>
      <w:r/>
      <w:bookmarkEnd w:id="33"/>
      <w:r/>
      <w:r/>
    </w:p>
    <w:p>
      <w:pPr>
        <w:jc w:val="both"/>
        <w:keepLines/>
        <w:keepNext/>
        <w:spacing w:before="100" w:after="100" w:line="360" w:lineRule="auto"/>
        <w:widowControl w:val="off"/>
        <w:rPr>
          <w:b/>
          <w:highlight w:val="none"/>
          <w:lang w:eastAsia="zh-CN"/>
        </w:rPr>
        <w:outlineLvl w:val="2"/>
      </w:pPr>
      <w:r/>
      <w:bookmarkStart w:id="227" w:name="_Toc14470231"/>
      <w:r>
        <w:rPr>
          <w:rFonts w:hint="eastAsia"/>
          <w:b/>
          <w:highlight w:val="none"/>
          <w:lang w:eastAsia="zh-CN"/>
        </w:rPr>
        <w:t xml:space="preserve">19</w:t>
      </w:r>
      <w:r>
        <w:rPr>
          <w:b/>
          <w:highlight w:val="none"/>
          <w:lang w:eastAsia="zh-CN"/>
        </w:rPr>
        <w:t xml:space="preserve">.</w:t>
      </w:r>
      <w:r>
        <w:rPr>
          <w:rFonts w:hint="eastAsia"/>
          <w:b/>
          <w:highlight w:val="none"/>
          <w:lang w:eastAsia="zh-CN"/>
        </w:rPr>
        <w:t xml:space="preserve">1</w:t>
      </w:r>
      <w:r>
        <w:rPr>
          <w:b/>
          <w:highlight w:val="none"/>
          <w:lang w:eastAsia="zh-CN"/>
        </w:rPr>
        <w:t xml:space="preserve">争议评审</w:t>
      </w:r>
      <w:bookmarkEnd w:id="227"/>
      <w:r/>
      <w:r/>
    </w:p>
    <w:p>
      <w:pPr>
        <w:ind w:left="170" w:firstLine="420"/>
        <w:widowControl w:val="off"/>
        <w:rPr>
          <w:sz w:val="21"/>
          <w:szCs w:val="21"/>
          <w:highlight w:val="none"/>
          <w:lang w:eastAsia="zh-CN"/>
        </w:rPr>
      </w:pPr>
      <w:r>
        <w:rPr>
          <w:sz w:val="21"/>
          <w:szCs w:val="21"/>
          <w:highlight w:val="none"/>
          <w:lang w:eastAsia="zh-CN"/>
        </w:rPr>
        <w:t xml:space="preserve">合同当事人是否同意将工程争议提交争议评审小组决</w:t>
      </w:r>
      <w:r>
        <w:rPr>
          <w:rFonts w:hint="eastAsia"/>
          <w:sz w:val="21"/>
          <w:szCs w:val="21"/>
          <w:highlight w:val="none"/>
          <w:lang w:eastAsia="zh-CN"/>
        </w:rPr>
        <w:t xml:space="preserve">定：</w:t>
      </w:r>
      <w:r>
        <w:rPr>
          <w:rFonts w:hint="eastAsia"/>
          <w:bCs/>
          <w:sz w:val="21"/>
          <w:szCs w:val="21"/>
          <w:highlight w:val="none"/>
          <w:u w:val="single"/>
          <w:lang w:eastAsia="zh-CN"/>
        </w:rPr>
        <w:t xml:space="preserve">不采用</w:t>
      </w:r>
      <w:r>
        <w:rPr>
          <w:rFonts w:hint="eastAsia"/>
          <w:sz w:val="21"/>
          <w:szCs w:val="21"/>
          <w:highlight w:val="none"/>
          <w:lang w:eastAsia="zh-CN"/>
        </w:rPr>
        <w:t xml:space="preserve">。  </w:t>
      </w:r>
      <w:r/>
    </w:p>
    <w:p>
      <w:pPr>
        <w:ind w:firstLine="420"/>
        <w:widowControl w:val="off"/>
        <w:rPr>
          <w:sz w:val="21"/>
          <w:szCs w:val="21"/>
          <w:highlight w:val="none"/>
          <w:lang w:eastAsia="zh-CN"/>
        </w:rPr>
      </w:pPr>
      <w:r>
        <w:rPr>
          <w:rFonts w:hint="eastAsia"/>
          <w:sz w:val="21"/>
          <w:szCs w:val="21"/>
          <w:highlight w:val="none"/>
          <w:lang w:eastAsia="zh-CN"/>
        </w:rPr>
        <w:t xml:space="preserve">19</w:t>
      </w:r>
      <w:r>
        <w:rPr>
          <w:sz w:val="21"/>
          <w:szCs w:val="21"/>
          <w:highlight w:val="none"/>
          <w:lang w:eastAsia="zh-CN"/>
        </w:rPr>
        <w:t xml:space="preserve">.</w:t>
      </w:r>
      <w:r>
        <w:rPr>
          <w:rFonts w:hint="eastAsia"/>
          <w:sz w:val="21"/>
          <w:szCs w:val="21"/>
          <w:highlight w:val="none"/>
          <w:lang w:eastAsia="zh-CN"/>
        </w:rPr>
        <w:t xml:space="preserve">1</w:t>
      </w:r>
      <w:r>
        <w:rPr>
          <w:sz w:val="21"/>
          <w:szCs w:val="21"/>
          <w:highlight w:val="none"/>
          <w:lang w:eastAsia="zh-CN"/>
        </w:rPr>
        <w:t xml:space="preserve">.1 争议评审小组的确定</w:t>
      </w:r>
      <w:r/>
    </w:p>
    <w:p>
      <w:pPr>
        <w:ind w:firstLine="420"/>
        <w:widowControl w:val="off"/>
        <w:rPr>
          <w:sz w:val="21"/>
          <w:szCs w:val="21"/>
          <w:highlight w:val="none"/>
          <w:u w:val="single"/>
          <w:lang w:eastAsia="zh-CN"/>
        </w:rPr>
      </w:pPr>
      <w:r>
        <w:rPr>
          <w:sz w:val="21"/>
          <w:szCs w:val="21"/>
          <w:highlight w:val="none"/>
          <w:lang w:eastAsia="zh-CN"/>
        </w:rPr>
        <w:t xml:space="preserve">争议评审小组成员的确定：</w:t>
      </w:r>
      <w:r>
        <w:rPr>
          <w:bCs/>
          <w:sz w:val="21"/>
          <w:szCs w:val="21"/>
          <w:highlight w:val="none"/>
          <w:u w:val="single"/>
          <w:lang w:eastAsia="zh-CN"/>
        </w:rPr>
        <w:t xml:space="preserve">/</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选定争议评审员的期限：</w:t>
      </w:r>
      <w:r>
        <w:rPr>
          <w:bCs/>
          <w:sz w:val="21"/>
          <w:szCs w:val="21"/>
          <w:highlight w:val="none"/>
          <w:u w:val="single"/>
          <w:lang w:eastAsia="zh-CN"/>
        </w:rPr>
        <w:t xml:space="preserve">/</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争议评审小组成员的报酬承担方式：</w:t>
      </w:r>
      <w:r>
        <w:rPr>
          <w:bCs/>
          <w:sz w:val="21"/>
          <w:szCs w:val="21"/>
          <w:highlight w:val="none"/>
          <w:u w:val="single"/>
          <w:lang w:eastAsia="zh-CN"/>
        </w:rPr>
        <w:t xml:space="preserve">/</w:t>
      </w:r>
      <w:r>
        <w:rPr>
          <w:sz w:val="21"/>
          <w:szCs w:val="21"/>
          <w:highlight w:val="none"/>
          <w:lang w:eastAsia="zh-CN"/>
        </w:rPr>
        <w:t xml:space="preserve">。</w:t>
      </w:r>
      <w:r/>
    </w:p>
    <w:p>
      <w:pPr>
        <w:ind w:firstLine="420"/>
        <w:widowControl w:val="off"/>
        <w:rPr>
          <w:sz w:val="21"/>
          <w:szCs w:val="21"/>
          <w:highlight w:val="none"/>
          <w:lang w:eastAsia="zh-CN"/>
        </w:rPr>
      </w:pPr>
      <w:r>
        <w:rPr>
          <w:sz w:val="21"/>
          <w:szCs w:val="21"/>
          <w:highlight w:val="none"/>
          <w:lang w:eastAsia="zh-CN"/>
        </w:rPr>
        <w:t xml:space="preserve">其他事项的约定：</w:t>
      </w:r>
      <w:r>
        <w:rPr>
          <w:bCs/>
          <w:sz w:val="21"/>
          <w:szCs w:val="21"/>
          <w:highlight w:val="none"/>
          <w:u w:val="single"/>
          <w:lang w:eastAsia="zh-CN"/>
        </w:rPr>
        <w:t xml:space="preserve">/</w:t>
      </w:r>
      <w:r>
        <w:rPr>
          <w:sz w:val="21"/>
          <w:szCs w:val="21"/>
          <w:highlight w:val="none"/>
          <w:lang w:eastAsia="zh-CN"/>
        </w:rPr>
        <w:t xml:space="preserve">。</w:t>
      </w:r>
      <w:r/>
    </w:p>
    <w:p>
      <w:pPr>
        <w:ind w:firstLine="420"/>
        <w:widowControl w:val="off"/>
        <w:rPr>
          <w:sz w:val="21"/>
          <w:szCs w:val="21"/>
          <w:highlight w:val="none"/>
          <w:lang w:eastAsia="zh-CN"/>
        </w:rPr>
      </w:pPr>
      <w:r>
        <w:rPr>
          <w:rFonts w:hint="eastAsia"/>
          <w:sz w:val="21"/>
          <w:szCs w:val="21"/>
          <w:highlight w:val="none"/>
          <w:lang w:eastAsia="zh-CN"/>
        </w:rPr>
        <w:t xml:space="preserve">19</w:t>
      </w:r>
      <w:r>
        <w:rPr>
          <w:sz w:val="21"/>
          <w:szCs w:val="21"/>
          <w:highlight w:val="none"/>
          <w:lang w:eastAsia="zh-CN"/>
        </w:rPr>
        <w:t xml:space="preserve">.</w:t>
      </w:r>
      <w:r>
        <w:rPr>
          <w:rFonts w:hint="eastAsia"/>
          <w:sz w:val="21"/>
          <w:szCs w:val="21"/>
          <w:highlight w:val="none"/>
          <w:lang w:eastAsia="zh-CN"/>
        </w:rPr>
        <w:t xml:space="preserve">1</w:t>
      </w:r>
      <w:r>
        <w:rPr>
          <w:sz w:val="21"/>
          <w:szCs w:val="21"/>
          <w:highlight w:val="none"/>
          <w:lang w:eastAsia="zh-CN"/>
        </w:rPr>
        <w:t xml:space="preserve">.2 争议评审小组的决定</w:t>
      </w:r>
      <w:r/>
    </w:p>
    <w:p>
      <w:pPr>
        <w:ind w:firstLine="420"/>
        <w:widowControl w:val="off"/>
        <w:rPr>
          <w:sz w:val="21"/>
          <w:szCs w:val="21"/>
          <w:highlight w:val="none"/>
          <w:lang w:eastAsia="zh-CN"/>
        </w:rPr>
      </w:pPr>
      <w:r>
        <w:rPr>
          <w:sz w:val="21"/>
          <w:szCs w:val="21"/>
          <w:highlight w:val="none"/>
          <w:lang w:eastAsia="zh-CN"/>
        </w:rPr>
        <w:t xml:space="preserve">合同当事人关于本项的约定：</w:t>
      </w:r>
      <w:r>
        <w:rPr>
          <w:bCs/>
          <w:sz w:val="21"/>
          <w:szCs w:val="21"/>
          <w:highlight w:val="none"/>
          <w:u w:val="single"/>
          <w:lang w:eastAsia="zh-CN"/>
        </w:rPr>
        <w:t xml:space="preserve">/</w:t>
      </w:r>
      <w:r>
        <w:rPr>
          <w:sz w:val="21"/>
          <w:szCs w:val="21"/>
          <w:highlight w:val="none"/>
          <w:lang w:eastAsia="zh-CN"/>
        </w:rPr>
        <w:t xml:space="preserve">。</w:t>
      </w:r>
      <w:r/>
    </w:p>
    <w:p>
      <w:pPr>
        <w:jc w:val="both"/>
        <w:keepLines/>
        <w:keepNext/>
        <w:spacing w:before="100" w:after="100" w:line="360" w:lineRule="auto"/>
        <w:widowControl w:val="off"/>
        <w:rPr>
          <w:b/>
          <w:highlight w:val="none"/>
          <w:lang w:eastAsia="zh-CN"/>
        </w:rPr>
        <w:outlineLvl w:val="2"/>
      </w:pPr>
      <w:r/>
      <w:bookmarkStart w:id="228" w:name="_Toc14470232"/>
      <w:r>
        <w:rPr>
          <w:rFonts w:hint="eastAsia"/>
          <w:b/>
          <w:highlight w:val="none"/>
          <w:lang w:eastAsia="zh-CN"/>
        </w:rPr>
        <w:t xml:space="preserve">19</w:t>
      </w:r>
      <w:r>
        <w:rPr>
          <w:b/>
          <w:highlight w:val="none"/>
          <w:lang w:eastAsia="zh-CN"/>
        </w:rPr>
        <w:t xml:space="preserve">.</w:t>
      </w:r>
      <w:r>
        <w:rPr>
          <w:rFonts w:hint="eastAsia"/>
          <w:b/>
          <w:highlight w:val="none"/>
          <w:lang w:eastAsia="zh-CN"/>
        </w:rPr>
        <w:t xml:space="preserve">2</w:t>
      </w:r>
      <w:r>
        <w:rPr>
          <w:b/>
          <w:highlight w:val="none"/>
          <w:lang w:eastAsia="zh-CN"/>
        </w:rPr>
        <w:t xml:space="preserve">仲裁或诉讼</w:t>
      </w:r>
      <w:bookmarkEnd w:id="228"/>
      <w:r/>
      <w:r/>
    </w:p>
    <w:p>
      <w:pPr>
        <w:ind w:firstLine="420"/>
        <w:jc w:val="both"/>
        <w:spacing w:after="120"/>
        <w:widowControl w:val="off"/>
        <w:rPr>
          <w:sz w:val="21"/>
          <w:szCs w:val="21"/>
          <w:highlight w:val="none"/>
          <w:lang w:eastAsia="zh-CN"/>
        </w:rPr>
      </w:pPr>
      <w:r>
        <w:rPr>
          <w:sz w:val="21"/>
          <w:szCs w:val="21"/>
          <w:highlight w:val="none"/>
          <w:lang w:eastAsia="zh-CN"/>
        </w:rPr>
        <w:t xml:space="preserve">因合同及合同有关事项发生的争议，按下列第</w:t>
      </w:r>
      <w:r>
        <w:rPr>
          <w:bCs/>
          <w:sz w:val="21"/>
          <w:szCs w:val="21"/>
          <w:highlight w:val="none"/>
          <w:u w:val="single"/>
          <w:lang w:eastAsia="zh-CN"/>
        </w:rPr>
        <w:t xml:space="preserve">2</w:t>
      </w:r>
      <w:r>
        <w:rPr>
          <w:sz w:val="21"/>
          <w:szCs w:val="21"/>
          <w:highlight w:val="none"/>
          <w:lang w:eastAsia="zh-CN"/>
        </w:rPr>
        <w:t xml:space="preserve">种方式</w:t>
      </w:r>
      <w:r>
        <w:rPr>
          <w:rFonts w:hint="eastAsia"/>
          <w:sz w:val="21"/>
          <w:szCs w:val="21"/>
          <w:highlight w:val="none"/>
          <w:lang w:eastAsia="zh-CN"/>
        </w:rPr>
        <w:t xml:space="preserve">解</w:t>
      </w:r>
      <w:r>
        <w:rPr>
          <w:sz w:val="21"/>
          <w:szCs w:val="21"/>
          <w:highlight w:val="none"/>
          <w:lang w:eastAsia="zh-CN"/>
        </w:rPr>
        <w:t xml:space="preserve">决：</w:t>
      </w:r>
      <w:r/>
    </w:p>
    <w:p>
      <w:pPr>
        <w:ind w:firstLine="420"/>
        <w:widowControl w:val="off"/>
        <w:rPr>
          <w:sz w:val="21"/>
          <w:szCs w:val="21"/>
          <w:highlight w:val="none"/>
          <w:lang w:eastAsia="zh-CN"/>
        </w:rPr>
      </w:pPr>
      <w:r>
        <w:rPr>
          <w:sz w:val="21"/>
          <w:szCs w:val="21"/>
          <w:highlight w:val="none"/>
          <w:lang w:eastAsia="zh-CN"/>
        </w:rPr>
        <w:t xml:space="preserve">（1）向</w:t>
      </w:r>
      <w:r>
        <w:rPr>
          <w:rFonts w:hint="eastAsia"/>
          <w:bCs/>
          <w:sz w:val="21"/>
          <w:szCs w:val="21"/>
          <w:highlight w:val="none"/>
          <w:u w:val="single"/>
          <w:lang w:eastAsia="zh-CN"/>
        </w:rPr>
        <w:t xml:space="preserve">南京市</w:t>
      </w:r>
      <w:r>
        <w:rPr>
          <w:sz w:val="21"/>
          <w:szCs w:val="21"/>
          <w:highlight w:val="none"/>
          <w:lang w:eastAsia="zh-CN"/>
        </w:rPr>
        <w:t xml:space="preserve">仲裁委员会申请仲裁；</w:t>
      </w:r>
      <w:r/>
    </w:p>
    <w:p>
      <w:pPr>
        <w:ind w:firstLine="420"/>
        <w:widowControl w:val="off"/>
        <w:rPr>
          <w:sz w:val="21"/>
          <w:szCs w:val="21"/>
          <w:highlight w:val="none"/>
          <w:lang w:eastAsia="zh-CN"/>
        </w:rPr>
      </w:pPr>
      <w:r>
        <w:rPr>
          <w:sz w:val="21"/>
          <w:szCs w:val="21"/>
          <w:highlight w:val="none"/>
          <w:lang w:eastAsia="zh-CN"/>
        </w:rPr>
        <w:t xml:space="preserve">（2）向</w:t>
      </w:r>
      <w:r>
        <w:rPr>
          <w:rFonts w:hint="eastAsia"/>
          <w:bCs/>
          <w:sz w:val="21"/>
          <w:szCs w:val="21"/>
          <w:highlight w:val="none"/>
          <w:u w:val="single"/>
          <w:lang w:eastAsia="zh-CN"/>
        </w:rPr>
        <w:t xml:space="preserve">南京市栖霞区</w:t>
      </w:r>
      <w:r>
        <w:rPr>
          <w:sz w:val="21"/>
          <w:szCs w:val="21"/>
          <w:highlight w:val="none"/>
          <w:lang w:eastAsia="zh-CN"/>
        </w:rPr>
        <w:t xml:space="preserve">人民法院起诉。</w:t>
      </w:r>
      <w:r/>
    </w:p>
    <w:p>
      <w:pPr>
        <w:jc w:val="both"/>
        <w:keepLines/>
        <w:keepNext/>
        <w:spacing w:before="100" w:after="100" w:line="360" w:lineRule="auto"/>
        <w:widowControl w:val="off"/>
        <w:rPr>
          <w:b/>
          <w:highlight w:val="none"/>
          <w:lang w:eastAsia="zh-CN"/>
        </w:rPr>
      </w:pPr>
      <w:r/>
      <w:bookmarkStart w:id="229" w:name="_Toc351203652"/>
      <w:r>
        <w:rPr>
          <w:b/>
          <w:highlight w:val="none"/>
          <w:lang w:eastAsia="zh-CN"/>
        </w:rPr>
        <w:t xml:space="preserve">附件</w:t>
      </w:r>
      <w:bookmarkEnd w:id="229"/>
      <w:r>
        <w:rPr>
          <w:rFonts w:hint="eastAsia"/>
          <w:b/>
          <w:highlight w:val="none"/>
          <w:lang w:eastAsia="zh-CN"/>
        </w:rPr>
        <w:t xml:space="preserve">：</w:t>
      </w:r>
      <w:r/>
    </w:p>
    <w:p>
      <w:pPr>
        <w:spacing w:line="360" w:lineRule="auto"/>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附件1：工程量清单及报价单</w:t>
      </w:r>
      <w:r/>
    </w:p>
    <w:p>
      <w:pPr>
        <w:spacing w:line="360" w:lineRule="auto"/>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附件2：工程质量保修书</w:t>
      </w:r>
      <w:r/>
    </w:p>
    <w:p>
      <w:pPr>
        <w:pStyle w:val="913"/>
        <w:jc w:val="left"/>
        <w:spacing w:line="360" w:lineRule="auto"/>
        <w:rPr>
          <w:rFonts w:hint="eastAsia" w:hAnsi="宋体" w:cs="宋体"/>
          <w:b/>
          <w:sz w:val="28"/>
          <w:szCs w:val="36"/>
          <w:highlight w:val="none"/>
        </w:rPr>
      </w:pPr>
      <w:r>
        <w:rPr>
          <w:rFonts w:hint="eastAsia" w:hAnsi="宋体" w:cs="宋体"/>
          <w:highlight w:val="none"/>
        </w:rPr>
        <w:t xml:space="preserve">附件3：建设工程安全管理协议</w:t>
      </w:r>
      <w:r/>
    </w:p>
    <w:p>
      <w:pPr>
        <w:spacing w:line="360" w:lineRule="auto"/>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附件4：南京财经大学建设工程项目廉政责任书</w:t>
      </w:r>
      <w:r/>
    </w:p>
    <w:p>
      <w:pPr>
        <w:spacing w:line="360" w:lineRule="auto"/>
        <w:widowControl w:val="off"/>
        <w:rPr>
          <w:rFonts w:eastAsia="仿宋_GB2312"/>
          <w:sz w:val="21"/>
          <w:szCs w:val="21"/>
          <w:highlight w:val="none"/>
          <w:lang w:eastAsia="zh-CN"/>
        </w:rPr>
      </w:pPr>
      <w:r>
        <w:rPr>
          <w:rFonts w:eastAsia="仿宋_GB2312"/>
          <w:sz w:val="21"/>
          <w:szCs w:val="21"/>
          <w:highlight w:val="none"/>
          <w:lang w:eastAsia="zh-CN"/>
        </w:rPr>
      </w:r>
      <w:r/>
    </w:p>
    <w:tbl>
      <w:tblPr>
        <w:tblStyle w:val="907"/>
        <w:tblW w:w="0" w:type="auto"/>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rPr>
                <w:rFonts w:cs="宋体"/>
                <w:sz w:val="21"/>
                <w:szCs w:val="21"/>
                <w:highlight w:val="none"/>
                <w:lang w:val="zh-CN" w:eastAsia="zh-CN"/>
              </w:rPr>
            </w:pPr>
            <w:r>
              <w:rPr>
                <w:rFonts w:hint="eastAsia" w:cs="宋体"/>
                <w:sz w:val="21"/>
                <w:szCs w:val="21"/>
                <w:highlight w:val="none"/>
                <w:lang w:val="zh-CN" w:eastAsia="zh-CN"/>
              </w:rPr>
              <w:t xml:space="preserve">甲方：南京财经大学（盖章）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rPr>
                <w:rFonts w:cs="宋体"/>
                <w:sz w:val="21"/>
                <w:szCs w:val="21"/>
                <w:highlight w:val="none"/>
                <w:lang w:val="zh-CN" w:eastAsia="zh-CN"/>
              </w:rPr>
            </w:pPr>
            <w:r>
              <w:rPr>
                <w:rFonts w:hint="eastAsia" w:cs="宋体"/>
                <w:sz w:val="21"/>
                <w:szCs w:val="21"/>
                <w:highlight w:val="none"/>
                <w:lang w:val="zh-CN" w:eastAsia="zh-CN"/>
              </w:rPr>
              <w:t xml:space="preserve">乙方：（盖章）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rPr>
                <w:rFonts w:cs="宋体"/>
                <w:sz w:val="21"/>
                <w:szCs w:val="21"/>
                <w:highlight w:val="none"/>
                <w:lang w:eastAsia="zh-CN"/>
              </w:rPr>
            </w:pPr>
            <w:r>
              <w:rPr>
                <w:rFonts w:hint="eastAsia" w:cs="宋体"/>
                <w:sz w:val="21"/>
                <w:szCs w:val="21"/>
                <w:highlight w:val="none"/>
                <w:lang w:val="zh-CN" w:eastAsia="zh-CN"/>
              </w:rPr>
              <w:t xml:space="preserve">法定代表人：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rPr>
                <w:rFonts w:cs="宋体"/>
                <w:sz w:val="21"/>
                <w:szCs w:val="21"/>
                <w:highlight w:val="none"/>
                <w:lang w:eastAsia="zh-CN"/>
              </w:rPr>
            </w:pPr>
            <w:r>
              <w:rPr>
                <w:rFonts w:hint="eastAsia" w:cs="宋体"/>
                <w:sz w:val="21"/>
                <w:szCs w:val="21"/>
                <w:highlight w:val="none"/>
                <w:lang w:val="zh-CN" w:eastAsia="zh-CN"/>
              </w:rPr>
              <w:t xml:space="preserve">法定代表人</w:t>
            </w:r>
            <w:r>
              <w:rPr>
                <w:rFonts w:hint="eastAsia" w:cs="宋体"/>
                <w:sz w:val="21"/>
                <w:szCs w:val="21"/>
                <w:highlight w:val="none"/>
                <w:lang w:eastAsia="zh-CN"/>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rPr>
                <w:rFonts w:cs="宋体"/>
                <w:sz w:val="21"/>
                <w:szCs w:val="21"/>
                <w:highlight w:val="none"/>
                <w:lang w:val="zh-CN" w:eastAsia="zh-CN"/>
              </w:rPr>
            </w:pPr>
            <w:r>
              <w:rPr>
                <w:rFonts w:hint="eastAsia" w:cs="宋体"/>
                <w:sz w:val="21"/>
                <w:szCs w:val="21"/>
                <w:highlight w:val="none"/>
                <w:lang w:val="zh-CN" w:eastAsia="zh-CN"/>
              </w:rPr>
              <w:t xml:space="preserve">或委托代理人：</w:t>
            </w:r>
            <w:r/>
          </w:p>
          <w:p>
            <w:pPr>
              <w:ind w:firstLine="420"/>
              <w:rPr>
                <w:rFonts w:cs="宋体"/>
                <w:sz w:val="21"/>
                <w:szCs w:val="21"/>
                <w:highlight w:val="none"/>
                <w:lang w:eastAsia="zh-CN"/>
              </w:rPr>
            </w:pPr>
            <w:r>
              <w:rPr>
                <w:rFonts w:hint="eastAsia" w:cs="宋体"/>
                <w:sz w:val="21"/>
                <w:szCs w:val="21"/>
                <w:highlight w:val="none"/>
                <w:lang w:val="zh-CN" w:eastAsia="zh-CN"/>
              </w:rPr>
              <w:t xml:space="preserve">电</w:t>
            </w:r>
            <w:r>
              <w:rPr>
                <w:sz w:val="21"/>
                <w:szCs w:val="21"/>
                <w:highlight w:val="none"/>
                <w:lang w:eastAsia="zh-CN"/>
              </w:rPr>
              <w:t xml:space="preserve">    </w:t>
            </w:r>
            <w:r>
              <w:rPr>
                <w:rFonts w:hint="eastAsia" w:cs="宋体"/>
                <w:sz w:val="21"/>
                <w:szCs w:val="21"/>
                <w:highlight w:val="none"/>
                <w:lang w:val="zh-CN" w:eastAsia="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rPr>
                <w:rFonts w:cs="宋体"/>
                <w:sz w:val="21"/>
                <w:szCs w:val="21"/>
                <w:highlight w:val="none"/>
                <w:lang w:val="zh-CN" w:eastAsia="zh-CN"/>
              </w:rPr>
            </w:pPr>
            <w:r>
              <w:rPr>
                <w:rFonts w:hint="eastAsia" w:cs="宋体"/>
                <w:sz w:val="21"/>
                <w:szCs w:val="21"/>
                <w:highlight w:val="none"/>
                <w:lang w:val="zh-CN" w:eastAsia="zh-CN"/>
              </w:rPr>
              <w:t xml:space="preserve">或委托代理人</w:t>
            </w:r>
            <w:r/>
          </w:p>
          <w:p>
            <w:pPr>
              <w:ind w:firstLine="420"/>
              <w:rPr>
                <w:rFonts w:cs="宋体"/>
                <w:sz w:val="21"/>
                <w:szCs w:val="21"/>
                <w:highlight w:val="none"/>
                <w:lang w:eastAsia="zh-CN"/>
              </w:rPr>
            </w:pPr>
            <w:r>
              <w:rPr>
                <w:rFonts w:hint="eastAsia" w:cs="宋体"/>
                <w:sz w:val="21"/>
                <w:szCs w:val="21"/>
                <w:highlight w:val="none"/>
                <w:lang w:val="zh-CN" w:eastAsia="zh-CN"/>
              </w:rPr>
              <w:t xml:space="preserve">电</w:t>
            </w:r>
            <w:r>
              <w:rPr>
                <w:sz w:val="21"/>
                <w:szCs w:val="21"/>
                <w:highlight w:val="none"/>
                <w:lang w:eastAsia="zh-CN"/>
              </w:rPr>
              <w:t xml:space="preserve">    </w:t>
            </w:r>
            <w:r>
              <w:rPr>
                <w:rFonts w:hint="eastAsia" w:cs="宋体"/>
                <w:sz w:val="21"/>
                <w:szCs w:val="21"/>
                <w:highlight w:val="none"/>
                <w:lang w:val="zh-CN" w:eastAsia="zh-CN"/>
              </w:rPr>
              <w:t xml:space="preserve">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rPr>
                <w:rFonts w:cs="宋体"/>
                <w:sz w:val="21"/>
                <w:szCs w:val="21"/>
                <w:highlight w:val="none"/>
                <w:lang w:eastAsia="zh-CN"/>
              </w:rPr>
            </w:pPr>
            <w:r>
              <w:rPr>
                <w:rFonts w:hint="eastAsia" w:cs="宋体"/>
                <w:sz w:val="21"/>
                <w:szCs w:val="21"/>
                <w:highlight w:val="none"/>
                <w:lang w:val="zh-CN" w:eastAsia="zh-CN"/>
              </w:rPr>
              <w:t xml:space="preserve">开户银行：</w:t>
            </w:r>
            <w:r>
              <w:rPr>
                <w:rFonts w:ascii="Arial" w:hAnsi="Arial" w:cs="Arial"/>
                <w:color w:val="333333"/>
                <w:sz w:val="19"/>
                <w:szCs w:val="19"/>
                <w:highlight w:val="none"/>
                <w:lang w:eastAsia="zh-CN"/>
              </w:rPr>
              <w:t xml:space="preserve">工行察哈尔路支行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rPr>
                <w:rFonts w:cs="宋体"/>
                <w:sz w:val="21"/>
                <w:szCs w:val="21"/>
                <w:highlight w:val="none"/>
                <w:lang w:eastAsia="zh-CN"/>
              </w:rPr>
            </w:pPr>
            <w:r>
              <w:rPr>
                <w:rFonts w:hint="eastAsia" w:cs="宋体"/>
                <w:sz w:val="21"/>
                <w:szCs w:val="21"/>
                <w:highlight w:val="none"/>
                <w:lang w:val="zh-CN" w:eastAsia="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rPr>
                <w:rFonts w:cs="宋体"/>
                <w:sz w:val="21"/>
                <w:szCs w:val="21"/>
                <w:highlight w:val="none"/>
                <w:lang w:eastAsia="zh-CN"/>
              </w:rPr>
            </w:pPr>
            <w:r>
              <w:rPr>
                <w:rFonts w:hint="eastAsia" w:cs="宋体"/>
                <w:sz w:val="21"/>
                <w:szCs w:val="21"/>
                <w:highlight w:val="none"/>
                <w:lang w:val="zh-CN" w:eastAsia="zh-CN"/>
              </w:rPr>
              <w:t xml:space="preserve">账</w:t>
            </w:r>
            <w:r>
              <w:rPr>
                <w:sz w:val="21"/>
                <w:szCs w:val="21"/>
                <w:highlight w:val="none"/>
                <w:lang w:eastAsia="zh-CN"/>
              </w:rPr>
              <w:t xml:space="preserve">    </w:t>
            </w:r>
            <w:r>
              <w:rPr>
                <w:rFonts w:hint="eastAsia" w:cs="宋体"/>
                <w:sz w:val="21"/>
                <w:szCs w:val="21"/>
                <w:highlight w:val="none"/>
                <w:lang w:val="zh-CN" w:eastAsia="zh-CN"/>
              </w:rPr>
              <w:t xml:space="preserve">号：</w:t>
            </w:r>
            <w:r>
              <w:rPr>
                <w:rFonts w:ascii="Arial" w:hAnsi="Arial" w:cs="Arial"/>
                <w:color w:val="333333"/>
                <w:sz w:val="19"/>
                <w:szCs w:val="19"/>
                <w:highlight w:val="none"/>
              </w:rPr>
              <w:t xml:space="preserve">4301011219100159523</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rPr>
                <w:rFonts w:cs="宋体"/>
                <w:sz w:val="21"/>
                <w:szCs w:val="21"/>
                <w:highlight w:val="none"/>
                <w:lang w:val="zh-CN" w:eastAsia="zh-CN"/>
              </w:rPr>
            </w:pPr>
            <w:r>
              <w:rPr>
                <w:rFonts w:hint="eastAsia" w:cs="宋体"/>
                <w:sz w:val="21"/>
                <w:szCs w:val="21"/>
                <w:highlight w:val="none"/>
                <w:lang w:val="zh-CN" w:eastAsia="zh-CN"/>
              </w:rPr>
              <w:t xml:space="preserve">账</w:t>
            </w:r>
            <w:r>
              <w:rPr>
                <w:sz w:val="21"/>
                <w:szCs w:val="21"/>
                <w:highlight w:val="none"/>
                <w:lang w:eastAsia="zh-CN"/>
              </w:rPr>
              <w:t xml:space="preserve">    </w:t>
            </w:r>
            <w:r>
              <w:rPr>
                <w:rFonts w:hint="eastAsia" w:cs="宋体"/>
                <w:sz w:val="21"/>
                <w:szCs w:val="21"/>
                <w:highlight w:val="none"/>
                <w:lang w:val="zh-CN" w:eastAsia="zh-CN"/>
              </w:rPr>
              <w:t xml:space="preserve">号：</w:t>
            </w:r>
            <w:r/>
          </w:p>
          <w:p>
            <w:pPr>
              <w:ind w:firstLine="420"/>
              <w:rPr>
                <w:rFonts w:cs="宋体"/>
                <w:sz w:val="21"/>
                <w:szCs w:val="21"/>
                <w:highlight w:val="none"/>
                <w:lang w:val="zh-CN" w:eastAsia="zh-CN"/>
              </w:rPr>
            </w:pPr>
            <w:r>
              <w:rPr>
                <w:rFonts w:cs="宋体"/>
                <w:sz w:val="21"/>
                <w:szCs w:val="21"/>
                <w:highlight w:val="none"/>
                <w:lang w:val="zh-CN" w:eastAsia="zh-CN"/>
              </w:rPr>
            </w:r>
            <w:r/>
          </w:p>
        </w:tc>
      </w:tr>
    </w:tbl>
    <w:p>
      <w:pPr>
        <w:spacing w:line="360" w:lineRule="auto"/>
        <w:rPr>
          <w:rFonts w:eastAsia="黑体"/>
          <w:szCs w:val="21"/>
          <w:highlight w:val="none"/>
        </w:rPr>
        <w:sectPr>
          <w:footerReference w:type="first" r:id="rId16"/>
          <w:footnotePr/>
          <w:endnotePr/>
          <w:type w:val="nextPage"/>
          <w:pgSz w:w="11906" w:h="16838" w:orient="portrait"/>
          <w:pgMar w:top="1418" w:right="1555" w:bottom="1418" w:left="1531" w:header="851" w:footer="992" w:gutter="0"/>
          <w:cols w:num="1" w:sep="0" w:space="720" w:equalWidth="1"/>
          <w:docGrid w:linePitch="360"/>
          <w:titlePg/>
        </w:sectPr>
      </w:pPr>
      <w:r>
        <w:rPr>
          <w:rFonts w:eastAsia="黑体"/>
          <w:szCs w:val="21"/>
          <w:highlight w:val="none"/>
        </w:rPr>
      </w:r>
      <w:r/>
    </w:p>
    <w:p>
      <w:pPr>
        <w:spacing w:before="156" w:after="156" w:line="440" w:lineRule="exact"/>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附件1：</w:t>
      </w:r>
      <w:r/>
    </w:p>
    <w:p>
      <w:pPr>
        <w:jc w:val="center"/>
        <w:spacing w:line="440" w:lineRule="exact"/>
        <w:rPr>
          <w:rFonts w:hint="eastAsia" w:ascii="宋体" w:hAnsi="宋体"/>
          <w:b/>
          <w:sz w:val="32"/>
          <w:szCs w:val="32"/>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b/>
          <w:sz w:val="32"/>
          <w:szCs w:val="32"/>
          <w:highlight w:val="none"/>
          <w:lang w:eastAsia="zh-CN"/>
        </w:rPr>
        <w:t xml:space="preserve">工程量清单及报价单</w:t>
      </w:r>
      <w:r/>
    </w:p>
    <w:p>
      <w:pPr>
        <w:jc w:val="both"/>
        <w:spacing w:line="440" w:lineRule="exact"/>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附</w:t>
      </w:r>
      <w:bookmarkStart w:id="230" w:name="_Toc296503226"/>
      <w:r/>
      <w:bookmarkStart w:id="231" w:name="_Toc267261693"/>
      <w:r/>
      <w:bookmarkStart w:id="232" w:name="_Toc296346727"/>
      <w:r/>
      <w:bookmarkStart w:id="233" w:name="_Toc296347225"/>
      <w:r/>
      <w:bookmarkStart w:id="234" w:name="_Toc296891266"/>
      <w:r/>
      <w:bookmarkStart w:id="235" w:name="_Toc296944565"/>
      <w:r/>
      <w:bookmarkStart w:id="236" w:name="_Toc296891054"/>
      <w:r>
        <w:rPr>
          <w:rFonts w:ascii="宋体" w:hAnsi="宋体"/>
          <w:sz w:val="21"/>
          <w:szCs w:val="21"/>
          <w:highlight w:val="none"/>
          <w:lang w:eastAsia="zh-CN"/>
        </w:rPr>
        <w:t xml:space="preserve">件</w:t>
      </w:r>
      <w:r>
        <w:rPr>
          <w:rFonts w:hint="eastAsia" w:ascii="宋体" w:hAnsi="宋体"/>
          <w:sz w:val="21"/>
          <w:szCs w:val="21"/>
          <w:highlight w:val="none"/>
          <w:lang w:eastAsia="zh-CN"/>
        </w:rPr>
        <w:t xml:space="preserve">2</w:t>
      </w:r>
      <w:r>
        <w:rPr>
          <w:rFonts w:ascii="宋体" w:hAnsi="宋体"/>
          <w:sz w:val="21"/>
          <w:szCs w:val="21"/>
          <w:highlight w:val="none"/>
          <w:lang w:eastAsia="zh-CN"/>
        </w:rPr>
        <w:t xml:space="preserve">：</w:t>
      </w:r>
      <w:bookmarkEnd w:id="230"/>
      <w:r/>
      <w:bookmarkEnd w:id="231"/>
      <w:r/>
      <w:bookmarkEnd w:id="232"/>
      <w:r/>
      <w:bookmarkEnd w:id="233"/>
      <w:r/>
      <w:bookmarkEnd w:id="234"/>
      <w:r/>
      <w:bookmarkEnd w:id="235"/>
      <w:r/>
      <w:bookmarkEnd w:id="236"/>
      <w:r>
        <w:rPr>
          <w:rFonts w:ascii="宋体" w:hAnsi="宋体"/>
          <w:sz w:val="21"/>
          <w:szCs w:val="21"/>
          <w:highlight w:val="none"/>
          <w:lang w:eastAsia="zh-CN"/>
        </w:rPr>
        <w:t xml:space="preserve">    </w:t>
      </w:r>
      <w:r/>
    </w:p>
    <w:p>
      <w:pPr>
        <w:jc w:val="center"/>
        <w:spacing w:line="440" w:lineRule="exact"/>
        <w:widowControl w:val="off"/>
        <w:rPr>
          <w:rFonts w:hint="eastAsia" w:ascii="宋体" w:hAnsi="宋体"/>
          <w:b/>
          <w:sz w:val="32"/>
          <w:szCs w:val="32"/>
          <w:highlight w:val="none"/>
          <w:lang w:eastAsia="zh-CN"/>
        </w:rPr>
      </w:pPr>
      <w:r>
        <w:rPr>
          <w:rFonts w:ascii="宋体" w:hAnsi="宋体"/>
          <w:b/>
          <w:sz w:val="32"/>
          <w:szCs w:val="32"/>
          <w:highlight w:val="none"/>
          <w:lang w:eastAsia="zh-CN"/>
        </w:rPr>
        <w:t xml:space="preserve">工程质量保修书</w:t>
      </w:r>
      <w:r/>
    </w:p>
    <w:p>
      <w:pPr>
        <w:ind w:firstLine="420"/>
        <w:jc w:val="both"/>
        <w:spacing w:line="440" w:lineRule="exact"/>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发包人（全称）：</w:t>
      </w:r>
      <w:r>
        <w:rPr>
          <w:rFonts w:hint="eastAsia" w:ascii="宋体" w:hAnsi="宋体"/>
          <w:color w:val="000000"/>
          <w:sz w:val="21"/>
          <w:szCs w:val="21"/>
          <w:highlight w:val="none"/>
          <w:u w:val="single"/>
          <w:lang w:eastAsia="zh-CN"/>
        </w:rPr>
        <w:t xml:space="preserve">南京财经大学</w:t>
      </w:r>
      <w:r>
        <w:rPr>
          <w:rFonts w:ascii="宋体" w:hAnsi="宋体"/>
          <w:sz w:val="21"/>
          <w:szCs w:val="21"/>
          <w:highlight w:val="none"/>
          <w:u w:val="single"/>
          <w:lang w:eastAsia="zh-CN"/>
        </w:rPr>
        <w:t xml:space="preserve"> </w:t>
      </w:r>
      <w:r>
        <w:rPr>
          <w:rFonts w:ascii="宋体" w:hAnsi="宋体"/>
          <w:sz w:val="21"/>
          <w:szCs w:val="21"/>
          <w:highlight w:val="none"/>
          <w:lang w:eastAsia="zh-CN"/>
        </w:rPr>
        <w:t xml:space="preserve"> </w:t>
      </w:r>
      <w:r/>
    </w:p>
    <w:p>
      <w:pPr>
        <w:jc w:val="both"/>
        <w:spacing w:line="440" w:lineRule="exact"/>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　　承包人（全称）：</w:t>
      </w:r>
      <w:r>
        <w:rPr>
          <w:rFonts w:ascii="宋体" w:hAnsi="宋体"/>
          <w:sz w:val="21"/>
          <w:szCs w:val="21"/>
          <w:highlight w:val="none"/>
          <w:u w:val="single"/>
          <w:lang w:eastAsia="zh-CN"/>
        </w:rPr>
        <w:t xml:space="preserve"> </w:t>
      </w:r>
      <w:r>
        <w:rPr>
          <w:rFonts w:hint="eastAsia" w:ascii="宋体" w:hAnsi="宋体"/>
          <w:sz w:val="21"/>
          <w:szCs w:val="21"/>
          <w:highlight w:val="none"/>
          <w:u w:val="single"/>
          <w:lang w:eastAsia="zh-CN"/>
        </w:rPr>
        <w:t xml:space="preserve"> </w:t>
      </w:r>
      <w:r>
        <w:rPr>
          <w:rFonts w:ascii="宋体" w:hAnsi="宋体"/>
          <w:sz w:val="21"/>
          <w:szCs w:val="21"/>
          <w:highlight w:val="none"/>
          <w:u w:val="single"/>
          <w:lang w:eastAsia="zh-CN"/>
        </w:rPr>
        <w:t xml:space="preserve">               </w:t>
      </w:r>
      <w:r>
        <w:rPr>
          <w:rFonts w:hint="eastAsia" w:ascii="宋体" w:hAnsi="宋体"/>
          <w:sz w:val="21"/>
          <w:szCs w:val="21"/>
          <w:highlight w:val="none"/>
          <w:u w:val="single"/>
          <w:lang w:eastAsia="zh-CN"/>
        </w:rPr>
        <w:t xml:space="preserve"> </w:t>
      </w:r>
      <w:r>
        <w:rPr>
          <w:rFonts w:ascii="宋体" w:hAnsi="宋体"/>
          <w:sz w:val="21"/>
          <w:szCs w:val="21"/>
          <w:highlight w:val="none"/>
          <w:u w:val="single"/>
          <w:lang w:eastAsia="zh-CN"/>
        </w:rPr>
        <w:t xml:space="preserve">  </w:t>
      </w:r>
      <w:r>
        <w:rPr>
          <w:rFonts w:ascii="宋体" w:hAnsi="宋体"/>
          <w:sz w:val="21"/>
          <w:szCs w:val="21"/>
          <w:highlight w:val="none"/>
          <w:lang w:eastAsia="zh-CN"/>
        </w:rPr>
        <w:t xml:space="preserve"> </w:t>
      </w:r>
      <w:r/>
    </w:p>
    <w:p>
      <w:pPr>
        <w:jc w:val="both"/>
        <w:spacing w:line="440" w:lineRule="exact"/>
        <w:widowControl w:val="off"/>
        <w:rPr>
          <w:rFonts w:hint="eastAsia" w:ascii="宋体" w:hAnsi="宋体"/>
          <w:sz w:val="21"/>
          <w:szCs w:val="21"/>
          <w:highlight w:val="none"/>
          <w:lang w:eastAsia="zh-CN"/>
        </w:rPr>
      </w:pPr>
      <w:r>
        <w:rPr>
          <w:rFonts w:hint="eastAsia" w:ascii="宋体" w:hAnsi="宋体"/>
          <w:sz w:val="21"/>
          <w:szCs w:val="21"/>
          <w:highlight w:val="none"/>
          <w:lang w:eastAsia="zh-CN"/>
        </w:rPr>
      </w:r>
      <w:r/>
    </w:p>
    <w:p>
      <w:pPr>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　　发包人和承包人根据《中华人民共和国建筑法》和《建设工程质量管理条例》，经协商一致就</w:t>
      </w:r>
      <w:r>
        <w:rPr>
          <w:rFonts w:ascii="宋体" w:hAnsi="宋体"/>
          <w:sz w:val="21"/>
          <w:szCs w:val="21"/>
          <w:highlight w:val="none"/>
          <w:u w:val="single"/>
          <w:lang w:eastAsia="zh-CN"/>
        </w:rPr>
        <w:t xml:space="preserve"> </w:t>
      </w:r>
      <w:r>
        <w:rPr>
          <w:rFonts w:hint="eastAsia" w:ascii="宋体" w:hAnsi="宋体"/>
          <w:sz w:val="21"/>
          <w:szCs w:val="21"/>
          <w:highlight w:val="none"/>
          <w:u w:val="single"/>
          <w:lang w:eastAsia="zh-CN"/>
        </w:rPr>
        <w:t xml:space="preserve"> </w:t>
      </w:r>
      <w:r>
        <w:rPr>
          <w:rFonts w:ascii="宋体" w:hAnsi="宋体"/>
          <w:sz w:val="21"/>
          <w:szCs w:val="21"/>
          <w:highlight w:val="none"/>
          <w:u w:val="single"/>
          <w:lang w:eastAsia="zh-CN"/>
        </w:rPr>
        <w:t xml:space="preserve">                    </w:t>
      </w:r>
      <w:r>
        <w:rPr>
          <w:rFonts w:ascii="宋体" w:hAnsi="宋体"/>
          <w:sz w:val="21"/>
          <w:szCs w:val="21"/>
          <w:highlight w:val="none"/>
          <w:lang w:eastAsia="zh-CN"/>
        </w:rPr>
        <w:t xml:space="preserve">签订工程质量保修书。</w:t>
      </w:r>
      <w:r/>
    </w:p>
    <w:p>
      <w:pPr>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　　</w:t>
      </w:r>
      <w:bookmarkStart w:id="237" w:name="_Toc14514948"/>
      <w:r>
        <w:rPr>
          <w:rFonts w:ascii="宋体" w:hAnsi="宋体"/>
          <w:sz w:val="21"/>
          <w:szCs w:val="21"/>
          <w:highlight w:val="none"/>
          <w:lang w:eastAsia="zh-CN"/>
        </w:rPr>
        <w:t xml:space="preserve">一、工程质量保修范围和内容</w:t>
      </w:r>
      <w:bookmarkEnd w:id="237"/>
      <w:r/>
      <w:r/>
    </w:p>
    <w:p>
      <w:pPr>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　　承包人在质量保修期内，按照有关法律规定和合同约定，承担工程质量保修责任。</w:t>
      </w:r>
      <w:r/>
    </w:p>
    <w:p>
      <w:pPr>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1"/>
          <w:szCs w:val="21"/>
          <w:highlight w:val="none"/>
          <w:u w:val="single"/>
          <w:lang w:eastAsia="zh-CN"/>
        </w:rPr>
        <w:t xml:space="preserve">工程量清单中所有项目均在保修范围内</w:t>
      </w:r>
      <w:r>
        <w:rPr>
          <w:rFonts w:ascii="宋体" w:hAnsi="宋体"/>
          <w:sz w:val="21"/>
          <w:szCs w:val="21"/>
          <w:highlight w:val="none"/>
          <w:u w:val="single"/>
          <w:lang w:eastAsia="zh-CN"/>
        </w:rPr>
        <w:t xml:space="preserve">   </w:t>
      </w:r>
      <w:r>
        <w:rPr>
          <w:rFonts w:ascii="宋体" w:hAnsi="宋体"/>
          <w:sz w:val="21"/>
          <w:szCs w:val="21"/>
          <w:highlight w:val="none"/>
          <w:lang w:eastAsia="zh-CN"/>
        </w:rPr>
        <w:t xml:space="preserve">。</w:t>
      </w:r>
      <w:r/>
    </w:p>
    <w:p>
      <w:pPr>
        <w:jc w:val="both"/>
        <w:spacing w:line="360" w:lineRule="auto"/>
        <w:widowControl w:val="off"/>
        <w:rPr>
          <w:rFonts w:hint="eastAsia" w:ascii="宋体" w:hAnsi="宋体"/>
          <w:sz w:val="21"/>
          <w:szCs w:val="21"/>
          <w:highlight w:val="none"/>
          <w:lang w:eastAsia="zh-CN"/>
        </w:rPr>
      </w:pPr>
      <w:r>
        <w:rPr>
          <w:rFonts w:ascii="宋体" w:hAnsi="宋体"/>
          <w:b/>
          <w:sz w:val="21"/>
          <w:szCs w:val="21"/>
          <w:highlight w:val="none"/>
          <w:lang w:eastAsia="zh-CN"/>
        </w:rPr>
        <w:t xml:space="preserve">　　</w:t>
      </w:r>
      <w:bookmarkStart w:id="238" w:name="_Toc14514949"/>
      <w:r>
        <w:rPr>
          <w:rFonts w:ascii="宋体" w:hAnsi="宋体"/>
          <w:sz w:val="21"/>
          <w:szCs w:val="21"/>
          <w:highlight w:val="none"/>
          <w:lang w:eastAsia="zh-CN"/>
        </w:rPr>
        <w:t xml:space="preserve">二、质量保修期</w:t>
      </w:r>
      <w:bookmarkEnd w:id="238"/>
      <w:r/>
      <w:r/>
    </w:p>
    <w:p>
      <w:pPr>
        <w:ind w:firstLine="420"/>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根据《建设工程质量管理条例》及有关规定，工程的质量保修期如下：</w:t>
      </w:r>
      <w:r/>
    </w:p>
    <w:p>
      <w:pPr>
        <w:ind w:firstLine="420"/>
        <w:jc w:val="both"/>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1．地基基础工程和主体结构工程为设计文件规定的工程合理使用年限；</w:t>
      </w:r>
      <w:r/>
    </w:p>
    <w:p>
      <w:pPr>
        <w:ind w:firstLine="420"/>
        <w:jc w:val="both"/>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2．屋面防水工程、有防水要求的卫生间、房间和外墙面的防渗为 5 年；</w:t>
      </w:r>
      <w:r/>
    </w:p>
    <w:p>
      <w:pPr>
        <w:ind w:firstLine="420"/>
        <w:jc w:val="both"/>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3．装修工程为 2 年；</w:t>
      </w:r>
      <w:r/>
    </w:p>
    <w:p>
      <w:pPr>
        <w:ind w:firstLine="420"/>
        <w:jc w:val="both"/>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4．电气管线、给排水管道、设备安装工程为 2 年；</w:t>
      </w:r>
      <w:r/>
    </w:p>
    <w:p>
      <w:pPr>
        <w:ind w:firstLine="420"/>
        <w:jc w:val="both"/>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5．供热与供冷系统为 2 个采暖期、供冷期；</w:t>
      </w:r>
      <w:r/>
    </w:p>
    <w:p>
      <w:pPr>
        <w:ind w:firstLine="420"/>
        <w:jc w:val="both"/>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6．住宅小区内的给排水设施、道路等配套工程为2年；</w:t>
      </w:r>
      <w:r/>
    </w:p>
    <w:p>
      <w:pPr>
        <w:ind w:firstLine="420"/>
        <w:jc w:val="both"/>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7．其他项目保修期限约定如下：</w:t>
      </w:r>
      <w:r/>
    </w:p>
    <w:p>
      <w:pPr>
        <w:ind w:firstLine="420"/>
        <w:jc w:val="both"/>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  　　质量保修期自工程竣工验收合格之日起计算。</w:t>
      </w:r>
      <w:r/>
    </w:p>
    <w:p>
      <w:pPr>
        <w:ind w:firstLine="422"/>
        <w:widowControl w:val="off"/>
        <w:rPr>
          <w:rFonts w:hint="eastAsia" w:ascii="宋体" w:hAnsi="宋体"/>
          <w:b/>
          <w:sz w:val="21"/>
          <w:szCs w:val="21"/>
          <w:highlight w:val="none"/>
          <w:lang w:eastAsia="zh-CN"/>
        </w:rPr>
      </w:pPr>
      <w:r>
        <w:rPr>
          <w:rFonts w:ascii="宋体" w:hAnsi="宋体"/>
          <w:b/>
          <w:sz w:val="21"/>
          <w:szCs w:val="21"/>
          <w:highlight w:val="none"/>
          <w:lang w:eastAsia="zh-CN"/>
        </w:rPr>
        <w:t xml:space="preserve">工程</w:t>
      </w:r>
      <w:r>
        <w:rPr>
          <w:rFonts w:hint="eastAsia" w:ascii="宋体" w:hAnsi="宋体"/>
          <w:b/>
          <w:sz w:val="21"/>
          <w:szCs w:val="21"/>
          <w:highlight w:val="none"/>
          <w:lang w:eastAsia="zh-CN"/>
        </w:rPr>
        <w:t xml:space="preserve">免费</w:t>
      </w:r>
      <w:r>
        <w:rPr>
          <w:rFonts w:ascii="宋体" w:hAnsi="宋体"/>
          <w:b/>
          <w:sz w:val="21"/>
          <w:szCs w:val="21"/>
          <w:highlight w:val="none"/>
          <w:lang w:eastAsia="zh-CN"/>
        </w:rPr>
        <w:t xml:space="preserve">保修期为：</w:t>
      </w:r>
      <w:r>
        <w:rPr>
          <w:rFonts w:hint="eastAsia" w:ascii="宋体" w:hAnsi="宋体"/>
          <w:b/>
          <w:bCs/>
          <w:sz w:val="21"/>
          <w:szCs w:val="21"/>
          <w:highlight w:val="none"/>
          <w:u w:val="single"/>
          <w:lang w:eastAsia="zh-CN"/>
        </w:rPr>
        <w:t xml:space="preserve">  </w:t>
      </w:r>
      <w:r>
        <w:rPr>
          <w:rFonts w:ascii="宋体" w:hAnsi="宋体"/>
          <w:b/>
          <w:bCs/>
          <w:sz w:val="21"/>
          <w:szCs w:val="21"/>
          <w:highlight w:val="none"/>
          <w:u w:val="single"/>
          <w:lang w:eastAsia="zh-CN"/>
        </w:rPr>
        <w:t xml:space="preserve">          </w:t>
      </w:r>
      <w:r>
        <w:rPr>
          <w:rFonts w:hint="eastAsia" w:ascii="宋体" w:hAnsi="宋体"/>
          <w:b/>
          <w:bCs/>
          <w:sz w:val="21"/>
          <w:szCs w:val="21"/>
          <w:highlight w:val="none"/>
          <w:u w:val="single"/>
          <w:lang w:eastAsia="zh-CN"/>
        </w:rPr>
        <w:t xml:space="preserve"> </w:t>
      </w:r>
      <w:r>
        <w:rPr>
          <w:rFonts w:ascii="宋体" w:hAnsi="宋体"/>
          <w:b/>
          <w:sz w:val="21"/>
          <w:szCs w:val="21"/>
          <w:highlight w:val="none"/>
          <w:lang w:eastAsia="zh-CN"/>
        </w:rPr>
        <w:t xml:space="preserve">。</w:t>
      </w:r>
      <w:r/>
    </w:p>
    <w:p>
      <w:pPr>
        <w:ind w:firstLine="420"/>
        <w:jc w:val="both"/>
        <w:spacing w:line="360" w:lineRule="auto"/>
        <w:widowControl w:val="off"/>
        <w:rPr>
          <w:rFonts w:hint="eastAsia" w:ascii="宋体" w:hAnsi="宋体"/>
          <w:sz w:val="21"/>
          <w:szCs w:val="21"/>
          <w:highlight w:val="none"/>
          <w:lang w:eastAsia="zh-CN"/>
        </w:rPr>
        <w:outlineLvl w:val="0"/>
      </w:pPr>
      <w:r/>
      <w:bookmarkStart w:id="239" w:name="_Toc14514950"/>
      <w:r>
        <w:rPr>
          <w:rFonts w:ascii="宋体" w:hAnsi="宋体"/>
          <w:sz w:val="21"/>
          <w:szCs w:val="21"/>
          <w:highlight w:val="none"/>
          <w:lang w:eastAsia="zh-CN"/>
        </w:rPr>
        <w:t xml:space="preserve">三、缺陷责任期</w:t>
      </w:r>
      <w:bookmarkEnd w:id="239"/>
      <w:r/>
      <w:r/>
    </w:p>
    <w:p>
      <w:pPr>
        <w:ind w:firstLine="420"/>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工程缺陷责任期为</w:t>
      </w:r>
      <w:r>
        <w:rPr>
          <w:rFonts w:ascii="宋体" w:hAnsi="宋体"/>
          <w:sz w:val="21"/>
          <w:szCs w:val="21"/>
          <w:highlight w:val="none"/>
          <w:u w:val="single"/>
          <w:lang w:eastAsia="zh-CN"/>
        </w:rPr>
        <w:t xml:space="preserve">24</w:t>
      </w:r>
      <w:r>
        <w:rPr>
          <w:rFonts w:ascii="宋体" w:hAnsi="宋体"/>
          <w:sz w:val="21"/>
          <w:szCs w:val="21"/>
          <w:highlight w:val="none"/>
          <w:lang w:eastAsia="zh-CN"/>
        </w:rPr>
        <w:t xml:space="preserve">个月，缺陷责任期自工程</w:t>
      </w:r>
      <w:r>
        <w:rPr>
          <w:rFonts w:hint="eastAsia" w:ascii="宋体" w:hAnsi="宋体"/>
          <w:sz w:val="21"/>
          <w:szCs w:val="21"/>
          <w:highlight w:val="none"/>
          <w:lang w:eastAsia="zh-CN"/>
        </w:rPr>
        <w:t xml:space="preserve">通过竣工验收</w:t>
      </w:r>
      <w:r>
        <w:rPr>
          <w:rFonts w:ascii="宋体" w:hAnsi="宋体"/>
          <w:sz w:val="21"/>
          <w:szCs w:val="21"/>
          <w:highlight w:val="none"/>
          <w:lang w:eastAsia="zh-CN"/>
        </w:rPr>
        <w:t xml:space="preserve">之日起计算。单位工程先于全部工程进行验收，单位工程缺陷责任期自单位工程验收合格之日起算。</w:t>
      </w:r>
      <w:r/>
    </w:p>
    <w:p>
      <w:pPr>
        <w:jc w:val="both"/>
        <w:spacing w:line="360" w:lineRule="auto"/>
        <w:widowControl w:val="off"/>
        <w:rPr>
          <w:rFonts w:hint="eastAsia" w:ascii="宋体" w:hAnsi="宋体"/>
          <w:sz w:val="21"/>
          <w:szCs w:val="21"/>
          <w:highlight w:val="none"/>
          <w:lang w:eastAsia="zh-CN"/>
        </w:rPr>
        <w:outlineLvl w:val="0"/>
      </w:pPr>
      <w:r>
        <w:rPr>
          <w:rFonts w:ascii="宋体" w:hAnsi="宋体"/>
          <w:sz w:val="21"/>
          <w:szCs w:val="21"/>
          <w:highlight w:val="none"/>
          <w:lang w:eastAsia="zh-CN"/>
        </w:rPr>
        <w:t xml:space="preserve">    </w:t>
      </w:r>
      <w:bookmarkStart w:id="240" w:name="_Toc14514951"/>
      <w:r>
        <w:rPr>
          <w:rFonts w:ascii="宋体" w:hAnsi="宋体"/>
          <w:sz w:val="21"/>
          <w:szCs w:val="21"/>
          <w:highlight w:val="none"/>
          <w:lang w:eastAsia="zh-CN"/>
        </w:rPr>
        <w:t xml:space="preserve">四、质量保修责任</w:t>
      </w:r>
      <w:bookmarkEnd w:id="240"/>
      <w:r/>
      <w:r/>
    </w:p>
    <w:p>
      <w:pPr>
        <w:ind w:left="120" w:firstLine="430"/>
        <w:jc w:val="both"/>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1．</w:t>
      </w:r>
      <w:r>
        <w:rPr>
          <w:rFonts w:ascii="宋体" w:hAnsi="宋体"/>
          <w:sz w:val="21"/>
          <w:szCs w:val="21"/>
          <w:highlight w:val="none"/>
          <w:lang w:eastAsia="zh-CN"/>
        </w:rPr>
        <w:t xml:space="preserve">属于保修范围、内容的项目，承包人应当在接到保修通知之日起7天内派人保修。承包人不在约定期限内派人保修的，发包人可以委托他人修理。</w:t>
      </w:r>
      <w:r/>
    </w:p>
    <w:p>
      <w:pPr>
        <w:ind w:left="120" w:firstLine="430"/>
        <w:jc w:val="both"/>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2．</w:t>
      </w:r>
      <w:r>
        <w:rPr>
          <w:rFonts w:ascii="宋体" w:hAnsi="宋体"/>
          <w:sz w:val="21"/>
          <w:szCs w:val="21"/>
          <w:highlight w:val="none"/>
          <w:lang w:eastAsia="zh-CN"/>
        </w:rPr>
        <w:t xml:space="preserve">发生紧急事故需抢修的，承包人在接到事故通知后，应当立即到达事故现场抢修。</w:t>
      </w:r>
      <w:r/>
    </w:p>
    <w:p>
      <w:pPr>
        <w:ind w:left="120" w:firstLine="430"/>
        <w:jc w:val="both"/>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3．</w:t>
      </w:r>
      <w:r>
        <w:rPr>
          <w:rFonts w:ascii="宋体" w:hAnsi="宋体"/>
          <w:sz w:val="21"/>
          <w:szCs w:val="21"/>
          <w:highlight w:val="none"/>
          <w:lang w:eastAsia="zh-CN"/>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05"/>
        <w:jc w:val="both"/>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4．</w:t>
      </w:r>
      <w:r>
        <w:rPr>
          <w:rFonts w:ascii="宋体" w:hAnsi="宋体"/>
          <w:sz w:val="21"/>
          <w:szCs w:val="21"/>
          <w:highlight w:val="none"/>
          <w:lang w:eastAsia="zh-CN"/>
        </w:rPr>
        <w:t xml:space="preserve">质量保修完成后，由发包人组织验收。</w:t>
      </w:r>
      <w:r/>
    </w:p>
    <w:p>
      <w:pPr>
        <w:jc w:val="both"/>
        <w:spacing w:line="360" w:lineRule="auto"/>
        <w:widowControl w:val="off"/>
        <w:rPr>
          <w:rFonts w:hint="eastAsia" w:ascii="宋体" w:hAnsi="宋体"/>
          <w:sz w:val="21"/>
          <w:szCs w:val="21"/>
          <w:highlight w:val="none"/>
          <w:lang w:eastAsia="zh-CN"/>
        </w:rPr>
        <w:outlineLvl w:val="0"/>
      </w:pPr>
      <w:r>
        <w:rPr>
          <w:rFonts w:ascii="宋体" w:hAnsi="宋体"/>
          <w:sz w:val="21"/>
          <w:szCs w:val="21"/>
          <w:highlight w:val="none"/>
          <w:lang w:eastAsia="zh-CN"/>
        </w:rPr>
        <w:t xml:space="preserve">　　</w:t>
      </w:r>
      <w:bookmarkStart w:id="241" w:name="_Toc14514952"/>
      <w:r>
        <w:rPr>
          <w:rFonts w:ascii="宋体" w:hAnsi="宋体"/>
          <w:sz w:val="21"/>
          <w:szCs w:val="21"/>
          <w:highlight w:val="none"/>
          <w:lang w:eastAsia="zh-CN"/>
        </w:rPr>
        <w:t xml:space="preserve">五、保修费用</w:t>
      </w:r>
      <w:bookmarkEnd w:id="241"/>
      <w:r/>
      <w:r/>
    </w:p>
    <w:p>
      <w:pPr>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　　</w:t>
      </w:r>
      <w:r>
        <w:rPr>
          <w:rFonts w:hint="eastAsia" w:ascii="宋体" w:hAnsi="宋体"/>
          <w:sz w:val="21"/>
          <w:szCs w:val="21"/>
          <w:highlight w:val="none"/>
          <w:lang w:eastAsia="zh-CN"/>
        </w:rPr>
        <w:t xml:space="preserve">保修期内承包人免费保修，非因承包人原因造成的质量问题除外，费用由责任方承担。保修期外，承包人终身保修，仅收取部件成本费。</w:t>
      </w:r>
      <w:r/>
    </w:p>
    <w:p>
      <w:pPr>
        <w:ind w:firstLine="422"/>
        <w:spacing w:line="360" w:lineRule="auto"/>
        <w:widowControl w:val="off"/>
        <w:rPr>
          <w:rFonts w:hint="eastAsia" w:ascii="宋体" w:hAnsi="宋体"/>
          <w:sz w:val="21"/>
          <w:szCs w:val="21"/>
          <w:highlight w:val="none"/>
          <w:lang w:eastAsia="zh-CN"/>
        </w:rPr>
      </w:pPr>
      <w:r/>
      <w:bookmarkStart w:id="242" w:name="_Toc14514953"/>
      <w:r>
        <w:rPr>
          <w:rFonts w:ascii="宋体" w:hAnsi="宋体"/>
          <w:b/>
          <w:sz w:val="21"/>
          <w:szCs w:val="21"/>
          <w:highlight w:val="none"/>
          <w:lang w:eastAsia="zh-CN"/>
        </w:rPr>
        <w:t xml:space="preserve">六</w:t>
      </w:r>
      <w:r>
        <w:rPr>
          <w:rFonts w:ascii="宋体" w:hAnsi="宋体"/>
          <w:sz w:val="21"/>
          <w:szCs w:val="21"/>
          <w:highlight w:val="none"/>
          <w:lang w:eastAsia="zh-CN"/>
        </w:rPr>
        <w:t xml:space="preserve">、双方约定的其他工程质量保修事项：</w:t>
      </w:r>
      <w:bookmarkEnd w:id="242"/>
      <w:r>
        <w:rPr>
          <w:rFonts w:ascii="宋体" w:hAnsi="宋体"/>
          <w:sz w:val="21"/>
          <w:szCs w:val="21"/>
          <w:highlight w:val="none"/>
          <w:u w:val="single"/>
          <w:lang w:eastAsia="zh-CN"/>
        </w:rPr>
        <w:t xml:space="preserve">  </w:t>
      </w:r>
      <w:r>
        <w:rPr>
          <w:rFonts w:hint="eastAsia" w:ascii="宋体" w:hAnsi="宋体"/>
          <w:sz w:val="21"/>
          <w:szCs w:val="21"/>
          <w:highlight w:val="none"/>
          <w:u w:val="single"/>
          <w:lang w:eastAsia="zh-CN"/>
        </w:rPr>
        <w:t xml:space="preserve">/ </w:t>
      </w:r>
      <w:r>
        <w:rPr>
          <w:rFonts w:ascii="宋体" w:hAnsi="宋体"/>
          <w:sz w:val="21"/>
          <w:szCs w:val="21"/>
          <w:highlight w:val="none"/>
          <w:lang w:eastAsia="zh-CN"/>
        </w:rPr>
        <w:t xml:space="preserve">。</w:t>
      </w:r>
      <w:r/>
    </w:p>
    <w:p>
      <w:pPr>
        <w:ind w:firstLine="399"/>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工程质量保修书由发包人、承包人在工程竣工验收前共同签署，作为施工合同附件，其有效期限至保修期满。</w:t>
      </w:r>
      <w:r/>
    </w:p>
    <w:p>
      <w:pPr>
        <w:ind w:firstLine="420"/>
        <w:jc w:val="both"/>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eastAsia="zh-CN"/>
        </w:rPr>
      </w:r>
      <w:r/>
    </w:p>
    <w:p>
      <w:pPr>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发包人(公章)：</w:t>
      </w:r>
      <w:r>
        <w:rPr>
          <w:rFonts w:ascii="宋体" w:hAnsi="宋体"/>
          <w:sz w:val="21"/>
          <w:szCs w:val="21"/>
          <w:highlight w:val="none"/>
          <w:u w:val="single"/>
          <w:lang w:eastAsia="zh-CN"/>
        </w:rPr>
        <w:t xml:space="preserve">        </w:t>
      </w:r>
      <w:r>
        <w:rPr>
          <w:rFonts w:ascii="宋体" w:hAnsi="宋体"/>
          <w:sz w:val="21"/>
          <w:szCs w:val="21"/>
          <w:highlight w:val="none"/>
          <w:lang w:eastAsia="zh-CN"/>
        </w:rPr>
        <w:t xml:space="preserve"> </w:t>
      </w:r>
      <w:r>
        <w:rPr>
          <w:rFonts w:hint="eastAsia" w:ascii="宋体" w:hAnsi="宋体"/>
          <w:sz w:val="21"/>
          <w:szCs w:val="21"/>
          <w:highlight w:val="none"/>
          <w:lang w:eastAsia="zh-CN"/>
        </w:rPr>
        <w:t xml:space="preserve">         </w:t>
      </w:r>
      <w:r>
        <w:rPr>
          <w:rFonts w:ascii="宋体" w:hAnsi="宋体"/>
          <w:sz w:val="21"/>
          <w:szCs w:val="21"/>
          <w:highlight w:val="none"/>
          <w:lang w:eastAsia="zh-CN"/>
        </w:rPr>
        <w:t xml:space="preserve">承包人(公章)：</w:t>
      </w:r>
      <w:r>
        <w:rPr>
          <w:rFonts w:ascii="宋体" w:hAnsi="宋体"/>
          <w:sz w:val="21"/>
          <w:szCs w:val="21"/>
          <w:highlight w:val="none"/>
          <w:u w:val="single"/>
          <w:lang w:eastAsia="zh-CN"/>
        </w:rPr>
        <w:t xml:space="preserve"></w:t>
      </w:r>
      <w:r>
        <w:rPr>
          <w:rFonts w:hint="eastAsia" w:ascii="宋体" w:hAnsi="宋体"/>
          <w:sz w:val="21"/>
          <w:szCs w:val="21"/>
          <w:highlight w:val="none"/>
          <w:u w:val="single"/>
          <w:lang w:eastAsia="zh-CN"/>
        </w:rPr>
        <w:t xml:space="preserve">          </w:t>
      </w:r>
      <w:r>
        <w:rPr>
          <w:rFonts w:ascii="宋体" w:hAnsi="宋体"/>
          <w:sz w:val="21"/>
          <w:szCs w:val="21"/>
          <w:highlight w:val="none"/>
          <w:u w:val="single"/>
          <w:lang w:eastAsia="zh-CN"/>
        </w:rPr>
        <w:t xml:space="preserve"> </w:t>
      </w:r>
      <w:r/>
    </w:p>
    <w:p>
      <w:pPr>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地  址：</w:t>
      </w:r>
      <w:r>
        <w:rPr>
          <w:rFonts w:ascii="宋体" w:hAnsi="宋体"/>
          <w:sz w:val="21"/>
          <w:szCs w:val="21"/>
          <w:highlight w:val="none"/>
          <w:u w:val="single"/>
          <w:lang w:eastAsia="zh-CN"/>
        </w:rPr>
        <w:t xml:space="preserve">     </w:t>
      </w:r>
      <w:r>
        <w:rPr>
          <w:rFonts w:hint="eastAsia" w:ascii="宋体" w:hAnsi="宋体"/>
          <w:sz w:val="21"/>
          <w:szCs w:val="21"/>
          <w:highlight w:val="none"/>
          <w:lang w:eastAsia="zh-CN"/>
        </w:rPr>
        <w:t xml:space="preserve">          </w:t>
      </w:r>
      <w:r>
        <w:rPr>
          <w:rFonts w:ascii="宋体" w:hAnsi="宋体"/>
          <w:sz w:val="21"/>
          <w:szCs w:val="21"/>
          <w:highlight w:val="none"/>
          <w:lang w:eastAsia="zh-CN"/>
        </w:rPr>
        <w:t xml:space="preserve">地  址：</w:t>
      </w:r>
      <w:r>
        <w:rPr>
          <w:rFonts w:ascii="宋体" w:hAnsi="宋体"/>
          <w:sz w:val="21"/>
          <w:szCs w:val="21"/>
          <w:highlight w:val="none"/>
          <w:u w:val="single"/>
          <w:lang w:eastAsia="zh-CN"/>
        </w:rPr>
        <w:t xml:space="preserve"></w:t>
      </w:r>
      <w:r>
        <w:rPr>
          <w:rFonts w:hint="eastAsia" w:ascii="宋体" w:hAnsi="宋体"/>
          <w:sz w:val="21"/>
          <w:szCs w:val="21"/>
          <w:highlight w:val="none"/>
          <w:u w:val="single"/>
          <w:lang w:eastAsia="zh-CN"/>
        </w:rPr>
        <w:t xml:space="preserve"> </w:t>
      </w:r>
      <w:r>
        <w:rPr>
          <w:rFonts w:ascii="宋体" w:hAnsi="宋体"/>
          <w:sz w:val="21"/>
          <w:szCs w:val="21"/>
          <w:highlight w:val="none"/>
          <w:u w:val="single"/>
          <w:lang w:eastAsia="zh-CN"/>
        </w:rPr>
        <w:t xml:space="preserve"> </w:t>
      </w:r>
      <w:r>
        <w:rPr>
          <w:rFonts w:hint="eastAsia" w:ascii="宋体" w:hAnsi="宋体"/>
          <w:sz w:val="21"/>
          <w:szCs w:val="21"/>
          <w:highlight w:val="none"/>
          <w:u w:val="single"/>
          <w:lang w:eastAsia="zh-CN"/>
        </w:rPr>
        <w:t xml:space="preserve"> </w:t>
      </w:r>
      <w:r>
        <w:rPr>
          <w:rFonts w:ascii="宋体" w:hAnsi="宋体"/>
          <w:sz w:val="21"/>
          <w:szCs w:val="21"/>
          <w:highlight w:val="none"/>
          <w:u w:val="single"/>
          <w:lang w:eastAsia="zh-CN"/>
        </w:rPr>
        <w:t xml:space="preserve">    </w:t>
      </w:r>
      <w:r/>
    </w:p>
    <w:p>
      <w:pPr>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法定代表人(签字)：</w:t>
      </w:r>
      <w:r>
        <w:rPr>
          <w:rFonts w:ascii="宋体" w:hAnsi="宋体"/>
          <w:sz w:val="21"/>
          <w:szCs w:val="21"/>
          <w:highlight w:val="none"/>
          <w:u w:val="single"/>
          <w:lang w:eastAsia="zh-CN"/>
        </w:rPr>
        <w:t xml:space="preserve"></w:t>
      </w:r>
      <w:r>
        <w:rPr>
          <w:rFonts w:hint="eastAsia" w:ascii="宋体" w:hAnsi="宋体"/>
          <w:sz w:val="21"/>
          <w:szCs w:val="21"/>
          <w:highlight w:val="none"/>
          <w:u w:val="single"/>
          <w:lang w:eastAsia="zh-CN"/>
        </w:rPr>
        <w:t xml:space="preserve">    </w:t>
      </w:r>
      <w:r>
        <w:rPr>
          <w:rFonts w:ascii="宋体" w:hAnsi="宋体"/>
          <w:sz w:val="21"/>
          <w:szCs w:val="21"/>
          <w:highlight w:val="none"/>
          <w:u w:val="single"/>
          <w:lang w:eastAsia="zh-CN"/>
        </w:rPr>
        <w:t xml:space="preserve">  </w:t>
      </w:r>
      <w:r>
        <w:rPr>
          <w:rFonts w:ascii="宋体" w:hAnsi="宋体"/>
          <w:sz w:val="21"/>
          <w:szCs w:val="21"/>
          <w:highlight w:val="none"/>
          <w:lang w:eastAsia="zh-CN"/>
        </w:rPr>
        <w:t xml:space="preserve"> </w:t>
      </w:r>
      <w:r>
        <w:rPr>
          <w:rFonts w:hint="eastAsia" w:ascii="宋体" w:hAnsi="宋体"/>
          <w:sz w:val="21"/>
          <w:szCs w:val="21"/>
          <w:highlight w:val="none"/>
          <w:lang w:eastAsia="zh-CN"/>
        </w:rPr>
        <w:t xml:space="preserve">         </w:t>
      </w:r>
      <w:r>
        <w:rPr>
          <w:rFonts w:ascii="宋体" w:hAnsi="宋体"/>
          <w:sz w:val="21"/>
          <w:szCs w:val="21"/>
          <w:highlight w:val="none"/>
          <w:lang w:eastAsia="zh-CN"/>
        </w:rPr>
        <w:t xml:space="preserve">法定代表人(签字)：</w:t>
      </w:r>
      <w:r>
        <w:rPr>
          <w:rFonts w:ascii="宋体" w:hAnsi="宋体"/>
          <w:sz w:val="21"/>
          <w:szCs w:val="21"/>
          <w:highlight w:val="none"/>
          <w:u w:val="single"/>
          <w:lang w:eastAsia="zh-CN"/>
        </w:rPr>
        <w:t xml:space="preserve"></w:t>
      </w:r>
      <w:r>
        <w:rPr>
          <w:rFonts w:hint="eastAsia" w:ascii="宋体" w:hAnsi="宋体"/>
          <w:sz w:val="21"/>
          <w:szCs w:val="21"/>
          <w:highlight w:val="none"/>
          <w:u w:val="single"/>
          <w:lang w:eastAsia="zh-CN"/>
        </w:rPr>
        <w:t xml:space="preserve">      </w:t>
      </w:r>
      <w:r>
        <w:rPr>
          <w:rFonts w:ascii="宋体" w:hAnsi="宋体"/>
          <w:sz w:val="21"/>
          <w:szCs w:val="21"/>
          <w:highlight w:val="none"/>
          <w:u w:val="single"/>
          <w:lang w:eastAsia="zh-CN"/>
        </w:rPr>
        <w:t xml:space="preserve"> </w:t>
      </w:r>
      <w:r/>
    </w:p>
    <w:p>
      <w:pPr>
        <w:jc w:val="both"/>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或</w:t>
      </w:r>
      <w:r>
        <w:rPr>
          <w:rFonts w:ascii="宋体" w:hAnsi="宋体"/>
          <w:sz w:val="21"/>
          <w:szCs w:val="21"/>
          <w:highlight w:val="none"/>
          <w:lang w:eastAsia="zh-CN"/>
        </w:rPr>
        <w:t xml:space="preserve">委托代理人(签字)：</w:t>
      </w:r>
      <w:r>
        <w:rPr>
          <w:rFonts w:ascii="宋体" w:hAnsi="宋体"/>
          <w:sz w:val="21"/>
          <w:szCs w:val="21"/>
          <w:highlight w:val="none"/>
          <w:u w:val="single"/>
          <w:lang w:eastAsia="zh-CN"/>
        </w:rPr>
        <w:t xml:space="preserve">      </w:t>
      </w:r>
      <w:r>
        <w:rPr>
          <w:rFonts w:ascii="宋体" w:hAnsi="宋体"/>
          <w:sz w:val="21"/>
          <w:szCs w:val="21"/>
          <w:highlight w:val="none"/>
          <w:lang w:eastAsia="zh-CN"/>
        </w:rPr>
        <w:t xml:space="preserve"> </w:t>
      </w:r>
      <w:r>
        <w:rPr>
          <w:rFonts w:hint="eastAsia" w:ascii="宋体" w:hAnsi="宋体"/>
          <w:sz w:val="21"/>
          <w:szCs w:val="21"/>
          <w:highlight w:val="none"/>
          <w:lang w:eastAsia="zh-CN"/>
        </w:rPr>
        <w:t xml:space="preserve">       或</w:t>
      </w:r>
      <w:r>
        <w:rPr>
          <w:rFonts w:ascii="宋体" w:hAnsi="宋体"/>
          <w:sz w:val="21"/>
          <w:szCs w:val="21"/>
          <w:highlight w:val="none"/>
          <w:lang w:eastAsia="zh-CN"/>
        </w:rPr>
        <w:t xml:space="preserve">委托代理人(签字)：</w:t>
      </w:r>
      <w:r>
        <w:rPr>
          <w:rFonts w:ascii="宋体" w:hAnsi="宋体"/>
          <w:sz w:val="21"/>
          <w:szCs w:val="21"/>
          <w:highlight w:val="none"/>
          <w:u w:val="single"/>
          <w:lang w:eastAsia="zh-CN"/>
        </w:rPr>
        <w:t xml:space="preserve">  </w:t>
      </w:r>
      <w:r>
        <w:rPr>
          <w:rFonts w:hint="eastAsia" w:ascii="宋体" w:hAnsi="宋体"/>
          <w:sz w:val="21"/>
          <w:szCs w:val="21"/>
          <w:highlight w:val="none"/>
          <w:u w:val="single"/>
          <w:lang w:eastAsia="zh-CN"/>
        </w:rPr>
        <w:t xml:space="preserve"> </w:t>
      </w:r>
      <w:r>
        <w:rPr>
          <w:rFonts w:ascii="宋体" w:hAnsi="宋体"/>
          <w:sz w:val="21"/>
          <w:szCs w:val="21"/>
          <w:highlight w:val="none"/>
          <w:u w:val="single"/>
          <w:lang w:eastAsia="zh-CN"/>
        </w:rPr>
        <w:t xml:space="preserve">    </w:t>
      </w:r>
      <w:r/>
    </w:p>
    <w:p>
      <w:pPr>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电  话：</w:t>
      </w:r>
      <w:r>
        <w:rPr>
          <w:rFonts w:ascii="宋体" w:hAnsi="宋体"/>
          <w:sz w:val="21"/>
          <w:szCs w:val="21"/>
          <w:highlight w:val="none"/>
          <w:u w:val="single"/>
          <w:lang w:eastAsia="zh-CN"/>
        </w:rPr>
        <w:t xml:space="preserve">   </w:t>
      </w:r>
      <w:r>
        <w:rPr>
          <w:rFonts w:ascii="宋体" w:hAnsi="宋体"/>
          <w:sz w:val="21"/>
          <w:szCs w:val="21"/>
          <w:highlight w:val="none"/>
          <w:lang w:eastAsia="zh-CN"/>
        </w:rPr>
        <w:t xml:space="preserve"> </w:t>
      </w:r>
      <w:r>
        <w:rPr>
          <w:rFonts w:hint="eastAsia" w:ascii="宋体" w:hAnsi="宋体"/>
          <w:sz w:val="21"/>
          <w:szCs w:val="21"/>
          <w:highlight w:val="none"/>
          <w:lang w:eastAsia="zh-CN"/>
        </w:rPr>
        <w:t xml:space="preserve">         </w:t>
      </w:r>
      <w:r>
        <w:rPr>
          <w:rFonts w:ascii="宋体" w:hAnsi="宋体"/>
          <w:sz w:val="21"/>
          <w:szCs w:val="21"/>
          <w:highlight w:val="none"/>
          <w:lang w:eastAsia="zh-CN"/>
        </w:rPr>
        <w:t xml:space="preserve">电  话：</w:t>
      </w:r>
      <w:r>
        <w:rPr>
          <w:rFonts w:ascii="宋体" w:hAnsi="宋体"/>
          <w:sz w:val="21"/>
          <w:szCs w:val="21"/>
          <w:highlight w:val="none"/>
          <w:u w:val="single"/>
          <w:lang w:eastAsia="zh-CN"/>
        </w:rPr>
        <w:t xml:space="preserve"></w:t>
      </w:r>
      <w:r>
        <w:rPr>
          <w:rFonts w:hint="eastAsia" w:ascii="宋体" w:hAnsi="宋体"/>
          <w:sz w:val="21"/>
          <w:szCs w:val="21"/>
          <w:highlight w:val="none"/>
          <w:u w:val="single"/>
          <w:lang w:eastAsia="zh-CN"/>
        </w:rPr>
        <w:t xml:space="preserve">  </w:t>
      </w:r>
      <w:r>
        <w:rPr>
          <w:rFonts w:ascii="宋体" w:hAnsi="宋体"/>
          <w:sz w:val="21"/>
          <w:szCs w:val="21"/>
          <w:highlight w:val="none"/>
          <w:u w:val="single"/>
          <w:lang w:eastAsia="zh-CN"/>
        </w:rPr>
        <w:t xml:space="preserve">   </w:t>
      </w:r>
      <w:r/>
    </w:p>
    <w:p>
      <w:pPr>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传  真：</w:t>
      </w:r>
      <w:r>
        <w:rPr>
          <w:rFonts w:ascii="宋体" w:hAnsi="宋体"/>
          <w:sz w:val="21"/>
          <w:szCs w:val="21"/>
          <w:highlight w:val="none"/>
          <w:u w:val="single"/>
          <w:lang w:eastAsia="zh-CN"/>
        </w:rPr>
        <w:t xml:space="preserve">   </w:t>
      </w:r>
      <w:r>
        <w:rPr>
          <w:rFonts w:ascii="宋体" w:hAnsi="宋体"/>
          <w:sz w:val="21"/>
          <w:szCs w:val="21"/>
          <w:highlight w:val="none"/>
          <w:lang w:eastAsia="zh-CN"/>
        </w:rPr>
        <w:t xml:space="preserve"> </w:t>
      </w:r>
      <w:r>
        <w:rPr>
          <w:rFonts w:hint="eastAsia" w:ascii="宋体" w:hAnsi="宋体"/>
          <w:sz w:val="21"/>
          <w:szCs w:val="21"/>
          <w:highlight w:val="none"/>
          <w:lang w:eastAsia="zh-CN"/>
        </w:rPr>
        <w:t xml:space="preserve">         </w:t>
      </w:r>
      <w:r>
        <w:rPr>
          <w:rFonts w:ascii="宋体" w:hAnsi="宋体"/>
          <w:sz w:val="21"/>
          <w:szCs w:val="21"/>
          <w:highlight w:val="none"/>
          <w:lang w:eastAsia="zh-CN"/>
        </w:rPr>
        <w:t xml:space="preserve">传  真：</w:t>
      </w:r>
      <w:r>
        <w:rPr>
          <w:rFonts w:ascii="宋体" w:hAnsi="宋体"/>
          <w:sz w:val="21"/>
          <w:szCs w:val="21"/>
          <w:highlight w:val="none"/>
          <w:u w:val="single"/>
          <w:lang w:eastAsia="zh-CN"/>
        </w:rPr>
        <w:t xml:space="preserve"></w:t>
      </w:r>
      <w:r>
        <w:rPr>
          <w:rFonts w:hint="eastAsia" w:ascii="宋体" w:hAnsi="宋体"/>
          <w:sz w:val="21"/>
          <w:szCs w:val="21"/>
          <w:highlight w:val="none"/>
          <w:u w:val="single"/>
          <w:lang w:eastAsia="zh-CN"/>
        </w:rPr>
        <w:t xml:space="preserve">  </w:t>
      </w:r>
      <w:r>
        <w:rPr>
          <w:rFonts w:ascii="宋体" w:hAnsi="宋体"/>
          <w:sz w:val="21"/>
          <w:szCs w:val="21"/>
          <w:highlight w:val="none"/>
          <w:u w:val="single"/>
          <w:lang w:eastAsia="zh-CN"/>
        </w:rPr>
        <w:t xml:space="preserve">   </w:t>
      </w:r>
      <w:r/>
    </w:p>
    <w:p>
      <w:pPr>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开户银行：</w:t>
      </w:r>
      <w:r>
        <w:rPr>
          <w:rFonts w:ascii="宋体" w:hAnsi="宋体"/>
          <w:sz w:val="21"/>
          <w:szCs w:val="21"/>
          <w:highlight w:val="none"/>
          <w:u w:val="single"/>
          <w:lang w:eastAsia="zh-CN"/>
        </w:rPr>
        <w:t xml:space="preserve">   </w:t>
      </w:r>
      <w:r>
        <w:rPr>
          <w:rFonts w:ascii="宋体" w:hAnsi="宋体"/>
          <w:sz w:val="21"/>
          <w:szCs w:val="21"/>
          <w:highlight w:val="none"/>
          <w:lang w:eastAsia="zh-CN"/>
        </w:rPr>
        <w:t xml:space="preserve"> </w:t>
      </w:r>
      <w:r>
        <w:rPr>
          <w:rFonts w:hint="eastAsia" w:ascii="宋体" w:hAnsi="宋体"/>
          <w:sz w:val="21"/>
          <w:szCs w:val="21"/>
          <w:highlight w:val="none"/>
          <w:lang w:eastAsia="zh-CN"/>
        </w:rPr>
        <w:t xml:space="preserve">         </w:t>
      </w:r>
      <w:r>
        <w:rPr>
          <w:rFonts w:ascii="宋体" w:hAnsi="宋体"/>
          <w:sz w:val="21"/>
          <w:szCs w:val="21"/>
          <w:highlight w:val="none"/>
          <w:lang w:eastAsia="zh-CN"/>
        </w:rPr>
        <w:t xml:space="preserve">开户银行：</w:t>
      </w:r>
      <w:r>
        <w:rPr>
          <w:rFonts w:ascii="宋体" w:hAnsi="宋体"/>
          <w:sz w:val="21"/>
          <w:szCs w:val="21"/>
          <w:highlight w:val="none"/>
          <w:u w:val="single"/>
          <w:lang w:eastAsia="zh-CN"/>
        </w:rPr>
        <w:t xml:space="preserve">   </w:t>
      </w:r>
      <w:r/>
    </w:p>
    <w:p>
      <w:pPr>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账  号：</w:t>
      </w:r>
      <w:r>
        <w:rPr>
          <w:rFonts w:ascii="宋体" w:hAnsi="宋体"/>
          <w:sz w:val="21"/>
          <w:szCs w:val="21"/>
          <w:highlight w:val="none"/>
          <w:u w:val="single"/>
          <w:lang w:eastAsia="zh-CN"/>
        </w:rPr>
        <w:t xml:space="preserve">       </w:t>
      </w:r>
      <w:r>
        <w:rPr>
          <w:rFonts w:hint="eastAsia" w:ascii="宋体" w:hAnsi="宋体"/>
          <w:sz w:val="21"/>
          <w:szCs w:val="21"/>
          <w:highlight w:val="none"/>
          <w:lang w:eastAsia="zh-CN"/>
        </w:rPr>
        <w:t xml:space="preserve">           </w:t>
      </w:r>
      <w:r>
        <w:rPr>
          <w:rFonts w:ascii="宋体" w:hAnsi="宋体"/>
          <w:sz w:val="21"/>
          <w:szCs w:val="21"/>
          <w:highlight w:val="none"/>
          <w:lang w:eastAsia="zh-CN"/>
        </w:rPr>
        <w:t xml:space="preserve">账</w:t>
      </w:r>
      <w:r>
        <w:rPr>
          <w:rFonts w:hint="eastAsia" w:ascii="宋体" w:hAnsi="宋体"/>
          <w:sz w:val="21"/>
          <w:szCs w:val="21"/>
          <w:highlight w:val="none"/>
          <w:lang w:eastAsia="zh-CN"/>
        </w:rPr>
        <w:t xml:space="preserve"> </w:t>
      </w:r>
      <w:r>
        <w:rPr>
          <w:rFonts w:ascii="宋体" w:hAnsi="宋体"/>
          <w:sz w:val="21"/>
          <w:szCs w:val="21"/>
          <w:highlight w:val="none"/>
          <w:lang w:eastAsia="zh-CN"/>
        </w:rPr>
        <w:t xml:space="preserve"> 号：</w:t>
      </w:r>
      <w:r>
        <w:rPr>
          <w:rFonts w:ascii="宋体" w:hAnsi="宋体"/>
          <w:sz w:val="21"/>
          <w:szCs w:val="21"/>
          <w:highlight w:val="none"/>
          <w:u w:val="single"/>
          <w:lang w:eastAsia="zh-CN"/>
        </w:rPr>
        <w:t xml:space="preserve"></w:t>
      </w:r>
      <w:r>
        <w:rPr>
          <w:rFonts w:hint="eastAsia" w:ascii="宋体" w:hAnsi="宋体"/>
          <w:sz w:val="21"/>
          <w:szCs w:val="21"/>
          <w:highlight w:val="none"/>
          <w:u w:val="single"/>
          <w:lang w:eastAsia="zh-CN"/>
        </w:rPr>
        <w:t xml:space="preserve">  </w:t>
      </w:r>
      <w:r>
        <w:rPr>
          <w:rFonts w:ascii="宋体" w:hAnsi="宋体"/>
          <w:sz w:val="21"/>
          <w:szCs w:val="21"/>
          <w:highlight w:val="none"/>
          <w:u w:val="single"/>
          <w:lang w:eastAsia="zh-CN"/>
        </w:rPr>
        <w:t xml:space="preserve">  </w:t>
      </w:r>
      <w:r>
        <w:rPr>
          <w:rFonts w:hint="eastAsia" w:ascii="宋体" w:hAnsi="宋体"/>
          <w:sz w:val="21"/>
          <w:szCs w:val="21"/>
          <w:highlight w:val="none"/>
          <w:u w:val="single"/>
          <w:lang w:eastAsia="zh-CN"/>
        </w:rPr>
        <w:t xml:space="preserve"> </w:t>
      </w:r>
      <w:r/>
    </w:p>
    <w:p>
      <w:pPr>
        <w:jc w:val="both"/>
        <w:spacing w:line="360" w:lineRule="auto"/>
        <w:widowControl w:val="off"/>
        <w:rPr>
          <w:rFonts w:hint="eastAsia" w:ascii="宋体" w:hAnsi="宋体"/>
          <w:sz w:val="21"/>
          <w:szCs w:val="21"/>
          <w:highlight w:val="none"/>
          <w:lang w:eastAsia="zh-CN"/>
        </w:rPr>
      </w:pPr>
      <w:r>
        <w:rPr>
          <w:rFonts w:ascii="宋体" w:hAnsi="宋体"/>
          <w:sz w:val="21"/>
          <w:szCs w:val="21"/>
          <w:highlight w:val="none"/>
          <w:lang w:eastAsia="zh-CN"/>
        </w:rPr>
        <w:t xml:space="preserve">邮政编码：</w:t>
      </w:r>
      <w:r>
        <w:rPr>
          <w:rFonts w:ascii="宋体" w:hAnsi="宋体"/>
          <w:sz w:val="21"/>
          <w:szCs w:val="21"/>
          <w:highlight w:val="none"/>
          <w:u w:val="single"/>
          <w:lang w:eastAsia="zh-CN"/>
        </w:rPr>
        <w:t xml:space="preserve">     </w:t>
      </w:r>
      <w:r>
        <w:rPr>
          <w:rFonts w:ascii="宋体" w:hAnsi="宋体"/>
          <w:sz w:val="21"/>
          <w:szCs w:val="21"/>
          <w:highlight w:val="none"/>
          <w:lang w:eastAsia="zh-CN"/>
        </w:rPr>
        <w:t xml:space="preserve"> </w:t>
      </w:r>
      <w:r>
        <w:rPr>
          <w:rFonts w:hint="eastAsia" w:ascii="宋体" w:hAnsi="宋体"/>
          <w:sz w:val="21"/>
          <w:szCs w:val="21"/>
          <w:highlight w:val="none"/>
          <w:lang w:eastAsia="zh-CN"/>
        </w:rPr>
        <w:t xml:space="preserve">         </w:t>
      </w:r>
      <w:r>
        <w:rPr>
          <w:rFonts w:ascii="宋体" w:hAnsi="宋体"/>
          <w:sz w:val="21"/>
          <w:szCs w:val="21"/>
          <w:highlight w:val="none"/>
          <w:lang w:eastAsia="zh-CN"/>
        </w:rPr>
        <w:t xml:space="preserve">邮政编码：</w:t>
      </w:r>
      <w:r>
        <w:rPr>
          <w:rFonts w:ascii="宋体" w:hAnsi="宋体"/>
          <w:sz w:val="21"/>
          <w:szCs w:val="21"/>
          <w:highlight w:val="none"/>
          <w:u w:val="single"/>
          <w:lang w:eastAsia="zh-CN"/>
        </w:rPr>
        <w:t xml:space="preserve">   </w:t>
      </w:r>
      <w:r/>
    </w:p>
    <w:p>
      <w:pPr>
        <w:jc w:val="both"/>
        <w:spacing w:line="440" w:lineRule="exact"/>
        <w:widowControl w:val="off"/>
        <w:rPr>
          <w:rFonts w:hint="eastAsia" w:ascii="宋体" w:hAnsi="宋体"/>
          <w:sz w:val="21"/>
          <w:szCs w:val="21"/>
          <w:highlight w:val="none"/>
          <w:lang w:eastAsia="zh-CN"/>
        </w:rPr>
      </w:pPr>
      <w:r>
        <w:rPr>
          <w:rFonts w:hint="eastAsia" w:ascii="宋体" w:hAnsi="宋体"/>
          <w:sz w:val="21"/>
          <w:szCs w:val="21"/>
          <w:highlight w:val="none"/>
          <w:lang w:eastAsia="zh-CN"/>
        </w:rPr>
      </w:r>
      <w:r/>
    </w:p>
    <w:p>
      <w:pPr>
        <w:jc w:val="both"/>
        <w:spacing w:line="440" w:lineRule="exact"/>
        <w:widowControl w:val="off"/>
        <w:rPr>
          <w:rFonts w:hint="eastAsia" w:ascii="宋体" w:hAnsi="宋体"/>
          <w:sz w:val="21"/>
          <w:szCs w:val="21"/>
          <w:highlight w:val="none"/>
          <w:lang w:eastAsia="zh-CN"/>
        </w:rPr>
      </w:pPr>
      <w:r>
        <w:rPr>
          <w:rFonts w:hint="eastAsia" w:ascii="宋体" w:hAnsi="宋体"/>
          <w:sz w:val="21"/>
          <w:szCs w:val="21"/>
          <w:highlight w:val="none"/>
          <w:lang w:eastAsia="zh-CN"/>
        </w:rPr>
      </w:r>
      <w:r/>
    </w:p>
    <w:p>
      <w:pPr>
        <w:jc w:val="both"/>
        <w:spacing w:line="440" w:lineRule="exact"/>
        <w:widowControl w:val="off"/>
        <w:rPr>
          <w:rFonts w:hint="eastAsia" w:ascii="宋体" w:hAnsi="宋体"/>
          <w:sz w:val="21"/>
          <w:szCs w:val="21"/>
          <w:highlight w:val="none"/>
          <w:lang w:eastAsia="zh-CN"/>
        </w:rPr>
      </w:pPr>
      <w:r>
        <w:rPr>
          <w:rFonts w:hint="eastAsia" w:ascii="宋体" w:hAnsi="宋体"/>
          <w:sz w:val="21"/>
          <w:szCs w:val="21"/>
          <w:highlight w:val="none"/>
          <w:lang w:eastAsia="zh-CN"/>
        </w:rPr>
      </w:r>
      <w:r/>
    </w:p>
    <w:p>
      <w:pPr>
        <w:jc w:val="both"/>
        <w:spacing w:line="440" w:lineRule="exact"/>
        <w:widowControl w:val="off"/>
        <w:rPr>
          <w:rFonts w:hint="eastAsia" w:ascii="宋体" w:hAnsi="宋体"/>
          <w:sz w:val="21"/>
          <w:szCs w:val="21"/>
          <w:highlight w:val="none"/>
          <w:lang w:eastAsia="zh-CN"/>
        </w:rPr>
      </w:pPr>
      <w:r>
        <w:rPr>
          <w:rFonts w:hint="eastAsia" w:ascii="宋体" w:hAnsi="宋体"/>
          <w:sz w:val="21"/>
          <w:szCs w:val="21"/>
          <w:highlight w:val="none"/>
          <w:lang w:eastAsia="zh-CN"/>
        </w:rPr>
      </w:r>
      <w:r/>
    </w:p>
    <w:p>
      <w:pPr>
        <w:jc w:val="both"/>
        <w:spacing w:line="440" w:lineRule="exact"/>
        <w:widowControl w:val="off"/>
        <w:rPr>
          <w:rFonts w:hint="eastAsia" w:ascii="宋体" w:hAnsi="宋体"/>
          <w:sz w:val="21"/>
          <w:szCs w:val="21"/>
          <w:highlight w:val="none"/>
          <w:lang w:eastAsia="zh-CN"/>
        </w:rPr>
      </w:pPr>
      <w:r>
        <w:rPr>
          <w:rFonts w:hint="eastAsia" w:ascii="宋体" w:hAnsi="宋体"/>
          <w:sz w:val="21"/>
          <w:szCs w:val="21"/>
          <w:highlight w:val="none"/>
          <w:lang w:eastAsia="zh-CN"/>
        </w:rPr>
      </w:r>
      <w:r/>
    </w:p>
    <w:p>
      <w:pPr>
        <w:jc w:val="both"/>
        <w:spacing w:line="440" w:lineRule="exact"/>
        <w:widowControl w:val="off"/>
        <w:rPr>
          <w:rFonts w:hint="eastAsia" w:ascii="宋体" w:hAnsi="宋体"/>
          <w:sz w:val="21"/>
          <w:szCs w:val="21"/>
          <w:highlight w:val="none"/>
          <w:lang w:eastAsia="zh-CN"/>
        </w:rPr>
      </w:pPr>
      <w:r>
        <w:rPr>
          <w:rFonts w:hint="eastAsia" w:ascii="宋体" w:hAnsi="宋体"/>
          <w:sz w:val="21"/>
          <w:szCs w:val="21"/>
          <w:highlight w:val="none"/>
          <w:lang w:eastAsia="zh-CN"/>
        </w:rPr>
      </w:r>
      <w:r/>
    </w:p>
    <w:p>
      <w:pPr>
        <w:jc w:val="both"/>
        <w:spacing w:line="440" w:lineRule="exact"/>
        <w:widowControl w:val="off"/>
        <w:rPr>
          <w:rFonts w:hint="eastAsia" w:ascii="宋体" w:hAnsi="宋体"/>
          <w:sz w:val="21"/>
          <w:szCs w:val="21"/>
          <w:highlight w:val="none"/>
          <w:lang w:eastAsia="zh-CN"/>
        </w:rPr>
      </w:pPr>
      <w:r>
        <w:rPr>
          <w:rFonts w:hint="eastAsia" w:ascii="宋体" w:hAnsi="宋体"/>
          <w:sz w:val="21"/>
          <w:szCs w:val="21"/>
          <w:highlight w:val="none"/>
          <w:lang w:eastAsia="zh-CN"/>
        </w:rPr>
      </w:r>
      <w:r/>
    </w:p>
    <w:p>
      <w:pPr>
        <w:jc w:val="both"/>
        <w:spacing w:line="440" w:lineRule="exact"/>
        <w:widowControl w:val="off"/>
        <w:rPr>
          <w:rFonts w:hint="eastAsia" w:ascii="宋体" w:hAnsi="宋体"/>
          <w:sz w:val="21"/>
          <w:szCs w:val="21"/>
          <w:highlight w:val="none"/>
          <w:lang w:eastAsia="zh-CN"/>
        </w:rPr>
      </w:pPr>
      <w:r>
        <w:rPr>
          <w:rFonts w:hint="eastAsia" w:ascii="宋体" w:hAnsi="宋体"/>
          <w:sz w:val="21"/>
          <w:szCs w:val="21"/>
          <w:highlight w:val="none"/>
          <w:lang w:eastAsia="zh-CN"/>
        </w:rPr>
      </w:r>
      <w:r/>
    </w:p>
    <w:p>
      <w:pPr>
        <w:pStyle w:val="913"/>
        <w:jc w:val="center"/>
        <w:spacing w:line="520" w:lineRule="exact"/>
        <w:rPr>
          <w:rFonts w:hint="eastAsia" w:hAnsi="宋体"/>
          <w:highlight w:val="none"/>
        </w:rPr>
      </w:pPr>
      <w:r>
        <w:rPr>
          <w:rFonts w:hint="eastAsia" w:hAnsi="宋体"/>
          <w:highlight w:val="none"/>
        </w:rPr>
      </w:r>
      <w:r/>
    </w:p>
    <w:p>
      <w:pPr>
        <w:rPr>
          <w:rFonts w:hint="eastAsia" w:hAnsi="宋体"/>
          <w:highlight w:val="none"/>
          <w:lang w:eastAsia="zh-CN"/>
        </w:rPr>
      </w:pPr>
      <w:r>
        <w:rPr>
          <w:rFonts w:hint="eastAsia" w:hAnsi="宋体"/>
          <w:highlight w:val="none"/>
          <w:lang w:eastAsia="zh-CN"/>
        </w:rPr>
        <w:br w:type="page" w:clear="all"/>
      </w:r>
      <w:r/>
    </w:p>
    <w:p>
      <w:pPr>
        <w:pStyle w:val="913"/>
        <w:jc w:val="left"/>
        <w:spacing w:line="520" w:lineRule="exact"/>
        <w:rPr>
          <w:rFonts w:hint="eastAsia" w:hAnsi="宋体" w:cs="宋体"/>
          <w:b/>
          <w:sz w:val="28"/>
          <w:szCs w:val="36"/>
          <w:highlight w:val="none"/>
        </w:rPr>
      </w:pPr>
      <w:r>
        <w:rPr>
          <w:rFonts w:hint="eastAsia" w:hAnsi="宋体"/>
          <w:highlight w:val="none"/>
        </w:rPr>
        <w:t xml:space="preserve">附件3：</w:t>
      </w:r>
      <w:r/>
    </w:p>
    <w:p>
      <w:pPr>
        <w:jc w:val="center"/>
        <w:spacing w:line="440" w:lineRule="exact"/>
        <w:widowControl w:val="off"/>
        <w:rPr>
          <w:rFonts w:hint="eastAsia" w:ascii="宋体" w:hAnsi="宋体"/>
          <w:b/>
          <w:sz w:val="32"/>
          <w:szCs w:val="32"/>
          <w:highlight w:val="none"/>
          <w:lang w:eastAsia="zh-CN"/>
        </w:rPr>
      </w:pPr>
      <w:r>
        <w:rPr>
          <w:rFonts w:hint="eastAsia" w:ascii="宋体" w:hAnsi="宋体"/>
          <w:b/>
          <w:sz w:val="32"/>
          <w:szCs w:val="32"/>
          <w:highlight w:val="none"/>
          <w:lang w:eastAsia="zh-CN"/>
        </w:rPr>
        <w:t xml:space="preserve">建设工程安全管理协议</w:t>
      </w:r>
      <w:r/>
    </w:p>
    <w:p>
      <w:pPr>
        <w:pStyle w:val="913"/>
        <w:spacing w:line="520" w:lineRule="exact"/>
        <w:rPr>
          <w:rFonts w:hint="eastAsia" w:hAnsi="宋体" w:cs="宋体"/>
          <w:highlight w:val="none"/>
        </w:rPr>
      </w:pPr>
      <w:r>
        <w:rPr>
          <w:rFonts w:hint="eastAsia" w:hAnsi="宋体" w:cs="宋体"/>
          <w:highlight w:val="none"/>
        </w:rPr>
        <w:t xml:space="preserve">发包单位：</w:t>
      </w:r>
      <w:r>
        <w:rPr>
          <w:rFonts w:hint="eastAsia" w:hAnsi="宋体" w:cs="宋体"/>
          <w:highlight w:val="none"/>
          <w:u w:val="single"/>
        </w:rPr>
        <w:t xml:space="preserve">南京财经大学</w:t>
      </w:r>
      <w:r>
        <w:rPr>
          <w:rFonts w:hint="eastAsia" w:hAnsi="宋体" w:cs="宋体"/>
          <w:highlight w:val="none"/>
        </w:rPr>
        <w:t xml:space="preserve">(以下简称甲方)</w:t>
      </w:r>
      <w:r/>
    </w:p>
    <w:p>
      <w:pPr>
        <w:pStyle w:val="913"/>
        <w:spacing w:line="520" w:lineRule="exact"/>
        <w:rPr>
          <w:rFonts w:hint="eastAsia" w:hAnsi="宋体" w:cs="宋体"/>
          <w:highlight w:val="none"/>
        </w:rPr>
      </w:pPr>
      <w:r>
        <w:rPr>
          <w:rFonts w:hint="eastAsia" w:hAnsi="宋体" w:cs="宋体"/>
          <w:highlight w:val="none"/>
        </w:rPr>
        <w:t xml:space="preserve">承包单位：</w:t>
      </w:r>
      <w:r>
        <w:rPr>
          <w:rFonts w:hint="eastAsia" w:hAnsi="宋体" w:cs="宋体"/>
          <w:highlight w:val="none"/>
          <w:u w:val="single"/>
        </w:rPr>
        <w:t xml:space="preserve">               (</w:t>
      </w:r>
      <w:r>
        <w:rPr>
          <w:rFonts w:hint="eastAsia" w:hAnsi="宋体" w:cs="宋体"/>
          <w:highlight w:val="none"/>
        </w:rPr>
        <w:t xml:space="preserve">以下简称乙方)</w:t>
      </w:r>
      <w:r/>
    </w:p>
    <w:p>
      <w:pPr>
        <w:pStyle w:val="913"/>
        <w:ind w:firstLine="420"/>
        <w:jc w:val="left"/>
        <w:spacing w:line="520" w:lineRule="exact"/>
        <w:rPr>
          <w:rFonts w:hint="eastAsia" w:hAnsi="宋体" w:cs="宋体"/>
          <w:highlight w:val="none"/>
        </w:rPr>
      </w:pPr>
      <w:r>
        <w:rPr>
          <w:rFonts w:hint="eastAsia" w:hAnsi="宋体" w:cs="宋体"/>
          <w:highlight w:val="none"/>
        </w:rPr>
        <w:t xml:space="preserve">甲方将</w:t>
      </w:r>
      <w:r>
        <w:rPr>
          <w:rFonts w:hint="eastAsia" w:hAnsi="宋体" w:cs="宋体"/>
          <w:highlight w:val="none"/>
          <w:u w:val="single"/>
        </w:rPr>
        <w:t xml:space="preserve">           </w:t>
      </w:r>
      <w:r>
        <w:rPr>
          <w:rFonts w:hint="eastAsia" w:hAnsi="宋体" w:cs="宋体"/>
          <w:highlight w:val="none"/>
        </w:rPr>
        <w:t xml:space="preserve">项目发包给乙方施工，为贯彻"安全第一、预防为主" 的方针，根据《江苏省工程安全管理暂行规定》和国家有关法规，明确双方的安全生产责任，确保施工安全，双方在签订建筑安装工程合同的同时，签订本协议。</w:t>
      </w:r>
      <w:r/>
    </w:p>
    <w:p>
      <w:pPr>
        <w:pStyle w:val="913"/>
        <w:spacing w:line="520" w:lineRule="exact"/>
        <w:rPr>
          <w:rFonts w:hint="eastAsia" w:hAnsi="宋体" w:cs="宋体"/>
          <w:highlight w:val="none"/>
        </w:rPr>
      </w:pPr>
      <w:r>
        <w:rPr>
          <w:rFonts w:hint="eastAsia" w:hAnsi="宋体" w:cs="宋体"/>
          <w:highlight w:val="none"/>
        </w:rPr>
        <w:t xml:space="preserve">一、承包施工项目：</w:t>
      </w:r>
      <w:r/>
    </w:p>
    <w:p>
      <w:pPr>
        <w:pStyle w:val="913"/>
        <w:spacing w:line="520" w:lineRule="exact"/>
        <w:rPr>
          <w:rFonts w:hint="eastAsia" w:hAnsi="宋体" w:cs="宋体"/>
          <w:highlight w:val="none"/>
        </w:rPr>
      </w:pPr>
      <w:r>
        <w:rPr>
          <w:rFonts w:hint="eastAsia" w:hAnsi="宋体" w:cs="宋体"/>
          <w:highlight w:val="none"/>
        </w:rPr>
        <w:t xml:space="preserve">工程项目名称：</w:t>
      </w:r>
      <w:r>
        <w:rPr>
          <w:rFonts w:hint="eastAsia" w:hAnsi="宋体" w:cs="宋体"/>
          <w:highlight w:val="none"/>
          <w:u w:val="single"/>
        </w:rPr>
        <w:t xml:space="preserve">                                            </w:t>
      </w:r>
      <w:r>
        <w:rPr>
          <w:rFonts w:hint="eastAsia" w:hAnsi="宋体" w:cs="宋体"/>
          <w:highlight w:val="none"/>
        </w:rPr>
        <w:t xml:space="preserve">     </w:t>
      </w:r>
      <w:r/>
    </w:p>
    <w:p>
      <w:pPr>
        <w:pStyle w:val="913"/>
        <w:spacing w:line="520" w:lineRule="exact"/>
        <w:rPr>
          <w:rFonts w:hint="eastAsia" w:hAnsi="宋体" w:cs="宋体"/>
          <w:highlight w:val="none"/>
          <w:u w:val="single"/>
        </w:rPr>
      </w:pPr>
      <w:r>
        <w:rPr>
          <w:rFonts w:hint="eastAsia" w:hAnsi="宋体" w:cs="宋体"/>
          <w:highlight w:val="none"/>
        </w:rPr>
        <w:t xml:space="preserve">工程地址：</w:t>
      </w:r>
      <w:r>
        <w:rPr>
          <w:rFonts w:hint="eastAsia" w:hAnsi="宋体" w:cs="宋体"/>
          <w:highlight w:val="none"/>
          <w:u w:val="single"/>
        </w:rPr>
        <w:t xml:space="preserve">                                                 </w:t>
      </w:r>
      <w:r/>
    </w:p>
    <w:p>
      <w:pPr>
        <w:pStyle w:val="913"/>
        <w:spacing w:line="520" w:lineRule="exact"/>
        <w:rPr>
          <w:rFonts w:hint="eastAsia" w:hAnsi="宋体" w:cs="宋体"/>
          <w:highlight w:val="none"/>
        </w:rPr>
      </w:pPr>
      <w:r>
        <w:rPr>
          <w:rFonts w:hint="eastAsia" w:hAnsi="宋体" w:cs="宋体"/>
          <w:highlight w:val="none"/>
        </w:rPr>
        <w:t xml:space="preserve">二、工程项目施工期限：</w:t>
      </w:r>
      <w:r/>
    </w:p>
    <w:p>
      <w:pPr>
        <w:pStyle w:val="913"/>
        <w:spacing w:line="520" w:lineRule="exact"/>
        <w:rPr>
          <w:rFonts w:hint="eastAsia" w:hAnsi="宋体" w:cs="宋体"/>
          <w:highlight w:val="none"/>
          <w:u w:val="single"/>
        </w:rPr>
      </w:pPr>
      <w:r>
        <w:rPr>
          <w:rFonts w:hint="eastAsia" w:hAnsi="宋体" w:cs="宋体"/>
          <w:highlight w:val="none"/>
        </w:rPr>
        <w:t xml:space="preserve">自</w:t>
      </w:r>
      <w:r>
        <w:rPr>
          <w:rFonts w:hint="eastAsia" w:hAnsi="宋体" w:cs="宋体"/>
          <w:highlight w:val="none"/>
          <w:u w:val="single"/>
        </w:rPr>
        <w:t xml:space="preserve">      </w:t>
      </w:r>
      <w:r>
        <w:rPr>
          <w:rFonts w:hint="eastAsia" w:hAnsi="宋体" w:cs="宋体"/>
          <w:highlight w:val="none"/>
        </w:rPr>
        <w:t xml:space="preserve">年</w:t>
      </w:r>
      <w:r>
        <w:rPr>
          <w:rFonts w:hint="eastAsia" w:hAnsi="宋体" w:cs="宋体"/>
          <w:highlight w:val="none"/>
          <w:u w:val="single"/>
        </w:rPr>
        <w:t xml:space="preserve">      </w:t>
      </w:r>
      <w:r>
        <w:rPr>
          <w:rFonts w:hint="eastAsia" w:hAnsi="宋体" w:cs="宋体"/>
          <w:highlight w:val="none"/>
        </w:rPr>
        <w:t xml:space="preserve">月</w:t>
      </w:r>
      <w:r>
        <w:rPr>
          <w:rFonts w:hint="eastAsia" w:hAnsi="宋体" w:cs="宋体"/>
          <w:highlight w:val="none"/>
          <w:u w:val="single"/>
        </w:rPr>
        <w:t xml:space="preserve">    </w:t>
      </w:r>
      <w:r>
        <w:rPr>
          <w:rFonts w:hint="eastAsia" w:hAnsi="宋体" w:cs="宋体"/>
          <w:highlight w:val="none"/>
        </w:rPr>
        <w:t xml:space="preserve">日起开工至</w:t>
      </w:r>
      <w:r>
        <w:rPr>
          <w:rFonts w:hint="eastAsia" w:hAnsi="宋体" w:cs="宋体"/>
          <w:highlight w:val="none"/>
          <w:u w:val="single"/>
        </w:rPr>
        <w:t xml:space="preserve">      </w:t>
      </w:r>
      <w:r>
        <w:rPr>
          <w:rFonts w:hint="eastAsia" w:hAnsi="宋体" w:cs="宋体"/>
          <w:highlight w:val="none"/>
        </w:rPr>
        <w:t xml:space="preserve">年</w:t>
      </w:r>
      <w:r>
        <w:rPr>
          <w:rFonts w:hint="eastAsia" w:hAnsi="宋体" w:cs="宋体"/>
          <w:highlight w:val="none"/>
          <w:u w:val="single"/>
        </w:rPr>
        <w:t xml:space="preserve">    </w:t>
      </w:r>
      <w:r>
        <w:rPr>
          <w:rFonts w:hint="eastAsia" w:hAnsi="宋体" w:cs="宋体"/>
          <w:highlight w:val="none"/>
        </w:rPr>
        <w:t xml:space="preserve">月 </w:t>
      </w:r>
      <w:r>
        <w:rPr>
          <w:rFonts w:hint="eastAsia" w:hAnsi="宋体" w:cs="宋体"/>
          <w:highlight w:val="none"/>
          <w:u w:val="single"/>
        </w:rPr>
        <w:t xml:space="preserve">    </w:t>
      </w:r>
      <w:r>
        <w:rPr>
          <w:rFonts w:hint="eastAsia" w:hAnsi="宋体" w:cs="宋体"/>
          <w:highlight w:val="none"/>
        </w:rPr>
        <w:t xml:space="preserve">日完工</w:t>
      </w:r>
      <w:r/>
    </w:p>
    <w:p>
      <w:pPr>
        <w:pStyle w:val="913"/>
        <w:spacing w:line="520" w:lineRule="exact"/>
        <w:rPr>
          <w:rFonts w:hint="eastAsia" w:hAnsi="宋体" w:cs="宋体"/>
          <w:highlight w:val="none"/>
        </w:rPr>
      </w:pPr>
      <w:r>
        <w:rPr>
          <w:rFonts w:hint="eastAsia" w:hAnsi="宋体" w:cs="宋体"/>
          <w:highlight w:val="none"/>
        </w:rPr>
        <w:t xml:space="preserve">三、协议内容：</w:t>
      </w:r>
      <w:r/>
    </w:p>
    <w:p>
      <w:pPr>
        <w:pStyle w:val="913"/>
        <w:spacing w:line="520" w:lineRule="exact"/>
        <w:rPr>
          <w:rFonts w:hint="eastAsia" w:hAnsi="宋体" w:cs="宋体"/>
          <w:highlight w:val="none"/>
        </w:rPr>
      </w:pPr>
      <w:r>
        <w:rPr>
          <w:rFonts w:hint="eastAsia" w:hAnsi="宋体" w:cs="宋体"/>
          <w:highlight w:val="none"/>
        </w:rPr>
        <w:t xml:space="preserve">1、甲乙双方必须认真贯彻国家、江苏省和上级劳动保护、安全生产主管部门颁发的有关安全生产、消防工作的方针、政策，严格执行有关劳动保护法规、条例、规定。</w:t>
      </w:r>
      <w:r/>
    </w:p>
    <w:p>
      <w:pPr>
        <w:pStyle w:val="913"/>
        <w:spacing w:line="520" w:lineRule="exact"/>
        <w:rPr>
          <w:rFonts w:hint="eastAsia" w:hAnsi="宋体" w:cs="宋体"/>
          <w:highlight w:val="none"/>
        </w:rPr>
      </w:pPr>
      <w:r>
        <w:rPr>
          <w:rFonts w:hint="eastAsia" w:hAnsi="宋体" w:cs="宋体"/>
          <w:highlight w:val="none"/>
        </w:rPr>
        <w:t xml:space="preserve">2、乙方应有安全管理组织体制，包括负责安全生产的领导,各级专职和兼职的安全干部，应有各工种的安全操作规程、特种作业人员的验证考核制度及各级安全生产岗位责任制和定期安全检查制度、安全教育制度等。</w:t>
      </w:r>
      <w:r/>
    </w:p>
    <w:p>
      <w:pPr>
        <w:pStyle w:val="913"/>
        <w:spacing w:line="520" w:lineRule="exact"/>
        <w:rPr>
          <w:rFonts w:hint="eastAsia" w:hAnsi="宋体" w:cs="宋体"/>
          <w:highlight w:val="none"/>
        </w:rPr>
      </w:pPr>
      <w:r>
        <w:rPr>
          <w:rFonts w:hint="eastAsia" w:hAnsi="宋体" w:cs="宋体"/>
          <w:highlight w:val="none"/>
        </w:rPr>
        <w:t xml:space="preserve">3、乙方在施工前要认真勘察现场：乙方进场后首先必须做好施工现场围护，防止闲杂人员进入施工现场，发生安全事故。</w:t>
      </w:r>
      <w:r/>
    </w:p>
    <w:p>
      <w:pPr>
        <w:pStyle w:val="913"/>
        <w:spacing w:line="520" w:lineRule="exact"/>
        <w:rPr>
          <w:rFonts w:hint="eastAsia" w:hAnsi="宋体" w:cs="宋体"/>
          <w:highlight w:val="none"/>
        </w:rPr>
      </w:pPr>
      <w:r>
        <w:rPr>
          <w:rFonts w:hint="eastAsia" w:hAnsi="宋体" w:cs="宋体"/>
          <w:highlight w:val="none"/>
        </w:rPr>
        <w:t xml:space="preserve">4、工程项目由乙方按甲方的要求自行编制施工组织设计并制定有针对性的安全技术措施计划，严格按施工组织设计和有关安全要求施工。乙方应落实本工程安全生产的管理体系,管理体系中的人员名单上报甲方项目代表备案，以便甲方监督管理。工地安全员必须持证上岗。</w:t>
      </w:r>
      <w:r/>
    </w:p>
    <w:p>
      <w:pPr>
        <w:pStyle w:val="913"/>
        <w:spacing w:line="520" w:lineRule="exact"/>
        <w:rPr>
          <w:rFonts w:hint="eastAsia" w:hAnsi="宋体" w:cs="宋体"/>
          <w:highlight w:val="none"/>
        </w:rPr>
      </w:pPr>
      <w:r>
        <w:rPr>
          <w:rFonts w:hint="eastAsia" w:hAnsi="宋体" w:cs="宋体"/>
          <w:highlight w:val="none"/>
        </w:rPr>
        <w:t xml:space="preserve">5、乙方必须认真对本单位职工进行安全生产制度及安全技术知识教育,增强法制观念,提高职工的安全生产思想意识和自我保护的能力,督促职工自觉遵守安全生产纪律、制度和法规。</w:t>
      </w:r>
      <w:r/>
    </w:p>
    <w:p>
      <w:pPr>
        <w:pStyle w:val="913"/>
        <w:spacing w:line="520" w:lineRule="exact"/>
        <w:rPr>
          <w:rFonts w:hint="eastAsia" w:hAnsi="宋体" w:cs="宋体"/>
          <w:highlight w:val="none"/>
        </w:rPr>
      </w:pPr>
      <w:r>
        <w:rPr>
          <w:rFonts w:hint="eastAsia" w:hAnsi="宋体" w:cs="宋体"/>
          <w:highlight w:val="none"/>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pStyle w:val="913"/>
        <w:spacing w:line="520" w:lineRule="exact"/>
        <w:rPr>
          <w:rFonts w:hint="eastAsia" w:hAnsi="宋体" w:cs="宋体"/>
          <w:highlight w:val="none"/>
        </w:rPr>
      </w:pPr>
      <w:r>
        <w:rPr>
          <w:rFonts w:hint="eastAsia" w:hAnsi="宋体" w:cs="宋体"/>
          <w:highlight w:val="none"/>
        </w:rPr>
        <w:t xml:space="preserve">7、根据工程项目内容、特点,甲乙双方应做好安全技术交底,并有交底的书面材料,交底材料一式两份,由甲乙双方签字后各执一份。</w:t>
      </w:r>
      <w:r/>
    </w:p>
    <w:p>
      <w:pPr>
        <w:pStyle w:val="913"/>
        <w:spacing w:line="520" w:lineRule="exact"/>
        <w:rPr>
          <w:rFonts w:hint="eastAsia" w:hAnsi="宋体" w:cs="宋体"/>
          <w:highlight w:val="none"/>
        </w:rPr>
      </w:pPr>
      <w:r>
        <w:rPr>
          <w:rFonts w:hint="eastAsia" w:hAnsi="宋体" w:cs="宋体"/>
          <w:highlight w:val="none"/>
        </w:rPr>
        <w:t xml:space="preserve">8、施工期间，乙方指派</w:t>
      </w:r>
      <w:r>
        <w:rPr>
          <w:rFonts w:hint="eastAsia" w:hAnsi="宋体" w:cs="宋体"/>
          <w:highlight w:val="none"/>
          <w:u w:val="single"/>
        </w:rPr>
        <w:t xml:space="preserve">          </w:t>
      </w:r>
      <w:r>
        <w:rPr>
          <w:rFonts w:hint="eastAsia" w:hAnsi="宋体" w:cs="宋体"/>
          <w:highlight w:val="none"/>
        </w:rPr>
        <w:t xml:space="preserve">同志负责本工程项目的有关安全、防火工作；甲方指派</w:t>
      </w:r>
      <w:r>
        <w:rPr>
          <w:rFonts w:hint="eastAsia" w:hAnsi="宋体" w:cs="宋体"/>
          <w:highlight w:val="none"/>
          <w:u w:val="single"/>
        </w:rPr>
        <w:t xml:space="preserve">         </w:t>
      </w:r>
      <w:r>
        <w:rPr>
          <w:rFonts w:hint="eastAsia" w:hAnsi="宋体" w:cs="宋体"/>
          <w:highlight w:val="none"/>
        </w:rPr>
        <w:t xml:space="preserve">同志负责联系、检查督促乙方执行有关安全、防火规定。甲乙双方应经常联系,相互协助检查和处理工程施工有关的安全、防火工作,共同预防事故发生。</w:t>
      </w:r>
      <w:r/>
    </w:p>
    <w:p>
      <w:pPr>
        <w:pStyle w:val="913"/>
        <w:spacing w:line="520" w:lineRule="exact"/>
        <w:rPr>
          <w:rFonts w:hint="eastAsia" w:hAnsi="宋体" w:cs="宋体"/>
          <w:highlight w:val="none"/>
        </w:rPr>
      </w:pPr>
      <w:r>
        <w:rPr>
          <w:rFonts w:hint="eastAsia" w:hAnsi="宋体" w:cs="宋体"/>
          <w:highlight w:val="none"/>
        </w:rPr>
        <w:t xml:space="preserve">9、乙方在施工期间必须严格执行和遵守安全生产、防火管理的各项规定,接受甲方的督促、检查和指导。甲方有协助乙方搞好安全生产、防火管理以及督促检查的义务,对于查出的隐患,乙方必须限期整改。</w:t>
      </w:r>
      <w:r/>
    </w:p>
    <w:p>
      <w:pPr>
        <w:pStyle w:val="913"/>
        <w:spacing w:line="520" w:lineRule="exact"/>
        <w:rPr>
          <w:rFonts w:hint="eastAsia" w:hAnsi="宋体" w:cs="宋体"/>
          <w:highlight w:val="none"/>
        </w:rPr>
      </w:pPr>
      <w:r>
        <w:rPr>
          <w:rFonts w:hint="eastAsia" w:hAnsi="宋体" w:cs="宋体"/>
          <w:highlight w:val="none"/>
        </w:rPr>
        <w:t xml:space="preserve">10、乙方在施工期间必须严格执行和遵守甲方车辆管理办法。对于乙方人员未按甲方要求，违规使用车辆造成的后果,由该方人员及其单位负责。</w:t>
      </w:r>
      <w:r/>
    </w:p>
    <w:p>
      <w:pPr>
        <w:jc w:val="both"/>
        <w:spacing w:line="520" w:lineRule="exact"/>
        <w:widowControl w:val="off"/>
        <w:rPr>
          <w:rFonts w:hint="eastAsia" w:ascii="宋体" w:hAnsi="宋体"/>
          <w:sz w:val="21"/>
          <w:szCs w:val="21"/>
          <w:highlight w:val="none"/>
          <w:lang w:eastAsia="zh-CN"/>
        </w:rPr>
      </w:pPr>
      <w:r>
        <w:rPr>
          <w:rFonts w:hint="eastAsia" w:ascii="宋体" w:hAnsi="宋体"/>
          <w:sz w:val="21"/>
          <w:szCs w:val="21"/>
          <w:highlight w:val="none"/>
          <w:lang w:eastAsia="zh-CN"/>
        </w:rPr>
        <w:t xml:space="preserve">11、乙方在施工期间必须严格执行和遵守学校相关规定。因实验、施工等特殊原因，确需动用明火的，乙方必须事先向保卫部门提出用火申请，经审批同意后方可动火。对违反规定动用明火造成火灾事故的单位及个人，将交由消防部门按规定处罚；情节严重构成犯罪的，移交司法部门依法追究刑事责任。</w:t>
      </w:r>
      <w:r/>
    </w:p>
    <w:p>
      <w:pPr>
        <w:pStyle w:val="913"/>
        <w:spacing w:line="520" w:lineRule="exact"/>
        <w:rPr>
          <w:rFonts w:hint="eastAsia" w:hAnsi="宋体" w:cs="宋体"/>
          <w:highlight w:val="none"/>
        </w:rPr>
      </w:pPr>
      <w:r>
        <w:rPr>
          <w:rFonts w:hint="eastAsia" w:hAnsi="宋体" w:cs="宋体"/>
          <w:highlight w:val="none"/>
        </w:rPr>
        <w:t xml:space="preserve">12、在生产操作过程中的乙方员工防护用品由乙方自理,乙方应督促施工现场人员自觉穿戴好防护用品。</w:t>
      </w:r>
      <w:r/>
    </w:p>
    <w:p>
      <w:pPr>
        <w:pStyle w:val="913"/>
        <w:spacing w:line="520" w:lineRule="exact"/>
        <w:rPr>
          <w:rFonts w:hint="eastAsia" w:hAnsi="宋体" w:cs="宋体"/>
          <w:highlight w:val="none"/>
        </w:rPr>
      </w:pPr>
      <w:r>
        <w:rPr>
          <w:rFonts w:hint="eastAsia" w:hAnsi="宋体" w:cs="宋体"/>
          <w:highlight w:val="none"/>
        </w:rPr>
        <w:t xml:space="preserve">13、乙方人员对所在的施工区域、作业环境、操作设施设备、工具用具等必须认真检查,发现隐患立即停止施工,落实整改后方准施工。一经施工,就表示该施工单位确认施工场所、作业环境、设施设备、工具用具等符合安全要求和处于安全状态。乙方对施工过程中由于上述因素不良而导致的事故后果负责。</w:t>
      </w:r>
      <w:r/>
    </w:p>
    <w:p>
      <w:pPr>
        <w:pStyle w:val="913"/>
        <w:spacing w:line="520" w:lineRule="exact"/>
        <w:rPr>
          <w:rFonts w:hint="eastAsia" w:hAnsi="宋体" w:cs="宋体"/>
          <w:highlight w:val="none"/>
        </w:rPr>
      </w:pPr>
      <w:r>
        <w:rPr>
          <w:rFonts w:hint="eastAsia" w:hAnsi="宋体" w:cs="宋体"/>
          <w:highlight w:val="none"/>
        </w:rPr>
        <w:t xml:space="preserve">14、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pStyle w:val="913"/>
        <w:spacing w:line="520" w:lineRule="exact"/>
        <w:rPr>
          <w:rFonts w:hint="eastAsia" w:hAnsi="宋体" w:cs="宋体"/>
          <w:highlight w:val="none"/>
        </w:rPr>
      </w:pPr>
      <w:r>
        <w:rPr>
          <w:rFonts w:hint="eastAsia" w:hAnsi="宋体" w:cs="宋体"/>
          <w:highlight w:val="none"/>
        </w:rPr>
        <w:t xml:space="preserve">15、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pStyle w:val="913"/>
        <w:spacing w:line="520" w:lineRule="exact"/>
        <w:rPr>
          <w:rFonts w:hint="eastAsia" w:hAnsi="宋体" w:cs="宋体"/>
          <w:highlight w:val="none"/>
        </w:rPr>
      </w:pPr>
      <w:r>
        <w:rPr>
          <w:rFonts w:hint="eastAsia" w:hAnsi="宋体" w:cs="宋体"/>
          <w:highlight w:val="none"/>
        </w:rPr>
        <w:t xml:space="preserve">16、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913"/>
        <w:spacing w:line="520" w:lineRule="exact"/>
        <w:rPr>
          <w:rFonts w:hint="eastAsia" w:hAnsi="宋体" w:cs="宋体"/>
          <w:highlight w:val="none"/>
        </w:rPr>
      </w:pPr>
      <w:r>
        <w:rPr>
          <w:rFonts w:hint="eastAsia" w:hAnsi="宋体" w:cs="宋体"/>
          <w:highlight w:val="none"/>
        </w:rPr>
        <w:t xml:space="preserve">17、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913"/>
        <w:spacing w:line="520" w:lineRule="exact"/>
        <w:rPr>
          <w:rFonts w:hint="eastAsia" w:hAnsi="宋体" w:cs="宋体"/>
          <w:highlight w:val="none"/>
        </w:rPr>
      </w:pPr>
      <w:r>
        <w:rPr>
          <w:rFonts w:hint="eastAsia" w:hAnsi="宋体" w:cs="宋体"/>
          <w:highlight w:val="none"/>
        </w:rPr>
        <w:t xml:space="preserve">18、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pStyle w:val="913"/>
        <w:spacing w:line="520" w:lineRule="exact"/>
        <w:rPr>
          <w:rFonts w:hint="eastAsia" w:hAnsi="宋体" w:cs="宋体"/>
          <w:highlight w:val="none"/>
        </w:rPr>
      </w:pPr>
      <w:r>
        <w:rPr>
          <w:rFonts w:hint="eastAsia" w:hAnsi="宋体" w:cs="宋体"/>
          <w:highlight w:val="none"/>
        </w:rPr>
        <w:t xml:space="preserve">19、乙方在施工中,应注意地下管线及高压架空线路的保护。甲方对地下管线和障碍物应详细交底,乙方应贯彻交底要求,如遇有情况,应及时向甲方和有关部门联系,采取保护措施。改造维修工程施工时，应及时安放工程警示标志，夜间设置警示照明灯，必要时安排人员进行值班。</w:t>
      </w:r>
      <w:r/>
    </w:p>
    <w:p>
      <w:pPr>
        <w:pStyle w:val="913"/>
        <w:spacing w:line="520" w:lineRule="exact"/>
        <w:rPr>
          <w:rFonts w:hint="eastAsia" w:hAnsi="宋体" w:cs="宋体"/>
          <w:highlight w:val="none"/>
        </w:rPr>
      </w:pPr>
      <w:r>
        <w:rPr>
          <w:rFonts w:hint="eastAsia" w:hAnsi="宋体" w:cs="宋体"/>
          <w:highlight w:val="none"/>
        </w:rPr>
        <w:t xml:space="preserve">20、贯彻谁施工谁负责安全的原则。乙方在施工过程中因乙方管理不善或服务不当发生的人身伤亡（含乙方施工人员和其他人员）、火警、火灾等一切事故,均由乙方自己负责,甲方只负责教育的责任。乙方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w:t>
      </w:r>
      <w:r>
        <w:rPr>
          <w:rFonts w:hint="eastAsia" w:hAnsi="宋体" w:cs="宋体"/>
          <w:highlight w:val="none"/>
        </w:rPr>
        <w:tab/>
      </w:r>
      <w:r/>
    </w:p>
    <w:p>
      <w:pPr>
        <w:pStyle w:val="913"/>
        <w:spacing w:line="520" w:lineRule="exact"/>
        <w:rPr>
          <w:rFonts w:hint="eastAsia" w:hAnsi="宋体" w:cs="宋体"/>
          <w:highlight w:val="none"/>
        </w:rPr>
      </w:pPr>
      <w:r>
        <w:rPr>
          <w:rFonts w:hint="eastAsia" w:hAnsi="宋体" w:cs="宋体"/>
          <w:highlight w:val="none"/>
        </w:rPr>
        <w:t xml:space="preserve">21、乙方必须按规定支付农民工工资，若甲方进度款到位，而乙方未按时发放农民工工资，形成纠纷，由乙方负责解决并承担一切责任。如因此给甲方造成不良社会影响的，甲方有权要求乙方承担违约赔偿责任。</w:t>
      </w:r>
      <w:r/>
    </w:p>
    <w:p>
      <w:pPr>
        <w:pStyle w:val="913"/>
        <w:spacing w:line="520" w:lineRule="exact"/>
        <w:rPr>
          <w:rFonts w:hint="eastAsia" w:hAnsi="宋体" w:cs="宋体"/>
          <w:highlight w:val="none"/>
        </w:rPr>
      </w:pPr>
      <w:r>
        <w:rPr>
          <w:rFonts w:hint="eastAsia" w:hAnsi="宋体" w:cs="宋体"/>
          <w:highlight w:val="none"/>
        </w:rPr>
        <w:t xml:space="preserve">2</w:t>
      </w:r>
      <w:r>
        <w:rPr>
          <w:rFonts w:hAnsi="宋体" w:cs="宋体"/>
          <w:highlight w:val="none"/>
        </w:rPr>
        <w:t xml:space="preserve">2</w:t>
      </w:r>
      <w:r>
        <w:rPr>
          <w:rFonts w:hint="eastAsia" w:hAnsi="宋体" w:cs="宋体"/>
          <w:highlight w:val="none"/>
        </w:rPr>
        <w:t xml:space="preserve">、本协议经双方签字、盖章有效。作为合同正本的附件一式两份,甲、乙双方各执一份。</w:t>
      </w:r>
      <w:r/>
    </w:p>
    <w:p>
      <w:pPr>
        <w:pStyle w:val="913"/>
        <w:spacing w:line="520" w:lineRule="exact"/>
        <w:rPr>
          <w:rFonts w:hint="eastAsia" w:hAnsi="宋体" w:cs="宋体"/>
          <w:highlight w:val="none"/>
        </w:rPr>
      </w:pPr>
      <w:r>
        <w:rPr>
          <w:rFonts w:hint="eastAsia" w:hAnsi="宋体" w:cs="宋体"/>
          <w:highlight w:val="none"/>
        </w:rPr>
        <w:t xml:space="preserve">2</w:t>
      </w:r>
      <w:r>
        <w:rPr>
          <w:rFonts w:hAnsi="宋体" w:cs="宋体"/>
          <w:highlight w:val="none"/>
        </w:rPr>
        <w:t xml:space="preserve">3</w:t>
      </w:r>
      <w:r>
        <w:rPr>
          <w:rFonts w:hint="eastAsia" w:hAnsi="宋体" w:cs="宋体"/>
          <w:highlight w:val="none"/>
        </w:rPr>
        <w:t xml:space="preserve">、本协议同工程合同正本同日生效,甲、乙双方必须严格执行,由于违反本协议而造成伤亡事故,由违约方承担一切经济损失。</w:t>
      </w:r>
      <w:r>
        <w:rPr>
          <w:rFonts w:hint="eastAsia" w:hAnsi="宋体" w:cs="宋体"/>
          <w:highlight w:val="none"/>
        </w:rPr>
        <w:tab/>
      </w:r>
      <w:r/>
    </w:p>
    <w:p>
      <w:pPr>
        <w:pStyle w:val="913"/>
        <w:spacing w:line="520" w:lineRule="exact"/>
        <w:rPr>
          <w:rFonts w:hint="eastAsia" w:hAnsi="宋体" w:cs="宋体"/>
          <w:highlight w:val="none"/>
        </w:rPr>
      </w:pPr>
      <w:r>
        <w:rPr>
          <w:rFonts w:hint="eastAsia" w:hAnsi="宋体" w:cs="宋体"/>
          <w:highlight w:val="none"/>
        </w:rPr>
        <w:t xml:space="preserve">甲方：（盖章）                       乙方：（盖章）</w:t>
      </w:r>
      <w:r/>
    </w:p>
    <w:p>
      <w:pPr>
        <w:pStyle w:val="913"/>
        <w:spacing w:line="520" w:lineRule="exact"/>
        <w:rPr>
          <w:rFonts w:hint="eastAsia" w:hAnsi="宋体" w:cs="宋体"/>
          <w:highlight w:val="none"/>
        </w:rPr>
      </w:pPr>
      <w:r>
        <w:rPr>
          <w:rFonts w:hint="eastAsia" w:hAnsi="宋体" w:cs="宋体"/>
          <w:highlight w:val="none"/>
        </w:rPr>
        <w:t xml:space="preserve">法定代表人（签章）                  法定代表人（签章）</w:t>
      </w:r>
      <w:r/>
    </w:p>
    <w:p>
      <w:pPr>
        <w:pStyle w:val="913"/>
        <w:spacing w:line="520" w:lineRule="exact"/>
        <w:rPr>
          <w:rFonts w:hint="eastAsia" w:hAnsi="宋体" w:cs="宋体"/>
          <w:highlight w:val="none"/>
        </w:rPr>
      </w:pPr>
      <w:r>
        <w:rPr>
          <w:rFonts w:hint="eastAsia" w:hAnsi="宋体" w:cs="宋体"/>
          <w:highlight w:val="none"/>
        </w:rPr>
        <w:t xml:space="preserve">或委托代理人（签字）            或委托代理人（签字）</w:t>
      </w:r>
      <w:r/>
    </w:p>
    <w:p>
      <w:pPr>
        <w:pStyle w:val="913"/>
        <w:spacing w:line="520" w:lineRule="exact"/>
        <w:rPr>
          <w:rFonts w:hint="eastAsia" w:hAnsi="宋体" w:cs="宋体"/>
          <w:highlight w:val="none"/>
        </w:rPr>
      </w:pPr>
      <w:r>
        <w:rPr>
          <w:rFonts w:hint="eastAsia" w:hAnsi="宋体" w:cs="宋体"/>
          <w:highlight w:val="none"/>
        </w:rPr>
        <w:t xml:space="preserve">日期：                              日期：</w:t>
      </w:r>
      <w:r>
        <w:rPr>
          <w:rFonts w:hint="eastAsia" w:hAnsi="宋体" w:cs="宋体"/>
          <w:highlight w:val="none"/>
        </w:rPr>
        <w:tab/>
      </w:r>
      <w:r/>
    </w:p>
    <w:p>
      <w:pPr>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附件4：</w:t>
      </w:r>
      <w:r/>
    </w:p>
    <w:p>
      <w:pPr>
        <w:jc w:val="center"/>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南京财经大学建设工程项目廉政责任书</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工程项目地址：                 </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建设单位（甲方）：南京财经大学</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施工单位（乙方）：           </w:t>
      </w:r>
      <w:r/>
    </w:p>
    <w:p>
      <w:pPr>
        <w:ind w:firstLine="420"/>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为进一步做好建设工程项目中的党风廉政建设工作，确保项目进度、质量、安全、廉政，防止各种违法违纪行为的发生，保护国家、集体、个人的合法权益，依据国家有关法律法规和廉政建设有关规定，特制定本廉政责任书。</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第一条  甲乙双方的责任</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（一）严格遵守国家建设工程有关法律法规以及廉政建设的各项规定。</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（二）严格执行合同文件，自觉按合同办事。</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（三）双方的业务活动坚持公开、公正、诚信、透明的原则（除法律认定的商业密秘和合同文件另有规定之外），不得损害国家和集体利益，违反建设工程管理规章制度。</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（四）建立健全廉政制度，对有关人员经常开展廉政教育活动。设立举报箱、公布举报电话，协助监督部门认真查处各种违纪违法行为。</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（五）发现对方在业务活动中有违反廉政规定的行为，应及时予以提醒，情节严重的，应向其上级主管部门或纪检监察部门举报。</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第二条  甲方的责任</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（一）甲方及其工作人员不得索要或接受乙方的礼金、有价证券和贵重物品，不得在乙方报销应由甲方或个人支付的费用等。</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（二）甲方工作人员不得参加乙方安排的有影响公正执行公务的宴请和其他娱乐活动；不得接受乙方提供的通信、交通和高档办公用品等。</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（三）甲方及其工作人员不得要求乙方为其免费装修房屋、参加婚丧嫁娶活动、安排出国、出境旅游等。</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（四）甲方工作人员的配偶、子女不得从事与甲方工程有关的材料设备供应、工程分包、劳务等经济活动。</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（五）甲方及其工作人员不得以任何理由向乙方推荐分包单位，不得要求乙方购买合同规定以外的材料和设备（甲方按规定进行认质、认价的产品或单位除外）。</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第三条  乙方的责任</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（一）乙方不得以任何理由向甲方及其工作人员行贿或馈赠礼金、有价证券、贵重礼品等。</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（二）乙方不得以任何名义为甲方及其工作人员报销应由甲方单位或个人支付的任何费用。</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（三）乙方不得以任何理由安排甲方工作人员参加有影响公正执行公务的宴请及旅游娱乐等活动。</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（四）乙方不得为甲方单位和个人购买或提供通信、交通工具和高档办公用品等。</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第四条  违约责任</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（一）甲方工作人员有违反本责任书第一、二条责任行为的，按照上级及学校有关规定进行处理。</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（二）乙方工作人员有违反本责任书第一、三条责任行为的，可以视为合同违约，甲方有权无条件终止合同，并按有关规定进行处理。</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第五条  本责任书作为工程施工合同的附件，与工程施工合同具有同等法律效力，经双方签署后生效。</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第六条  本责任书的有效期为双方签署之日起至该工程项目竣工验收合格时止。</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第七条  本责任书一式两份，甲乙双方各执一份。</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甲方单位（盖章）             乙方单位（盖章）</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委托代理人（签字）:      委托代理人（签字）：</w:t>
      </w:r>
      <w:r/>
    </w:p>
    <w:p>
      <w:pPr>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电话：                                    电话：</w:t>
      </w:r>
      <w:r/>
    </w:p>
    <w:p>
      <w:pPr>
        <w:ind w:firstLine="2730"/>
        <w:jc w:val="both"/>
        <w:spacing w:line="52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年  月   日                            年   月   日</w:t>
      </w:r>
      <w:r/>
    </w:p>
    <w:p>
      <w:pPr>
        <w:jc w:val="both"/>
        <w:spacing w:line="520" w:lineRule="exact"/>
        <w:widowControl w:val="off"/>
        <w:rPr>
          <w:rFonts w:hint="eastAsia" w:ascii="宋体" w:hAnsi="宋体" w:cs="宋体"/>
          <w:highlight w:val="none"/>
          <w:lang w:eastAsia="zh-CN"/>
        </w:rPr>
      </w:pPr>
      <w:r>
        <w:rPr>
          <w:rFonts w:hint="eastAsia" w:ascii="宋体" w:hAnsi="宋体" w:cs="宋体"/>
          <w:highlight w:val="none"/>
          <w:lang w:eastAsia="zh-CN"/>
        </w:rPr>
      </w:r>
      <w:bookmarkEnd w:id="21"/>
      <w:r/>
      <w:bookmarkEnd w:id="22"/>
      <w:r/>
      <w:bookmarkEnd w:id="23"/>
      <w:r/>
      <w:bookmarkEnd w:id="24"/>
      <w:r/>
      <w:r/>
    </w:p>
    <w:p>
      <w:pPr>
        <w:ind w:right="-432"/>
        <w:jc w:val="both"/>
        <w:spacing w:line="20" w:lineRule="exact"/>
        <w:widowControl w:val="off"/>
        <w:rPr>
          <w:rFonts w:hint="eastAsia" w:ascii="宋体" w:hAnsi="宋体"/>
          <w:sz w:val="21"/>
          <w:szCs w:val="21"/>
          <w:highlight w:val="none"/>
          <w:u w:val="single"/>
          <w:lang w:eastAsia="zh-CN"/>
        </w:rPr>
      </w:pPr>
      <w:r>
        <w:rPr>
          <w:rFonts w:hint="eastAsia" w:ascii="宋体" w:hAnsi="宋体"/>
          <w:sz w:val="21"/>
          <w:szCs w:val="21"/>
          <w:highlight w:val="none"/>
          <w:u w:val="single"/>
          <w:lang w:eastAsia="zh-CN"/>
        </w:rPr>
      </w:r>
      <w:r/>
    </w:p>
    <w:p>
      <w:pPr>
        <w:pStyle w:val="1168"/>
        <w:rPr>
          <w:highlight w:val="none"/>
          <w:lang w:val="zh-TW" w:eastAsia="zh-CN"/>
        </w:rPr>
      </w:pPr>
      <w:r>
        <w:rPr>
          <w:rFonts w:hint="eastAsia" w:ascii="宋体" w:hAnsi="宋体" w:cs="宋体"/>
          <w:highlight w:val="none"/>
          <w:lang w:val="zh-TW" w:eastAsia="zh-CN"/>
        </w:rPr>
        <w:br w:type="page" w:clear="all"/>
      </w:r>
      <w:r>
        <w:rPr>
          <w:rFonts w:hint="eastAsia" w:ascii="宋体" w:hAnsi="宋体" w:cs="宋体"/>
          <w:highlight w:val="none"/>
          <w:lang w:val="zh-TW" w:eastAsia="zh-CN"/>
        </w:rPr>
        <w:t xml:space="preserve">第六章</w:t>
      </w:r>
      <w:r>
        <w:rPr>
          <w:rFonts w:hint="eastAsia" w:ascii="宋体" w:hAnsi="宋体" w:cs="宋体"/>
          <w:highlight w:val="none"/>
          <w:lang w:eastAsia="zh-CN"/>
        </w:rPr>
        <w:t xml:space="preserve"> </w:t>
      </w:r>
      <w:r>
        <w:rPr>
          <w:rFonts w:hint="eastAsia" w:ascii="宋体" w:hAnsi="宋体" w:cs="宋体"/>
          <w:highlight w:val="none"/>
          <w:lang w:val="zh-TW" w:eastAsia="zh-CN"/>
        </w:rPr>
        <w:t xml:space="preserve">投标文件格式</w:t>
      </w:r>
      <w:r/>
    </w:p>
    <w:p>
      <w:pPr>
        <w:pStyle w:val="1083"/>
        <w:spacing w:line="360" w:lineRule="auto"/>
        <w:rPr>
          <w:rFonts w:hint="eastAsia" w:ascii="宋体" w:cs="宋体"/>
          <w:highlight w:val="none"/>
        </w:rPr>
      </w:pPr>
      <w:r>
        <w:rPr>
          <w:rFonts w:hint="eastAsia" w:ascii="宋体" w:cs="宋体"/>
          <w:highlight w:val="none"/>
        </w:rPr>
      </w:r>
      <w:r/>
    </w:p>
    <w:p>
      <w:pPr>
        <w:pStyle w:val="1083"/>
        <w:jc w:val="right"/>
        <w:spacing w:line="360" w:lineRule="auto"/>
        <w:rPr>
          <w:rFonts w:hint="eastAsia" w:ascii="宋体" w:cs="宋体"/>
          <w:highlight w:val="none"/>
        </w:rPr>
      </w:pPr>
      <w:r>
        <w:rPr>
          <w:rFonts w:hint="eastAsia" w:ascii="宋体" w:cs="宋体"/>
          <w:highlight w:val="none"/>
        </w:rPr>
      </w:r>
      <w:r/>
    </w:p>
    <w:p>
      <w:pPr>
        <w:jc w:val="center"/>
        <w:spacing w:line="360" w:lineRule="auto"/>
        <w:widowControl w:val="off"/>
        <w:rPr>
          <w:rFonts w:hint="eastAsia" w:ascii="宋体" w:hAnsi="宋体" w:cs="宋体"/>
          <w:b/>
          <w:color w:val="000000"/>
          <w:sz w:val="72"/>
          <w:szCs w:val="22"/>
          <w:highlight w:val="none"/>
          <w:lang w:eastAsia="zh-CN"/>
        </w:rPr>
      </w:pPr>
      <w:r>
        <w:rPr>
          <w:rFonts w:hint="eastAsia" w:ascii="宋体" w:hAnsi="宋体" w:cs="宋体"/>
          <w:b/>
          <w:color w:val="000000"/>
          <w:sz w:val="72"/>
          <w:szCs w:val="22"/>
          <w:highlight w:val="none"/>
          <w:lang w:eastAsia="zh-CN"/>
        </w:rPr>
        <w:t xml:space="preserve">投  标  文  件</w:t>
      </w:r>
      <w:r/>
    </w:p>
    <w:p>
      <w:pPr>
        <w:jc w:val="center"/>
        <w:spacing w:line="360" w:lineRule="auto"/>
        <w:widowControl w:val="off"/>
        <w:rPr>
          <w:rFonts w:hint="eastAsia" w:ascii="宋体" w:hAnsi="宋体" w:cs="宋体"/>
          <w:b/>
          <w:color w:val="000000"/>
          <w:sz w:val="36"/>
          <w:szCs w:val="22"/>
          <w:highlight w:val="none"/>
          <w:lang w:eastAsia="zh-CN"/>
        </w:rPr>
      </w:pPr>
      <w:r>
        <w:rPr>
          <w:rFonts w:hint="eastAsia" w:ascii="宋体" w:hAnsi="宋体" w:cs="宋体"/>
          <w:b/>
          <w:color w:val="000000"/>
          <w:sz w:val="36"/>
          <w:szCs w:val="22"/>
          <w:highlight w:val="none"/>
          <w:lang w:eastAsia="zh-CN"/>
        </w:rPr>
      </w:r>
      <w:r/>
    </w:p>
    <w:p>
      <w:pPr>
        <w:jc w:val="center"/>
        <w:spacing w:line="360" w:lineRule="auto"/>
        <w:widowControl w:val="off"/>
        <w:rPr>
          <w:rFonts w:hint="eastAsia" w:ascii="宋体" w:hAnsi="宋体" w:cs="宋体"/>
          <w:b/>
          <w:color w:val="000000"/>
          <w:sz w:val="36"/>
          <w:szCs w:val="22"/>
          <w:highlight w:val="none"/>
          <w:lang w:eastAsia="zh-CN"/>
        </w:rPr>
      </w:pPr>
      <w:r>
        <w:rPr>
          <w:rFonts w:hint="eastAsia" w:ascii="宋体" w:hAnsi="宋体" w:cs="宋体"/>
          <w:b/>
          <w:color w:val="000000"/>
          <w:sz w:val="36"/>
          <w:szCs w:val="22"/>
          <w:highlight w:val="none"/>
          <w:lang w:eastAsia="zh-CN"/>
        </w:rPr>
      </w:r>
      <w:r/>
    </w:p>
    <w:p>
      <w:pPr>
        <w:jc w:val="both"/>
        <w:spacing w:line="360" w:lineRule="auto"/>
        <w:widowControl w:val="off"/>
        <w:rPr>
          <w:rFonts w:hint="eastAsia" w:ascii="宋体" w:hAnsi="宋体" w:cs="宋体"/>
          <w:b/>
          <w:color w:val="000000"/>
          <w:sz w:val="36"/>
          <w:szCs w:val="22"/>
          <w:highlight w:val="none"/>
          <w:lang w:eastAsia="zh-CN"/>
        </w:rPr>
      </w:pPr>
      <w:r>
        <w:rPr>
          <w:rFonts w:hint="eastAsia" w:ascii="宋体" w:hAnsi="宋体" w:cs="宋体"/>
          <w:b/>
          <w:color w:val="000000"/>
          <w:sz w:val="36"/>
          <w:szCs w:val="22"/>
          <w:highlight w:val="none"/>
          <w:lang w:eastAsia="zh-CN"/>
        </w:rPr>
      </w:r>
      <w:r/>
    </w:p>
    <w:p>
      <w:pPr>
        <w:jc w:val="center"/>
        <w:spacing w:line="360" w:lineRule="auto"/>
        <w:widowControl w:val="off"/>
        <w:rPr>
          <w:rFonts w:hint="eastAsia" w:ascii="宋体" w:hAnsi="宋体" w:cs="宋体"/>
          <w:b/>
          <w:color w:val="000000"/>
          <w:sz w:val="36"/>
          <w:szCs w:val="22"/>
          <w:highlight w:val="none"/>
          <w:lang w:eastAsia="zh-CN"/>
        </w:rPr>
      </w:pPr>
      <w:r>
        <w:rPr>
          <w:rFonts w:hint="eastAsia" w:ascii="宋体" w:hAnsi="宋体" w:cs="宋体"/>
          <w:b/>
          <w:color w:val="000000"/>
          <w:sz w:val="36"/>
          <w:szCs w:val="22"/>
          <w:highlight w:val="none"/>
          <w:lang w:eastAsia="zh-CN"/>
        </w:rPr>
      </w:r>
      <w:r/>
    </w:p>
    <w:p>
      <w:pPr>
        <w:ind w:firstLine="1084"/>
        <w:jc w:val="both"/>
        <w:spacing w:line="360" w:lineRule="auto"/>
        <w:widowControl w:val="off"/>
        <w:rPr>
          <w:rFonts w:hint="eastAsia" w:ascii="宋体" w:hAnsi="宋体" w:cs="宋体"/>
          <w:b/>
          <w:color w:val="000000"/>
          <w:sz w:val="36"/>
          <w:szCs w:val="22"/>
          <w:highlight w:val="none"/>
          <w:lang w:eastAsia="zh-CN"/>
        </w:rPr>
      </w:pPr>
      <w:r>
        <w:rPr>
          <w:rFonts w:hint="eastAsia" w:ascii="宋体" w:hAnsi="宋体" w:cs="宋体"/>
          <w:b/>
          <w:color w:val="000000"/>
          <w:sz w:val="36"/>
          <w:szCs w:val="22"/>
          <w:highlight w:val="none"/>
          <w:lang w:eastAsia="zh-CN"/>
        </w:rPr>
        <w:t xml:space="preserve">项 目 名 称：</w:t>
      </w:r>
      <w:r>
        <w:rPr>
          <w:rFonts w:hint="eastAsia" w:ascii="宋体" w:hAnsi="宋体" w:cs="宋体"/>
          <w:b/>
          <w:color w:val="000000"/>
          <w:sz w:val="36"/>
          <w:szCs w:val="22"/>
          <w:highlight w:val="none"/>
          <w:u w:val="single"/>
          <w:lang w:eastAsia="zh-CN"/>
        </w:rPr>
        <w:t xml:space="preserve">                       </w:t>
      </w:r>
      <w:r/>
    </w:p>
    <w:p>
      <w:pPr>
        <w:ind w:firstLine="1084"/>
        <w:jc w:val="both"/>
        <w:spacing w:line="360" w:lineRule="auto"/>
        <w:widowControl w:val="off"/>
        <w:rPr>
          <w:rFonts w:hint="eastAsia" w:ascii="宋体" w:hAnsi="宋体" w:cs="宋体"/>
          <w:b/>
          <w:color w:val="000000"/>
          <w:sz w:val="36"/>
          <w:szCs w:val="22"/>
          <w:highlight w:val="none"/>
          <w:u w:val="single"/>
          <w:lang w:eastAsia="zh-CN"/>
        </w:rPr>
      </w:pPr>
      <w:r>
        <w:rPr>
          <w:rFonts w:hint="eastAsia" w:ascii="宋体" w:hAnsi="宋体" w:cs="宋体"/>
          <w:b/>
          <w:color w:val="000000"/>
          <w:sz w:val="36"/>
          <w:szCs w:val="22"/>
          <w:highlight w:val="none"/>
          <w:lang w:eastAsia="zh-CN"/>
        </w:rPr>
        <w:t xml:space="preserve">项 目 编 号：</w:t>
      </w:r>
      <w:r>
        <w:rPr>
          <w:rFonts w:hint="eastAsia" w:ascii="宋体" w:hAnsi="宋体" w:cs="宋体"/>
          <w:b/>
          <w:color w:val="000000"/>
          <w:sz w:val="36"/>
          <w:szCs w:val="22"/>
          <w:highlight w:val="none"/>
          <w:u w:val="single"/>
          <w:lang w:eastAsia="zh-CN"/>
        </w:rPr>
        <w:t xml:space="preserve">                       </w:t>
      </w:r>
      <w:r/>
    </w:p>
    <w:p>
      <w:pPr>
        <w:jc w:val="both"/>
        <w:spacing w:line="360" w:lineRule="auto"/>
        <w:widowControl w:val="off"/>
        <w:rPr>
          <w:rFonts w:hint="eastAsia" w:ascii="宋体" w:hAnsi="宋体" w:cs="宋体"/>
          <w:b/>
          <w:color w:val="000000"/>
          <w:sz w:val="36"/>
          <w:szCs w:val="22"/>
          <w:highlight w:val="none"/>
          <w:u w:val="single"/>
          <w:lang w:eastAsia="zh-CN"/>
        </w:rPr>
      </w:pPr>
      <w:r>
        <w:rPr>
          <w:rFonts w:hint="eastAsia" w:ascii="宋体" w:hAnsi="宋体" w:cs="宋体"/>
          <w:b/>
          <w:color w:val="000000"/>
          <w:sz w:val="36"/>
          <w:szCs w:val="22"/>
          <w:highlight w:val="none"/>
          <w:lang w:eastAsia="zh-CN"/>
        </w:rPr>
        <w:t xml:space="preserve">      供应商名称 ：</w:t>
      </w:r>
      <w:r>
        <w:rPr>
          <w:rFonts w:hint="eastAsia" w:ascii="宋体" w:hAnsi="宋体" w:cs="宋体"/>
          <w:b/>
          <w:color w:val="000000"/>
          <w:sz w:val="36"/>
          <w:szCs w:val="22"/>
          <w:highlight w:val="none"/>
          <w:u w:val="single"/>
          <w:lang w:eastAsia="zh-CN"/>
        </w:rPr>
        <w:t xml:space="preserve">（加盖</w:t>
      </w:r>
      <w:r>
        <w:rPr>
          <w:rFonts w:hint="eastAsia" w:ascii="宋体" w:hAnsi="宋体"/>
          <w:b/>
          <w:color w:val="000000"/>
          <w:sz w:val="36"/>
          <w:szCs w:val="21"/>
          <w:highlight w:val="none"/>
          <w:u w:val="single"/>
          <w:lang w:eastAsia="zh-CN"/>
        </w:rPr>
        <w:t xml:space="preserve">CA电子</w:t>
      </w:r>
      <w:r>
        <w:rPr>
          <w:rFonts w:hint="eastAsia" w:ascii="宋体" w:hAnsi="宋体" w:cs="宋体"/>
          <w:b/>
          <w:color w:val="000000"/>
          <w:sz w:val="36"/>
          <w:szCs w:val="22"/>
          <w:highlight w:val="none"/>
          <w:u w:val="single"/>
          <w:lang w:eastAsia="zh-CN"/>
        </w:rPr>
        <w:t xml:space="preserve">公章）    </w:t>
      </w:r>
      <w:r/>
    </w:p>
    <w:p>
      <w:pPr>
        <w:jc w:val="both"/>
        <w:spacing w:line="360" w:lineRule="auto"/>
        <w:widowControl w:val="off"/>
        <w:rPr>
          <w:rFonts w:hint="eastAsia" w:ascii="宋体" w:hAnsi="宋体" w:cs="宋体"/>
          <w:b/>
          <w:color w:val="000000"/>
          <w:sz w:val="36"/>
          <w:szCs w:val="22"/>
          <w:highlight w:val="none"/>
          <w:u w:val="single"/>
          <w:lang w:eastAsia="zh-CN"/>
        </w:rPr>
      </w:pPr>
      <w:r>
        <w:rPr>
          <w:rFonts w:hint="eastAsia" w:ascii="宋体" w:hAnsi="宋体" w:cs="宋体"/>
          <w:b/>
          <w:color w:val="000000"/>
          <w:sz w:val="36"/>
          <w:szCs w:val="22"/>
          <w:highlight w:val="none"/>
          <w:lang w:eastAsia="zh-CN"/>
        </w:rPr>
        <w:t xml:space="preserve">      日      期 ：</w:t>
      </w:r>
      <w:r>
        <w:rPr>
          <w:rFonts w:hint="eastAsia" w:ascii="宋体" w:hAnsi="宋体" w:cs="宋体"/>
          <w:b/>
          <w:color w:val="000000"/>
          <w:sz w:val="36"/>
          <w:szCs w:val="22"/>
          <w:highlight w:val="none"/>
          <w:u w:val="single"/>
          <w:lang w:eastAsia="zh-CN"/>
        </w:rPr>
        <w:t xml:space="preserve">                       </w:t>
      </w:r>
      <w:r/>
    </w:p>
    <w:p>
      <w:pPr>
        <w:pStyle w:val="1083"/>
        <w:spacing w:line="360" w:lineRule="auto"/>
        <w:shd w:val="clear" w:color="auto" w:fill="ffffff"/>
        <w:rPr>
          <w:rFonts w:hint="eastAsia" w:ascii="宋体" w:cs="宋体"/>
          <w:highlight w:val="none"/>
        </w:rPr>
      </w:pPr>
      <w:r>
        <w:rPr>
          <w:rFonts w:hint="eastAsia" w:ascii="宋体" w:cs="宋体"/>
          <w:highlight w:val="none"/>
        </w:rPr>
      </w:r>
      <w:r/>
    </w:p>
    <w:p>
      <w:pPr>
        <w:pStyle w:val="1192"/>
        <w:ind w:firstLine="0"/>
        <w:rPr>
          <w:rFonts w:hint="eastAsia"/>
          <w:b/>
          <w:bCs/>
          <w:highlight w:val="none"/>
        </w:rPr>
      </w:pPr>
      <w:r>
        <w:rPr>
          <w:rFonts w:hint="eastAsia"/>
          <w:b/>
          <w:bCs/>
          <w:highlight w:val="none"/>
        </w:rPr>
      </w:r>
      <w:r/>
    </w:p>
    <w:p>
      <w:pPr>
        <w:pStyle w:val="1192"/>
        <w:ind w:firstLine="0"/>
        <w:rPr>
          <w:rFonts w:hint="eastAsia"/>
          <w:b/>
          <w:bCs/>
          <w:highlight w:val="none"/>
        </w:rPr>
      </w:pPr>
      <w:r>
        <w:rPr>
          <w:rFonts w:hint="eastAsia"/>
          <w:b/>
          <w:bCs/>
          <w:highlight w:val="none"/>
        </w:rPr>
      </w:r>
      <w:r/>
    </w:p>
    <w:p>
      <w:pPr>
        <w:pStyle w:val="1192"/>
        <w:ind w:firstLine="0"/>
        <w:rPr>
          <w:rFonts w:hint="eastAsia"/>
          <w:b/>
          <w:bCs/>
          <w:highlight w:val="none"/>
        </w:rPr>
      </w:pPr>
      <w:r>
        <w:rPr>
          <w:rFonts w:hint="eastAsia"/>
          <w:b/>
          <w:bCs/>
          <w:highlight w:val="none"/>
        </w:rPr>
      </w:r>
      <w:r/>
    </w:p>
    <w:p>
      <w:pPr>
        <w:pStyle w:val="1192"/>
        <w:ind w:firstLine="0"/>
        <w:rPr>
          <w:rFonts w:hint="eastAsia"/>
          <w:b/>
          <w:bCs/>
          <w:highlight w:val="none"/>
        </w:rPr>
      </w:pPr>
      <w:r>
        <w:rPr>
          <w:rFonts w:hint="eastAsia"/>
          <w:b/>
          <w:bCs/>
          <w:highlight w:val="none"/>
        </w:rPr>
      </w:r>
      <w:r/>
    </w:p>
    <w:p>
      <w:pPr>
        <w:pStyle w:val="1192"/>
        <w:ind w:firstLine="0"/>
        <w:rPr>
          <w:rFonts w:hint="eastAsia"/>
          <w:highlight w:val="none"/>
        </w:rPr>
      </w:pPr>
      <w:r>
        <w:rPr>
          <w:rFonts w:hint="eastAsia"/>
          <w:highlight w:val="none"/>
        </w:rPr>
      </w:r>
      <w:r/>
    </w:p>
    <w:p>
      <w:pPr>
        <w:pStyle w:val="1192"/>
        <w:ind w:firstLine="0"/>
        <w:jc w:val="both"/>
        <w:rPr>
          <w:rFonts w:hint="eastAsia"/>
          <w:b/>
          <w:bCs/>
          <w:sz w:val="32"/>
          <w:szCs w:val="32"/>
          <w:highlight w:val="none"/>
          <w:lang w:val="zh-TW"/>
        </w:rPr>
      </w:pPr>
      <w:r>
        <w:rPr>
          <w:rFonts w:hint="eastAsia"/>
          <w:b/>
          <w:bCs/>
          <w:sz w:val="32"/>
          <w:szCs w:val="32"/>
          <w:highlight w:val="none"/>
          <w:lang w:val="zh-TW"/>
        </w:rPr>
      </w:r>
      <w:r/>
    </w:p>
    <w:p>
      <w:pPr>
        <w:rPr>
          <w:b/>
          <w:bCs/>
          <w:sz w:val="32"/>
          <w:szCs w:val="32"/>
          <w:highlight w:val="none"/>
          <w:lang w:val="zh-TW" w:eastAsia="zh-CN"/>
        </w:rPr>
      </w:pPr>
      <w:r>
        <w:rPr>
          <w:rFonts w:hint="eastAsia"/>
          <w:b/>
          <w:bCs/>
          <w:sz w:val="32"/>
          <w:szCs w:val="32"/>
          <w:highlight w:val="none"/>
          <w:lang w:val="zh-TW" w:eastAsia="zh-CN"/>
        </w:rPr>
        <w:br w:type="page" w:clear="all"/>
      </w:r>
      <w:r/>
    </w:p>
    <w:p>
      <w:pPr>
        <w:jc w:val="center"/>
        <w:spacing w:line="400" w:lineRule="atLeast"/>
        <w:widowControl w:val="off"/>
        <w:rPr>
          <w:rFonts w:hint="eastAsia" w:ascii="宋体" w:hAnsi="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000000"/>
          <w:sz w:val="32"/>
          <w:szCs w:val="32"/>
          <w:highlight w:val="none"/>
          <w:lang w:eastAsia="zh-CN"/>
        </w:rPr>
        <w:t xml:space="preserve">投标文件的</w:t>
      </w:r>
      <w:r>
        <w:rPr>
          <w:rFonts w:ascii="宋体" w:hAnsi="宋体"/>
          <w:b/>
          <w:bCs/>
          <w:color w:val="000000"/>
          <w:sz w:val="32"/>
          <w:szCs w:val="32"/>
          <w:highlight w:val="none"/>
          <w:lang w:eastAsia="zh-CN"/>
        </w:rPr>
        <w:t xml:space="preserve">组成</w:t>
      </w:r>
      <w:r/>
    </w:p>
    <w:p>
      <w:pPr>
        <w:jc w:val="both"/>
        <w:spacing w:line="400" w:lineRule="atLeast"/>
        <w:widowControl w:val="off"/>
        <w:rPr>
          <w:rFonts w:hint="eastAsia" w:ascii="宋体" w:hAnsi="宋体" w:cs="宋体"/>
          <w:color w:val="000000"/>
          <w:sz w:val="21"/>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2"/>
          <w:highlight w:val="none"/>
          <w:lang w:eastAsia="zh-CN"/>
        </w:rPr>
        <w:t xml:space="preserve">一、基本目录</w:t>
      </w:r>
      <w:r/>
    </w:p>
    <w:p>
      <w:pPr>
        <w:ind w:left="480"/>
        <w:jc w:val="both"/>
        <w:spacing w:line="400" w:lineRule="atLeast"/>
        <w:widowControl w:val="off"/>
        <w:rPr>
          <w:rFonts w:hint="eastAsia" w:ascii="宋体" w:hAnsi="宋体" w:cs="宋体"/>
          <w:color w:val="000000"/>
          <w:sz w:val="21"/>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highlight w:val="none"/>
          <w:lang w:eastAsia="zh-CN"/>
        </w:rPr>
        <w:t xml:space="preserve">1.开标一览表（格式见附件1）</w:t>
      </w:r>
      <w:r/>
    </w:p>
    <w:p>
      <w:pPr>
        <w:ind w:left="480"/>
        <w:jc w:val="both"/>
        <w:spacing w:line="400" w:lineRule="atLeast"/>
        <w:widowControl w:val="off"/>
        <w:rPr>
          <w:rFonts w:hint="eastAsia" w:ascii="宋体" w:hAnsi="宋体" w:cs="宋体"/>
          <w:color w:val="000000"/>
          <w:sz w:val="21"/>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highlight w:val="none"/>
          <w:lang w:eastAsia="zh-CN"/>
        </w:rPr>
        <w:t xml:space="preserve">2.投标分项报价表（格式见附件2）</w:t>
      </w:r>
      <w:r/>
    </w:p>
    <w:p>
      <w:pPr>
        <w:ind w:left="480"/>
        <w:jc w:val="both"/>
        <w:spacing w:line="400" w:lineRule="atLeast"/>
        <w:widowControl w:val="off"/>
        <w:rPr>
          <w:rFonts w:hint="eastAsia" w:ascii="宋体" w:hAnsi="宋体" w:cs="宋体"/>
          <w:color w:val="000000"/>
          <w:sz w:val="21"/>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highlight w:val="none"/>
          <w:lang w:eastAsia="zh-CN"/>
        </w:rPr>
        <w:t xml:space="preserve">3.技术要求响应及偏离表（格式见附件3）</w:t>
      </w:r>
      <w:r/>
    </w:p>
    <w:p>
      <w:pPr>
        <w:ind w:left="480"/>
        <w:jc w:val="both"/>
        <w:spacing w:line="400" w:lineRule="atLeast"/>
        <w:widowControl w:val="off"/>
        <w:rPr>
          <w:rFonts w:hint="eastAsia" w:ascii="宋体" w:hAnsi="宋体" w:cs="宋体"/>
          <w:color w:val="000000"/>
          <w:sz w:val="21"/>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highlight w:val="none"/>
          <w:lang w:eastAsia="zh-CN"/>
        </w:rPr>
        <w:t xml:space="preserve">4.商务要求响应及偏离表（格式见附件4）</w:t>
      </w:r>
      <w:r/>
    </w:p>
    <w:p>
      <w:pPr>
        <w:ind w:firstLine="480"/>
        <w:jc w:val="both"/>
        <w:spacing w:line="400" w:lineRule="exact"/>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5</w:t>
      </w:r>
      <w:r>
        <w:rPr>
          <w:rFonts w:ascii="宋体" w:hAnsi="宋体"/>
          <w:color w:val="000000"/>
          <w:szCs w:val="21"/>
          <w:highlight w:val="none"/>
          <w:lang w:eastAsia="zh-CN"/>
        </w:rPr>
        <w:t xml:space="preserve">.</w:t>
      </w:r>
      <w:r>
        <w:rPr>
          <w:rFonts w:hint="eastAsia" w:ascii="宋体" w:hAnsi="宋体"/>
          <w:color w:val="000000"/>
          <w:szCs w:val="21"/>
          <w:highlight w:val="none"/>
          <w:lang w:eastAsia="zh-CN"/>
        </w:rPr>
        <w:t xml:space="preserve">法人授权书（格式见附件5）</w:t>
      </w:r>
      <w:r/>
    </w:p>
    <w:p>
      <w:pPr>
        <w:ind w:firstLine="480"/>
        <w:jc w:val="both"/>
        <w:spacing w:line="400" w:lineRule="exact"/>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6</w:t>
      </w:r>
      <w:r>
        <w:rPr>
          <w:rFonts w:ascii="宋体" w:hAnsi="宋体"/>
          <w:color w:val="000000"/>
          <w:szCs w:val="21"/>
          <w:highlight w:val="none"/>
          <w:lang w:eastAsia="zh-CN"/>
        </w:rPr>
        <w:t xml:space="preserve">.</w:t>
      </w:r>
      <w:r>
        <w:rPr>
          <w:rFonts w:hint="eastAsia" w:ascii="宋体" w:hAnsi="宋体"/>
          <w:color w:val="000000"/>
          <w:szCs w:val="21"/>
          <w:highlight w:val="none"/>
          <w:lang w:eastAsia="zh-CN"/>
        </w:rPr>
        <w:t xml:space="preserve">投标函</w:t>
      </w:r>
      <w:r>
        <w:rPr>
          <w:rFonts w:ascii="宋体" w:hAnsi="宋体" w:cs="宋体"/>
          <w:color w:val="000000"/>
          <w:szCs w:val="22"/>
          <w:highlight w:val="none"/>
          <w:lang w:eastAsia="zh-CN"/>
        </w:rPr>
        <w:t xml:space="preserve">（格式见附件</w:t>
      </w:r>
      <w:r>
        <w:rPr>
          <w:rFonts w:hint="eastAsia" w:ascii="宋体" w:hAnsi="宋体" w:cs="宋体"/>
          <w:color w:val="000000"/>
          <w:szCs w:val="22"/>
          <w:highlight w:val="none"/>
          <w:lang w:eastAsia="zh-CN"/>
        </w:rPr>
        <w:t xml:space="preserve">6</w:t>
      </w:r>
      <w:r>
        <w:rPr>
          <w:rFonts w:ascii="宋体" w:hAnsi="宋体" w:cs="宋体"/>
          <w:color w:val="000000"/>
          <w:szCs w:val="22"/>
          <w:highlight w:val="none"/>
          <w:lang w:eastAsia="zh-CN"/>
        </w:rPr>
        <w:t xml:space="preserve">）</w:t>
      </w:r>
      <w:r/>
    </w:p>
    <w:p>
      <w:pPr>
        <w:ind w:left="480"/>
        <w:jc w:val="both"/>
        <w:spacing w:line="400" w:lineRule="atLeast"/>
        <w:widowControl w:val="off"/>
        <w:rPr>
          <w:rFonts w:hint="eastAsia" w:ascii="宋体" w:hAnsi="宋体" w:cs="宋体"/>
          <w:color w:val="000000"/>
          <w:sz w:val="21"/>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highlight w:val="none"/>
          <w:lang w:eastAsia="zh-CN"/>
        </w:rPr>
        <w:t xml:space="preserve">7.其他</w:t>
      </w:r>
      <w:r/>
    </w:p>
    <w:p>
      <w:pPr>
        <w:ind w:firstLine="200"/>
        <w:jc w:val="both"/>
        <w:spacing w:line="450" w:lineRule="atLeast"/>
        <w:widowControl w:val="off"/>
        <w:rPr>
          <w:rFonts w:hint="eastAsia" w:ascii="宋体" w:hAnsi="宋体" w:cs="宋体"/>
          <w:color w:val="00000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highlight w:val="none"/>
          <w:lang w:eastAsia="zh-CN"/>
        </w:rPr>
        <w:t xml:space="preserve">****（格式见附件**）</w:t>
      </w:r>
      <w:r/>
    </w:p>
    <w:p>
      <w:pPr>
        <w:jc w:val="both"/>
        <w:spacing w:line="400" w:lineRule="atLeast"/>
        <w:widowControl w:val="off"/>
        <w:rPr>
          <w:rFonts w:hint="eastAsia" w:ascii="宋体" w:hAnsi="宋体" w:cs="宋体"/>
          <w:color w:val="000000"/>
          <w:sz w:val="21"/>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2"/>
          <w:highlight w:val="none"/>
          <w:lang w:eastAsia="zh-CN"/>
        </w:rPr>
        <w:t xml:space="preserve">二、资格审查内容</w:t>
      </w:r>
      <w:r/>
    </w:p>
    <w:p>
      <w:pPr>
        <w:ind w:firstLine="480"/>
        <w:jc w:val="both"/>
        <w:spacing w:line="400" w:lineRule="exact"/>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1.具有独立承担民事责任的能力（提供法人或者其他组织的营业执照，自然人的身份证明原件扫描上传）；</w:t>
      </w:r>
      <w:r/>
    </w:p>
    <w:p>
      <w:pPr>
        <w:ind w:firstLine="480"/>
        <w:jc w:val="both"/>
        <w:spacing w:line="400" w:lineRule="exact"/>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2.具有良好的商业信誉和健全的财务会计制度（提供经审计的2024年度或者2025年度财务报告复印件（法人或者其他组织成立未满一年的可以不提供），或提供参加本次政府采购活动前半年内任意一个月的财务报表复印件（包含资产负债表、利润表复印件并加盖公章或银行出具的资信证明（原件扫描上传，开标前六个月内））；</w:t>
      </w:r>
      <w:r/>
    </w:p>
    <w:p>
      <w:pPr>
        <w:ind w:firstLine="480"/>
        <w:jc w:val="both"/>
        <w:spacing w:line="400" w:lineRule="exact"/>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3.有依法缴纳税收和社会保障资金的良好记录（提供参加本次政府采购活动前三个月(2026年3月-2026年5月) 内至少一个月的依法缴纳税收和社会保障资金的有效凭据原件扫描上传，依法免税或不需要缴纳社会保障资金的供应商，应提供相应证明文件）；</w:t>
      </w:r>
      <w:r/>
    </w:p>
    <w:p>
      <w:pPr>
        <w:ind w:firstLine="480"/>
        <w:jc w:val="both"/>
        <w:spacing w:line="400" w:lineRule="exact"/>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4.具有履行合同所必需的设备和专业技术能力（根据项目需求提供履行合同所必需的设备和专业技术能力的证明材料的承诺书原件扫描上传）</w:t>
      </w:r>
      <w:r>
        <w:rPr>
          <w:rFonts w:ascii="宋体" w:hAnsi="宋体" w:cs="宋体"/>
          <w:color w:val="000000"/>
          <w:szCs w:val="22"/>
          <w:highlight w:val="none"/>
          <w:lang w:eastAsia="zh-CN"/>
        </w:rPr>
        <w:t xml:space="preserve">（格式见附件</w:t>
      </w:r>
      <w:r>
        <w:rPr>
          <w:rFonts w:hint="eastAsia" w:ascii="宋体" w:hAnsi="宋体" w:cs="宋体"/>
          <w:color w:val="000000"/>
          <w:szCs w:val="22"/>
          <w:highlight w:val="none"/>
          <w:lang w:eastAsia="zh-CN"/>
        </w:rPr>
        <w:t xml:space="preserve">8</w:t>
      </w:r>
      <w:r>
        <w:rPr>
          <w:rFonts w:ascii="宋体" w:hAnsi="宋体" w:cs="宋体"/>
          <w:color w:val="000000"/>
          <w:szCs w:val="22"/>
          <w:highlight w:val="none"/>
          <w:lang w:eastAsia="zh-CN"/>
        </w:rPr>
        <w:t xml:space="preserve">）</w:t>
      </w:r>
      <w:r/>
    </w:p>
    <w:p>
      <w:pPr>
        <w:ind w:firstLine="480"/>
        <w:jc w:val="both"/>
        <w:spacing w:line="400" w:lineRule="exact"/>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5.参加政府采购活动前三年内，在经营活动中没有重大违法记录（提供参加本次政府采购活动前3年内在经营活动中没有重大违法记录的书面声明）（原件扫描上传）</w:t>
      </w:r>
      <w:r>
        <w:rPr>
          <w:rFonts w:ascii="宋体" w:hAnsi="宋体" w:cs="宋体"/>
          <w:color w:val="000000"/>
          <w:szCs w:val="22"/>
          <w:highlight w:val="none"/>
          <w:lang w:eastAsia="zh-CN"/>
        </w:rPr>
        <w:t xml:space="preserve">（格式见附件</w:t>
      </w:r>
      <w:r>
        <w:rPr>
          <w:rFonts w:hint="eastAsia" w:ascii="宋体" w:hAnsi="宋体" w:cs="宋体"/>
          <w:color w:val="000000"/>
          <w:szCs w:val="22"/>
          <w:highlight w:val="none"/>
          <w:lang w:eastAsia="zh-CN"/>
        </w:rPr>
        <w:t xml:space="preserve">9</w:t>
      </w:r>
      <w:r>
        <w:rPr>
          <w:rFonts w:ascii="宋体" w:hAnsi="宋体" w:cs="宋体"/>
          <w:color w:val="000000"/>
          <w:szCs w:val="22"/>
          <w:highlight w:val="none"/>
          <w:lang w:eastAsia="zh-CN"/>
        </w:rPr>
        <w:t xml:space="preserve">）</w:t>
      </w:r>
      <w:r/>
    </w:p>
    <w:p>
      <w:pPr>
        <w:ind w:firstLine="480"/>
        <w:jc w:val="both"/>
        <w:spacing w:line="400" w:lineRule="exact"/>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6.法律、行政法规规定的其他条件（提供承诺书原件扫描上传）（格式见附件10）</w:t>
      </w:r>
      <w:r/>
    </w:p>
    <w:p>
      <w:pPr>
        <w:ind w:firstLine="480"/>
        <w:jc w:val="both"/>
        <w:spacing w:line="400" w:lineRule="exact"/>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7.特定资格要求的证明文件。如果本项目对供应商做出特定资格要求的，则必须提供。（格式见附件11）</w:t>
      </w:r>
      <w:r/>
    </w:p>
    <w:p>
      <w:pPr>
        <w:ind w:firstLine="480"/>
        <w:jc w:val="both"/>
        <w:spacing w:line="400" w:lineRule="exact"/>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8.</w:t>
      </w:r>
      <w:r>
        <w:rPr>
          <w:rFonts w:ascii="宋体" w:hAnsi="宋体"/>
          <w:color w:val="000000"/>
          <w:szCs w:val="21"/>
          <w:highlight w:val="none"/>
          <w:lang w:eastAsia="zh-CN"/>
        </w:rPr>
        <w:t xml:space="preserve">企业报价折扣证明文件：</w:t>
      </w:r>
      <w:r/>
    </w:p>
    <w:p>
      <w:pPr>
        <w:ind w:firstLine="720"/>
        <w:jc w:val="both"/>
        <w:spacing w:line="400" w:lineRule="exact"/>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中小企业声明函（</w:t>
      </w:r>
      <w:r>
        <w:rPr>
          <w:rFonts w:ascii="宋体" w:hAnsi="宋体"/>
          <w:color w:val="000000"/>
          <w:szCs w:val="21"/>
          <w:highlight w:val="none"/>
          <w:lang w:eastAsia="zh-CN"/>
        </w:rPr>
        <w:t xml:space="preserve">格式</w:t>
      </w:r>
      <w:r>
        <w:rPr>
          <w:rFonts w:hint="eastAsia" w:ascii="宋体" w:hAnsi="宋体"/>
          <w:color w:val="000000"/>
          <w:szCs w:val="21"/>
          <w:highlight w:val="none"/>
          <w:lang w:eastAsia="zh-CN"/>
        </w:rPr>
        <w:t xml:space="preserve">见</w:t>
      </w:r>
      <w:r>
        <w:rPr>
          <w:rFonts w:ascii="宋体" w:hAnsi="宋体"/>
          <w:color w:val="000000"/>
          <w:szCs w:val="21"/>
          <w:highlight w:val="none"/>
          <w:lang w:eastAsia="zh-CN"/>
        </w:rPr>
        <w:t xml:space="preserve">附件</w:t>
      </w:r>
      <w:r>
        <w:rPr>
          <w:rFonts w:hint="eastAsia" w:ascii="宋体" w:hAnsi="宋体"/>
          <w:color w:val="000000"/>
          <w:szCs w:val="21"/>
          <w:highlight w:val="none"/>
          <w:lang w:eastAsia="zh-CN"/>
        </w:rPr>
        <w:t xml:space="preserve">12）。如果本项目</w:t>
      </w:r>
      <w:r>
        <w:rPr>
          <w:rFonts w:ascii="宋体" w:hAnsi="宋体"/>
          <w:color w:val="000000"/>
          <w:szCs w:val="21"/>
          <w:highlight w:val="none"/>
          <w:lang w:eastAsia="zh-CN"/>
        </w:rPr>
        <w:t xml:space="preserve">专门面向中小企业采购，则必须提供</w:t>
      </w:r>
      <w:r>
        <w:rPr>
          <w:rFonts w:hint="eastAsia" w:ascii="宋体" w:hAnsi="宋体"/>
          <w:color w:val="000000"/>
          <w:szCs w:val="21"/>
          <w:highlight w:val="none"/>
          <w:lang w:eastAsia="zh-CN"/>
        </w:rPr>
        <w:t xml:space="preserve">。</w:t>
      </w:r>
      <w:r/>
    </w:p>
    <w:p>
      <w:pPr>
        <w:ind w:firstLine="720"/>
        <w:jc w:val="both"/>
        <w:spacing w:line="400" w:lineRule="exact"/>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残疾人福利性单位声明函（格式见附件13）。如果本项目</w:t>
      </w:r>
      <w:r>
        <w:rPr>
          <w:rFonts w:ascii="宋体" w:hAnsi="宋体"/>
          <w:color w:val="000000"/>
          <w:szCs w:val="21"/>
          <w:highlight w:val="none"/>
          <w:lang w:eastAsia="zh-CN"/>
        </w:rPr>
        <w:t xml:space="preserve">专门面向中小企业采购，</w:t>
      </w:r>
      <w:r>
        <w:rPr>
          <w:rFonts w:hint="eastAsia" w:ascii="宋体" w:hAnsi="宋体"/>
          <w:color w:val="000000"/>
          <w:szCs w:val="21"/>
          <w:highlight w:val="none"/>
          <w:lang w:eastAsia="zh-CN"/>
        </w:rPr>
        <w:t xml:space="preserve">供应商为</w:t>
      </w:r>
      <w:r>
        <w:rPr>
          <w:rFonts w:ascii="宋体" w:hAnsi="宋体"/>
          <w:color w:val="000000"/>
          <w:szCs w:val="21"/>
          <w:highlight w:val="none"/>
          <w:lang w:eastAsia="zh-CN"/>
        </w:rPr>
        <w:t xml:space="preserve">残疾人福利性单位并</w:t>
      </w:r>
      <w:r>
        <w:rPr>
          <w:rFonts w:hint="eastAsia" w:ascii="宋体" w:hAnsi="宋体"/>
          <w:color w:val="000000"/>
          <w:szCs w:val="21"/>
          <w:highlight w:val="none"/>
          <w:lang w:eastAsia="zh-CN"/>
        </w:rPr>
        <w:t xml:space="preserve">提供本单位制造的货物，或者提供其他残疾人福利性单位制造的货物，</w:t>
      </w:r>
      <w:r>
        <w:rPr>
          <w:rFonts w:ascii="宋体" w:hAnsi="宋体"/>
          <w:color w:val="000000"/>
          <w:szCs w:val="21"/>
          <w:highlight w:val="none"/>
          <w:lang w:eastAsia="zh-CN"/>
        </w:rPr>
        <w:t xml:space="preserve">则必须提供</w:t>
      </w:r>
      <w:r>
        <w:rPr>
          <w:rFonts w:hint="eastAsia" w:ascii="宋体" w:hAnsi="宋体"/>
          <w:color w:val="000000"/>
          <w:szCs w:val="21"/>
          <w:highlight w:val="none"/>
          <w:lang w:eastAsia="zh-CN"/>
        </w:rPr>
        <w:t xml:space="preserve">。</w:t>
      </w:r>
      <w:r/>
    </w:p>
    <w:p>
      <w:pPr>
        <w:ind w:left="480"/>
        <w:jc w:val="both"/>
        <w:spacing w:line="400" w:lineRule="atLeast"/>
        <w:widowControl w:val="off"/>
        <w:rPr>
          <w:rFonts w:hint="eastAsia" w:ascii="宋体" w:hAnsi="宋体" w:cs="宋体"/>
          <w:color w:val="000000"/>
          <w:sz w:val="21"/>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2"/>
          <w:highlight w:val="none"/>
          <w:lang w:eastAsia="zh-CN"/>
        </w:rPr>
        <w:t xml:space="preserve">三、符合性审查内容</w:t>
      </w:r>
      <w:r/>
    </w:p>
    <w:p>
      <w:pPr>
        <w:ind w:firstLine="480"/>
        <w:jc w:val="both"/>
        <w:spacing w:line="400" w:lineRule="exact"/>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供应商必须</w:t>
      </w:r>
      <w:r>
        <w:rPr>
          <w:rFonts w:ascii="宋体" w:hAnsi="宋体"/>
          <w:color w:val="000000"/>
          <w:szCs w:val="21"/>
          <w:highlight w:val="none"/>
          <w:lang w:eastAsia="zh-CN"/>
        </w:rPr>
        <w:t xml:space="preserve">对</w:t>
      </w:r>
      <w:r>
        <w:rPr>
          <w:rFonts w:hint="eastAsia" w:ascii="宋体" w:hAnsi="宋体"/>
          <w:color w:val="000000"/>
          <w:szCs w:val="21"/>
          <w:highlight w:val="none"/>
          <w:lang w:eastAsia="zh-CN"/>
        </w:rPr>
        <w:t xml:space="preserve">招标文件（含技术</w:t>
      </w:r>
      <w:r>
        <w:rPr>
          <w:rFonts w:ascii="宋体" w:hAnsi="宋体"/>
          <w:color w:val="000000"/>
          <w:szCs w:val="21"/>
          <w:highlight w:val="none"/>
          <w:lang w:eastAsia="zh-CN"/>
        </w:rPr>
        <w:t xml:space="preserve">要求和商务</w:t>
      </w:r>
      <w:r>
        <w:rPr>
          <w:rFonts w:hint="eastAsia" w:ascii="宋体" w:hAnsi="宋体"/>
          <w:color w:val="000000"/>
          <w:szCs w:val="21"/>
          <w:highlight w:val="none"/>
          <w:lang w:eastAsia="zh-CN"/>
        </w:rPr>
        <w:t xml:space="preserve">要求）</w:t>
      </w:r>
      <w:r>
        <w:rPr>
          <w:rFonts w:ascii="宋体" w:hAnsi="宋体"/>
          <w:color w:val="000000"/>
          <w:szCs w:val="21"/>
          <w:highlight w:val="none"/>
          <w:lang w:eastAsia="zh-CN"/>
        </w:rPr>
        <w:t xml:space="preserve">中</w:t>
      </w:r>
      <w:r>
        <w:rPr>
          <w:rFonts w:hint="eastAsia" w:ascii="宋体" w:hAnsi="宋体"/>
          <w:b/>
          <w:bCs/>
          <w:i/>
          <w:color w:val="000000"/>
          <w:szCs w:val="21"/>
          <w:highlight w:val="none"/>
          <w:u w:val="single"/>
          <w:lang w:eastAsia="zh-CN"/>
        </w:rPr>
        <w:t xml:space="preserve">斜体且有下划线部分</w:t>
      </w:r>
      <w:r>
        <w:rPr>
          <w:rFonts w:ascii="宋体" w:hAnsi="宋体"/>
          <w:color w:val="000000"/>
          <w:szCs w:val="21"/>
          <w:highlight w:val="none"/>
          <w:lang w:eastAsia="zh-CN"/>
        </w:rPr>
        <w:t xml:space="preserve">的实质性要求</w:t>
      </w:r>
      <w:r>
        <w:rPr>
          <w:rFonts w:hint="eastAsia" w:ascii="宋体" w:hAnsi="宋体"/>
          <w:color w:val="000000"/>
          <w:szCs w:val="21"/>
          <w:highlight w:val="none"/>
          <w:lang w:eastAsia="zh-CN"/>
        </w:rPr>
        <w:t xml:space="preserve">逐条</w:t>
      </w:r>
      <w:r>
        <w:rPr>
          <w:rFonts w:ascii="宋体" w:hAnsi="宋体"/>
          <w:color w:val="000000"/>
          <w:szCs w:val="21"/>
          <w:highlight w:val="none"/>
          <w:lang w:eastAsia="zh-CN"/>
        </w:rPr>
        <w:t xml:space="preserve">做出响应，并按照招标</w:t>
      </w:r>
      <w:r>
        <w:rPr>
          <w:rFonts w:hint="eastAsia" w:ascii="宋体" w:hAnsi="宋体"/>
          <w:color w:val="000000"/>
          <w:szCs w:val="21"/>
          <w:highlight w:val="none"/>
          <w:lang w:eastAsia="zh-CN"/>
        </w:rPr>
        <w:t xml:space="preserve">文件</w:t>
      </w:r>
      <w:r>
        <w:rPr>
          <w:rFonts w:ascii="宋体" w:hAnsi="宋体"/>
          <w:color w:val="000000"/>
          <w:szCs w:val="21"/>
          <w:highlight w:val="none"/>
          <w:lang w:eastAsia="zh-CN"/>
        </w:rPr>
        <w:t xml:space="preserve">要求提供</w:t>
      </w:r>
      <w:r>
        <w:rPr>
          <w:rFonts w:hint="eastAsia" w:ascii="宋体" w:hAnsi="宋体"/>
          <w:color w:val="000000"/>
          <w:szCs w:val="21"/>
          <w:highlight w:val="none"/>
          <w:lang w:eastAsia="zh-CN"/>
        </w:rPr>
        <w:t xml:space="preserve">证明</w:t>
      </w:r>
      <w:r>
        <w:rPr>
          <w:rFonts w:ascii="宋体" w:hAnsi="宋体"/>
          <w:color w:val="000000"/>
          <w:szCs w:val="21"/>
          <w:highlight w:val="none"/>
          <w:lang w:eastAsia="zh-CN"/>
        </w:rPr>
        <w:t xml:space="preserve">材料</w:t>
      </w:r>
      <w:r>
        <w:rPr>
          <w:rFonts w:hint="eastAsia" w:ascii="宋体" w:hAnsi="宋体"/>
          <w:color w:val="000000"/>
          <w:szCs w:val="21"/>
          <w:highlight w:val="none"/>
          <w:lang w:eastAsia="zh-CN"/>
        </w:rPr>
        <w:t xml:space="preserve">，否则作无效投标处理。（格式见</w:t>
      </w:r>
      <w:r>
        <w:rPr>
          <w:rFonts w:ascii="宋体" w:hAnsi="宋体"/>
          <w:color w:val="000000"/>
          <w:szCs w:val="21"/>
          <w:highlight w:val="none"/>
          <w:lang w:eastAsia="zh-CN"/>
        </w:rPr>
        <w:t xml:space="preserve">附件1</w:t>
      </w:r>
      <w:r>
        <w:rPr>
          <w:rFonts w:hint="eastAsia" w:ascii="宋体" w:hAnsi="宋体"/>
          <w:color w:val="000000"/>
          <w:szCs w:val="21"/>
          <w:highlight w:val="none"/>
          <w:lang w:eastAsia="zh-CN"/>
        </w:rPr>
        <w:t xml:space="preserve">4）</w:t>
      </w:r>
      <w:r/>
    </w:p>
    <w:p>
      <w:pPr>
        <w:ind w:firstLine="480"/>
        <w:jc w:val="both"/>
        <w:spacing w:line="400" w:lineRule="atLeast"/>
        <w:widowControl w:val="off"/>
        <w:rPr>
          <w:rFonts w:hint="eastAsia" w:ascii="宋体" w:hAnsi="宋体" w:cs="宋体"/>
          <w:color w:val="000000"/>
          <w:sz w:val="21"/>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2"/>
          <w:highlight w:val="none"/>
          <w:lang w:eastAsia="zh-CN"/>
        </w:rPr>
        <w:t xml:space="preserve">四、价格扣除证明文件</w:t>
      </w:r>
      <w:r/>
    </w:p>
    <w:p>
      <w:pPr>
        <w:ind w:firstLine="480"/>
        <w:jc w:val="both"/>
        <w:spacing w:line="400" w:lineRule="atLeast"/>
        <w:widowControl w:val="off"/>
        <w:rPr>
          <w:rFonts w:ascii="Calibri" w:hAnsi="Calibri"/>
          <w:color w:val="000000"/>
          <w:sz w:val="21"/>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Cs w:val="22"/>
          <w:highlight w:val="none"/>
          <w:lang w:eastAsia="zh-CN"/>
        </w:rPr>
        <w:t xml:space="preserve">1.中小企业声明函（格式见附件</w:t>
      </w:r>
      <w:r>
        <w:rPr>
          <w:rFonts w:hint="eastAsia" w:ascii="宋体" w:hAnsi="宋体" w:cs="宋体"/>
          <w:color w:val="000000"/>
          <w:szCs w:val="22"/>
          <w:highlight w:val="none"/>
          <w:lang w:eastAsia="zh-CN"/>
        </w:rPr>
        <w:t xml:space="preserve">12</w:t>
      </w:r>
      <w:r>
        <w:rPr>
          <w:rFonts w:ascii="宋体" w:hAnsi="宋体" w:cs="宋体"/>
          <w:color w:val="000000"/>
          <w:szCs w:val="22"/>
          <w:highlight w:val="none"/>
          <w:lang w:eastAsia="zh-CN"/>
        </w:rPr>
        <w:t xml:space="preserve">）</w:t>
      </w:r>
      <w:r/>
    </w:p>
    <w:p>
      <w:pPr>
        <w:ind w:firstLine="480"/>
        <w:jc w:val="both"/>
        <w:spacing w:line="400" w:lineRule="atLeast"/>
        <w:widowControl w:val="off"/>
        <w:rPr>
          <w:rFonts w:hint="eastAsia" w:ascii="宋体" w:hAnsi="宋体" w:cs="宋体"/>
          <w:color w:val="000000"/>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Cs w:val="22"/>
          <w:highlight w:val="none"/>
          <w:lang w:eastAsia="zh-CN"/>
        </w:rPr>
        <w:t xml:space="preserve">2.残疾人福利性单位声明函（格式见附件</w:t>
      </w:r>
      <w:r>
        <w:rPr>
          <w:rFonts w:hint="eastAsia" w:ascii="宋体" w:hAnsi="宋体" w:cs="宋体"/>
          <w:color w:val="000000"/>
          <w:szCs w:val="22"/>
          <w:highlight w:val="none"/>
          <w:lang w:eastAsia="zh-CN"/>
        </w:rPr>
        <w:t xml:space="preserve">13</w:t>
      </w:r>
      <w:r>
        <w:rPr>
          <w:rFonts w:ascii="宋体" w:hAnsi="宋体" w:cs="宋体"/>
          <w:color w:val="000000"/>
          <w:szCs w:val="22"/>
          <w:highlight w:val="none"/>
          <w:lang w:eastAsia="zh-CN"/>
        </w:rPr>
        <w:t xml:space="preserve">）</w:t>
      </w:r>
      <w:r/>
    </w:p>
    <w:p>
      <w:pPr>
        <w:rPr>
          <w:rFonts w:hint="eastAsia" w:ascii="宋体" w:hAnsi="宋体" w:cs="宋体"/>
          <w:b/>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lang w:eastAsia="zh-CN"/>
        </w:rPr>
      </w:r>
      <w:r/>
    </w:p>
    <w:p>
      <w:pPr>
        <w:rPr>
          <w:rFonts w:hint="eastAsia" w:ascii="宋体" w:hAnsi="宋体" w:cs="宋体"/>
          <w:b/>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lang w:eastAsia="zh-CN"/>
        </w:rPr>
      </w:r>
      <w:r/>
    </w:p>
    <w:p>
      <w:pPr>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br w:type="page" w:clear="all"/>
      </w:r>
      <w:r/>
    </w:p>
    <w:p>
      <w:pPr>
        <w:jc w:val="both"/>
        <w:widowControl w:val="off"/>
        <w:rPr>
          <w:rFonts w:hint="eastAsia" w:ascii="宋体" w:hAnsi="宋体" w:cs="宋体"/>
          <w:b/>
          <w:color w:val="00000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2"/>
          <w:highlight w:val="none"/>
          <w:lang w:eastAsia="zh-CN"/>
        </w:rPr>
        <w:t xml:space="preserve">附件1 </w:t>
      </w:r>
      <w:r/>
    </w:p>
    <w:p>
      <w:pPr>
        <w:jc w:val="center"/>
        <w:widowControl w:val="off"/>
        <w:rPr>
          <w:rFonts w:hint="eastAsia" w:ascii="宋体" w:hAnsi="宋体" w:cs="宋体"/>
          <w:color w:val="000000"/>
          <w:sz w:val="21"/>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2"/>
          <w:highlight w:val="none"/>
          <w:lang w:eastAsia="zh-CN"/>
        </w:rPr>
        <w:t xml:space="preserve">开标一览表</w:t>
      </w:r>
      <w:r/>
    </w:p>
    <w:p>
      <w:pPr>
        <w:ind w:firstLine="482"/>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供应商全称（加盖CA电子签章）：</w:t>
      </w:r>
      <w:r/>
    </w:p>
    <w:p>
      <w:pPr>
        <w:ind w:firstLine="482"/>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项目名称：</w:t>
      </w:r>
      <w:r/>
    </w:p>
    <w:p>
      <w:pPr>
        <w:ind w:firstLine="482"/>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项目编号：                                   </w:t>
      </w:r>
      <w:r/>
    </w:p>
    <w:tbl>
      <w:tblPr>
        <w:tblStyle w:val="9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center"/>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投标总报价</w:t>
            </w:r>
            <w:r/>
          </w:p>
        </w:tc>
      </w:tr>
      <w:tr>
        <w:trPr>
          <w:cantSplit/>
          <w:trHeight w:val="612"/>
        </w:trPr>
        <w:tc>
          <w:tcPr>
            <w:gridSpan w:val="2"/>
            <w:tcW w:w="8886" w:type="dxa"/>
            <w:vAlign w:val="center"/>
            <w:textDirection w:val="lrTb"/>
            <w:noWrap w:val="false"/>
          </w:tcPr>
          <w:p>
            <w:pPr>
              <w:spacing w:line="5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大写：</w:t>
            </w:r>
            <w:r/>
          </w:p>
          <w:p>
            <w:pPr>
              <w:spacing w:line="5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p>
            <w:pPr>
              <w:spacing w:line="500" w:lineRule="exact"/>
              <w:widowControl w:val="off"/>
              <w:rPr>
                <w:rFonts w:hint="eastAsia" w:ascii="宋体" w:hAnsi="宋体" w:cs="宋体"/>
                <w:color w:val="000000"/>
                <w:szCs w:val="21"/>
                <w:highlight w:val="none"/>
                <w:lang w:eastAsia="zh-CN"/>
              </w:rPr>
            </w:pPr>
            <w:r>
              <w:rPr>
                <w:rFonts w:hint="eastAsia" w:ascii="宋体" w:hAnsi="宋体" w:cs="宋体"/>
                <w:color w:val="000000"/>
                <w:highlight w:val="none"/>
                <w:lang w:eastAsia="zh-CN"/>
              </w:rPr>
              <w:t xml:space="preserve">小写：                             （人民币：元）</w:t>
            </w:r>
            <w:r/>
          </w:p>
        </w:tc>
      </w:tr>
      <w:tr>
        <w:trPr>
          <w:cantSplit/>
          <w:trHeight w:val="612"/>
        </w:trPr>
        <w:tc>
          <w:tcPr>
            <w:tcW w:w="2481" w:type="dxa"/>
            <w:vAlign w:val="center"/>
            <w:textDirection w:val="lrTb"/>
            <w:noWrap w:val="false"/>
          </w:tcPr>
          <w:p>
            <w:pPr>
              <w:jc w:val="center"/>
              <w:spacing w:line="30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 </w:t>
            </w:r>
            <w:r/>
          </w:p>
        </w:tc>
        <w:tc>
          <w:tcPr>
            <w:tcW w:w="6405" w:type="dxa"/>
            <w:vAlign w:val="center"/>
            <w:textDirection w:val="lrTb"/>
            <w:noWrap w:val="false"/>
          </w:tcPr>
          <w:p>
            <w:pPr>
              <w:spacing w:line="5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tc>
      </w:tr>
    </w:tbl>
    <w:p>
      <w:pPr>
        <w:jc w:val="center"/>
        <w:spacing w:line="360" w:lineRule="auto"/>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r>
      <w:r/>
    </w:p>
    <w:p>
      <w:pPr>
        <w:jc w:val="center"/>
        <w:rPr>
          <w:rFonts w:hint="eastAsia" w:ascii="宋体" w:hAnsi="宋体" w:cs="宋体"/>
          <w:b/>
          <w:color w:val="000000"/>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highlight w:val="none"/>
          <w:lang w:eastAsia="zh-CN"/>
        </w:rPr>
      </w:r>
      <w:r/>
    </w:p>
    <w:p>
      <w:pPr>
        <w:jc w:val="both"/>
        <w:widowControl w:val="off"/>
        <w:rPr>
          <w:rFonts w:hint="eastAsia" w:ascii="宋体" w:hAnsi="宋体" w:cs="宋体"/>
          <w:b/>
          <w:color w:val="00000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2"/>
          <w:highlight w:val="none"/>
          <w:lang w:eastAsia="zh-CN"/>
        </w:rPr>
        <w:t xml:space="preserve">附件2</w:t>
      </w:r>
      <w:r/>
    </w:p>
    <w:p>
      <w:pPr>
        <w:jc w:val="center"/>
        <w:widowControl w:val="off"/>
        <w:rPr>
          <w:rFonts w:hint="eastAsia" w:ascii="宋体" w:hAnsi="宋体" w:cs="宋体"/>
          <w:b/>
          <w:color w:val="00000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2"/>
          <w:highlight w:val="none"/>
          <w:lang w:eastAsia="zh-CN"/>
        </w:rPr>
        <w:t xml:space="preserve">投标分项报价表</w:t>
      </w:r>
      <w:r/>
    </w:p>
    <w:p>
      <w:pPr>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供应商全称（加盖CA电子签章）：</w:t>
      </w:r>
      <w:r/>
    </w:p>
    <w:p>
      <w:pPr>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项目名称：</w:t>
      </w:r>
      <w:r/>
    </w:p>
    <w:p>
      <w:pPr>
        <w:jc w:val="both"/>
        <w:spacing w:line="400" w:lineRule="exact"/>
        <w:widowControl w:val="off"/>
        <w:rPr>
          <w:rFonts w:hint="eastAsia" w:ascii="宋体" w:hAnsi="宋体" w:cs="宋体"/>
          <w:b/>
          <w:color w:val="000000"/>
          <w:szCs w:val="22"/>
          <w:highlight w:val="none"/>
          <w:lang w:eastAsia="zh-CN"/>
        </w:rPr>
      </w:pPr>
      <w:r>
        <w:rPr>
          <w:rFonts w:hint="eastAsia" w:ascii="宋体" w:hAnsi="宋体" w:cs="宋体"/>
          <w:color w:val="000000"/>
          <w:highlight w:val="none"/>
          <w:lang w:eastAsia="zh-CN"/>
        </w:rPr>
        <w:t xml:space="preserve">项目编号：                                   </w:t>
      </w:r>
      <w:r/>
    </w:p>
    <w:p>
      <w:pPr>
        <w:ind w:firstLine="422"/>
        <w:jc w:val="both"/>
        <w:spacing w:line="360" w:lineRule="auto"/>
        <w:widowControl w:val="o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ind w:firstLine="422"/>
        <w:jc w:val="both"/>
        <w:spacing w:line="360" w:lineRule="auto"/>
        <w:widowControl w:val="o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ind w:firstLine="422"/>
        <w:jc w:val="both"/>
        <w:spacing w:line="360" w:lineRule="auto"/>
        <w:widowControl w:val="o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jc w:val="both"/>
        <w:spacing w:line="360" w:lineRule="auto"/>
        <w:widowControl w:val="o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jc w:val="both"/>
        <w:spacing w:line="360" w:lineRule="auto"/>
        <w:widowControl w:val="o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jc w:val="both"/>
        <w:spacing w:line="360" w:lineRule="auto"/>
        <w:widowControl w:val="o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jc w:val="both"/>
        <w:spacing w:line="360" w:lineRule="auto"/>
        <w:widowControl w:val="o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jc w:val="both"/>
        <w:spacing w:line="360" w:lineRule="auto"/>
        <w:widowControl w:val="o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jc w:val="both"/>
        <w:spacing w:line="360" w:lineRule="auto"/>
        <w:widowControl w:val="o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jc w:val="both"/>
        <w:spacing w:line="360" w:lineRule="auto"/>
        <w:widowControl w:val="o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jc w:val="both"/>
        <w:spacing w:line="360" w:lineRule="auto"/>
        <w:widowControl w:val="o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jc w:val="both"/>
        <w:spacing w:line="360" w:lineRule="auto"/>
        <w:widowControl w:val="off"/>
        <w:rPr>
          <w:rFonts w:hint="eastAsia" w:ascii="宋体" w:hAnsi="宋体"/>
          <w:color w:val="000000"/>
          <w:sz w:val="21"/>
          <w:szCs w:val="21"/>
          <w:highlight w:val="none"/>
          <w:lang w:eastAsia="zh-CN"/>
        </w:rPr>
      </w:pPr>
      <w:r>
        <w:rPr>
          <w:rFonts w:hint="eastAsia" w:ascii="宋体" w:hAnsi="宋体"/>
          <w:b/>
          <w:bCs/>
          <w:color w:val="000000"/>
          <w:sz w:val="21"/>
          <w:szCs w:val="21"/>
          <w:highlight w:val="none"/>
          <w:lang w:eastAsia="zh-CN"/>
        </w:rPr>
        <w:t xml:space="preserve">注：供应商在报价时应按《建设工程工程量清单计价标准》（GB/T50500-2024）和采购文件规定的格式。分项报价表按照附件提供的工程量清单的格式进行填报，分别填报单价和合价，要求填报完整，漏报项视为价格已分摊到其他清单项中。</w:t>
      </w:r>
      <w:r>
        <w:rPr>
          <w:rFonts w:hint="eastAsia" w:ascii="宋体" w:hAnsi="宋体"/>
          <w:color w:val="000000"/>
          <w:sz w:val="21"/>
          <w:szCs w:val="21"/>
          <w:highlight w:val="none"/>
          <w:lang w:eastAsia="zh-CN"/>
        </w:rPr>
        <w:t xml:space="preserve">                </w:t>
      </w:r>
      <w:r/>
    </w:p>
    <w:p>
      <w:pPr>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br w:type="page" w:clear="all"/>
      </w:r>
      <w:r/>
    </w:p>
    <w:p>
      <w:pPr>
        <w:jc w:val="both"/>
        <w:widowControl w:val="off"/>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r>
      <w:r/>
    </w:p>
    <w:p>
      <w:pPr>
        <w:jc w:val="both"/>
        <w:widowControl w:val="off"/>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附件3 </w:t>
      </w:r>
      <w:r/>
    </w:p>
    <w:p>
      <w:pPr>
        <w:jc w:val="center"/>
        <w:widowControl w:val="off"/>
        <w:rPr>
          <w:rFonts w:hint="eastAsia" w:ascii="宋体" w:hAnsi="宋体" w:cs="宋体"/>
          <w:b/>
          <w:bCs/>
          <w:color w:val="000000"/>
          <w:highlight w:val="none"/>
          <w:lang w:eastAsia="zh-CN"/>
        </w:rPr>
      </w:pPr>
      <w:r>
        <w:rPr>
          <w:rFonts w:hint="eastAsia" w:ascii="宋体" w:hAnsi="宋体" w:cs="宋体"/>
          <w:b/>
          <w:color w:val="000000"/>
          <w:szCs w:val="22"/>
          <w:highlight w:val="none"/>
          <w:lang w:eastAsia="zh-CN"/>
        </w:rPr>
        <w:t xml:space="preserve">技术要求响应及偏离表</w:t>
      </w:r>
      <w:r/>
    </w:p>
    <w:p>
      <w:pPr>
        <w:jc w:val="both"/>
        <w:widowControl w:val="off"/>
        <w:rPr>
          <w:rFonts w:hint="eastAsia" w:ascii="宋体" w:hAnsi="宋体" w:cs="宋体"/>
          <w:color w:val="000000"/>
          <w:sz w:val="21"/>
          <w:szCs w:val="22"/>
          <w:highlight w:val="none"/>
          <w:lang w:eastAsia="zh-CN"/>
        </w:rPr>
      </w:pPr>
      <w:r>
        <w:rPr>
          <w:rFonts w:hint="eastAsia" w:ascii="宋体" w:hAnsi="宋体" w:cs="宋体"/>
          <w:color w:val="000000"/>
          <w:sz w:val="21"/>
          <w:szCs w:val="22"/>
          <w:highlight w:val="none"/>
          <w:lang w:eastAsia="zh-CN"/>
        </w:rPr>
      </w:r>
      <w:r/>
    </w:p>
    <w:p>
      <w:pPr>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供应商全称（加盖CA电子签章）：</w:t>
      </w:r>
      <w:r/>
    </w:p>
    <w:p>
      <w:pPr>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项目名称：</w:t>
      </w:r>
      <w:r/>
    </w:p>
    <w:p>
      <w:pPr>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项目编号：                                   </w:t>
      </w:r>
      <w:r/>
    </w:p>
    <w:p>
      <w:pPr>
        <w:jc w:val="both"/>
        <w:widowControl w:val="off"/>
        <w:rPr>
          <w:rFonts w:hint="eastAsia" w:ascii="宋体" w:hAnsi="宋体" w:cs="宋体"/>
          <w:color w:val="000000"/>
          <w:sz w:val="21"/>
          <w:szCs w:val="22"/>
          <w:highlight w:val="none"/>
          <w:lang w:eastAsia="zh-CN"/>
        </w:rPr>
      </w:pPr>
      <w:r>
        <w:rPr>
          <w:rFonts w:hint="eastAsia" w:ascii="宋体" w:hAnsi="宋体" w:cs="宋体"/>
          <w:color w:val="000000"/>
          <w:sz w:val="21"/>
          <w:szCs w:val="22"/>
          <w:highlight w:val="none"/>
          <w:lang w:eastAsia="zh-CN"/>
        </w:rPr>
      </w:r>
      <w:r/>
    </w:p>
    <w:tbl>
      <w:tblPr>
        <w:tblStyle w:val="907"/>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技术要求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投标响应情况</w:t>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1</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 </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 </w:t>
            </w:r>
            <w:r/>
          </w:p>
        </w:tc>
        <w:tc>
          <w:tcPr>
            <w:tcBorders>
              <w:top w:val="none" w:color="000000" w:sz="4" w:space="0"/>
              <w:left w:val="none" w:color="000000" w:sz="4" w:space="0"/>
              <w:bottom w:val="single" w:color="000000" w:sz="8" w:space="0"/>
              <w:right w:val="single" w:color="000000" w:sz="8" w:space="0"/>
            </w:tcBorders>
            <w:tcW w:w="4853"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 </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 </w:t>
            </w:r>
            <w:r/>
          </w:p>
        </w:tc>
        <w:tc>
          <w:tcPr>
            <w:tcBorders>
              <w:top w:val="none" w:color="000000" w:sz="4" w:space="0"/>
              <w:left w:val="none" w:color="000000" w:sz="4" w:space="0"/>
              <w:bottom w:val="single" w:color="000000" w:sz="8" w:space="0"/>
              <w:right w:val="single" w:color="000000" w:sz="8" w:space="0"/>
            </w:tcBorders>
            <w:tcW w:w="4853"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 </w:t>
            </w:r>
            <w:r/>
          </w:p>
        </w:tc>
      </w:tr>
    </w:tbl>
    <w:p>
      <w:pPr>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附件3-1  证明材料1，证明材料2，……</w:t>
      </w:r>
      <w:r/>
    </w:p>
    <w:p>
      <w:pPr>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备注：</w:t>
      </w:r>
      <w:r/>
    </w:p>
    <w:p>
      <w:pPr>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1.供应商需对技术要求（未加斜体下划线的非实质性要求）逐条做出明确响应。</w:t>
      </w:r>
      <w:r/>
    </w:p>
    <w:p>
      <w:pPr>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2.如果招标文件要求提供证明材料，供应商需将证明材料列于该表之下。</w:t>
      </w:r>
      <w:r/>
    </w:p>
    <w:p>
      <w:pPr>
        <w:jc w:val="center"/>
        <w:spacing w:line="360" w:lineRule="auto"/>
        <w:rPr>
          <w:rFonts w:hint="eastAsia" w:ascii="宋体" w:hAnsi="宋体" w:cs="宋体"/>
          <w:b/>
          <w:bCs/>
          <w:color w:val="000000"/>
          <w:szCs w:val="21"/>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lang w:eastAsia="zh-CN"/>
        </w:rPr>
      </w:r>
      <w:r/>
    </w:p>
    <w:p>
      <w:pPr>
        <w:jc w:val="both"/>
        <w:widowControl w:val="off"/>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附件4</w:t>
      </w:r>
      <w:r/>
    </w:p>
    <w:p>
      <w:pPr>
        <w:jc w:val="center"/>
        <w:widowControl w:val="off"/>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商务要求响应及偏离表</w:t>
      </w:r>
      <w:r/>
    </w:p>
    <w:p>
      <w:pPr>
        <w:jc w:val="both"/>
        <w:widowControl w:val="off"/>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r>
      <w:r/>
    </w:p>
    <w:p>
      <w:pPr>
        <w:jc w:val="both"/>
        <w:widowControl w:val="off"/>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r>
      <w:r/>
    </w:p>
    <w:p>
      <w:pPr>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供应商全称（加盖CA电子签章）：</w:t>
      </w:r>
      <w:r/>
    </w:p>
    <w:p>
      <w:pPr>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项目名称：</w:t>
      </w:r>
      <w:r/>
    </w:p>
    <w:p>
      <w:pPr>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项目编号：                                   </w:t>
      </w:r>
      <w:r/>
    </w:p>
    <w:p>
      <w:pPr>
        <w:jc w:val="both"/>
        <w:widowControl w:val="off"/>
        <w:rPr>
          <w:rFonts w:hint="eastAsia" w:ascii="宋体" w:hAnsi="宋体" w:cs="宋体"/>
          <w:color w:val="000000"/>
          <w:sz w:val="21"/>
          <w:szCs w:val="22"/>
          <w:highlight w:val="none"/>
          <w:lang w:eastAsia="zh-CN"/>
        </w:rPr>
      </w:pPr>
      <w:r>
        <w:rPr>
          <w:rFonts w:hint="eastAsia" w:ascii="宋体" w:hAnsi="宋体" w:cs="宋体"/>
          <w:color w:val="000000"/>
          <w:sz w:val="21"/>
          <w:szCs w:val="22"/>
          <w:highlight w:val="none"/>
          <w:lang w:eastAsia="zh-CN"/>
        </w:rPr>
      </w:r>
      <w:r/>
    </w:p>
    <w:tbl>
      <w:tblPr>
        <w:tblStyle w:val="907"/>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商务要求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投标响应情况</w:t>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1</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 </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 </w:t>
            </w:r>
            <w:r/>
          </w:p>
        </w:tc>
        <w:tc>
          <w:tcPr>
            <w:tcBorders>
              <w:top w:val="none" w:color="000000" w:sz="4" w:space="0"/>
              <w:left w:val="none" w:color="000000" w:sz="4" w:space="0"/>
              <w:bottom w:val="single" w:color="000000" w:sz="8" w:space="0"/>
              <w:right w:val="single" w:color="000000" w:sz="8" w:space="0"/>
            </w:tcBorders>
            <w:tcW w:w="4995"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 </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 </w:t>
            </w:r>
            <w:r/>
          </w:p>
        </w:tc>
        <w:tc>
          <w:tcPr>
            <w:tcBorders>
              <w:top w:val="none" w:color="000000" w:sz="4" w:space="0"/>
              <w:left w:val="none" w:color="000000" w:sz="4" w:space="0"/>
              <w:bottom w:val="single" w:color="000000" w:sz="8" w:space="0"/>
              <w:right w:val="single" w:color="000000" w:sz="8" w:space="0"/>
            </w:tcBorders>
            <w:tcW w:w="4995" w:type="dxa"/>
            <w:textDirection w:val="lrTb"/>
            <w:noWrap w:val="false"/>
          </w:tcPr>
          <w:p>
            <w:pPr>
              <w:jc w:val="center"/>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 </w:t>
            </w:r>
            <w:r/>
          </w:p>
        </w:tc>
      </w:tr>
    </w:tbl>
    <w:p>
      <w:pPr>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附件4-1  证明材料1，证明材料2，……</w:t>
      </w:r>
      <w:r/>
    </w:p>
    <w:p>
      <w:pPr>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 </w:t>
      </w:r>
      <w:r/>
    </w:p>
    <w:p>
      <w:pPr>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备注：</w:t>
      </w:r>
      <w:r/>
    </w:p>
    <w:p>
      <w:pPr>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1.供应商需对商务要求（未加斜体下划线的非实质性要求）逐条做出明确响应。</w:t>
      </w:r>
      <w:r/>
    </w:p>
    <w:p>
      <w:pPr>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2.如果招标文件要求提供证明材料，供应商需将证明材料列于该表之下。</w:t>
      </w:r>
      <w:r/>
    </w:p>
    <w:p>
      <w:pPr>
        <w:jc w:val="center"/>
        <w:spacing w:line="360" w:lineRule="auto"/>
        <w:rPr>
          <w:rFonts w:hint="eastAsia" w:ascii="宋体" w:hAnsi="宋体" w:cs="宋体"/>
          <w:b/>
          <w:bCs/>
          <w:color w:val="000000"/>
          <w:szCs w:val="21"/>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lang w:eastAsia="zh-CN"/>
        </w:rPr>
      </w:r>
      <w:r/>
    </w:p>
    <w:p>
      <w:pPr>
        <w:jc w:val="both"/>
        <w:spacing w:line="460" w:lineRule="atLeast"/>
        <w:widowControl w:val="off"/>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附件5</w:t>
      </w:r>
      <w:r/>
    </w:p>
    <w:p>
      <w:pPr>
        <w:jc w:val="center"/>
        <w:spacing w:line="460" w:lineRule="atLeast"/>
        <w:widowControl w:val="off"/>
        <w:rPr>
          <w:rFonts w:ascii="Calibri" w:hAnsi="Calibri"/>
          <w:color w:val="000000"/>
          <w:sz w:val="21"/>
          <w:szCs w:val="22"/>
          <w:highlight w:val="none"/>
          <w:lang w:eastAsia="zh-CN"/>
        </w:rPr>
      </w:pPr>
      <w:r>
        <w:rPr>
          <w:rFonts w:hint="eastAsia" w:ascii="宋体" w:hAnsi="宋体" w:cs="宋体"/>
          <w:b/>
          <w:color w:val="000000"/>
          <w:szCs w:val="22"/>
          <w:highlight w:val="none"/>
          <w:lang w:eastAsia="zh-CN"/>
        </w:rPr>
        <w:t xml:space="preserve">法人授权书</w:t>
      </w:r>
      <w:r/>
    </w:p>
    <w:p>
      <w:pPr>
        <w:ind w:firstLine="420"/>
        <w:jc w:val="both"/>
        <w:spacing w:line="360" w:lineRule="auto"/>
        <w:widowControl w:val="off"/>
        <w:tabs>
          <w:tab w:val="left" w:pos="360" w:leader="none"/>
        </w:tabs>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ind w:firstLine="420"/>
        <w:jc w:val="both"/>
        <w:spacing w:line="360" w:lineRule="auto"/>
        <w:widowControl w:val="off"/>
        <w:tabs>
          <w:tab w:val="left" w:pos="360" w:leader="none"/>
        </w:tabs>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本授权书声明：________________（供应商名称）授权________________（被授权人的姓名）为我方就</w:t>
      </w:r>
      <w:r>
        <w:rPr>
          <w:rFonts w:hint="eastAsia" w:ascii="宋体" w:hAnsi="宋体" w:cs="宋体"/>
          <w:color w:val="000000"/>
          <w:sz w:val="21"/>
          <w:szCs w:val="21"/>
          <w:highlight w:val="none"/>
          <w:u w:val="single"/>
          <w:lang w:eastAsia="zh-CN"/>
        </w:rPr>
        <w:t xml:space="preserve">                                 </w:t>
      </w:r>
      <w:r>
        <w:rPr>
          <w:rFonts w:hint="eastAsia" w:ascii="宋体" w:hAnsi="宋体" w:cs="宋体"/>
          <w:color w:val="000000"/>
          <w:sz w:val="21"/>
          <w:szCs w:val="21"/>
          <w:highlight w:val="none"/>
          <w:lang w:eastAsia="zh-CN"/>
        </w:rPr>
        <w:t xml:space="preserve">项目采购活动的合法代理人，以本公司名义全权处理一切与该项目采购有关的事务。</w:t>
      </w:r>
      <w:r/>
    </w:p>
    <w:p>
      <w:pPr>
        <w:ind w:firstLine="420"/>
        <w:jc w:val="both"/>
        <w:spacing w:line="360" w:lineRule="auto"/>
        <w:widowControl w:val="off"/>
        <w:tabs>
          <w:tab w:val="left" w:pos="360" w:leader="none"/>
        </w:tabs>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本授权书于______年____月____日起生效，特此声明。</w:t>
      </w:r>
      <w:r/>
    </w:p>
    <w:p>
      <w:pPr>
        <w:jc w:val="both"/>
        <w:spacing w:line="360" w:lineRule="auto"/>
        <w:widowControl w:val="off"/>
        <w:tabs>
          <w:tab w:val="left" w:pos="360" w:leader="none"/>
        </w:tabs>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    </w:t>
      </w:r>
      <w:r/>
    </w:p>
    <w:p>
      <w:pPr>
        <w:ind w:firstLine="420"/>
        <w:jc w:val="both"/>
        <w:spacing w:line="400" w:lineRule="exact"/>
        <w:widowControl w:val="off"/>
        <w:tabs>
          <w:tab w:val="left" w:pos="360" w:leader="none"/>
        </w:tabs>
        <w:rPr>
          <w:rFonts w:ascii="Calibri" w:hAnsi="Calibri"/>
          <w:color w:val="000000"/>
          <w:highlight w:val="none"/>
          <w:u w:val="single"/>
          <w:lang w:eastAsia="zh-CN"/>
        </w:rPr>
      </w:pPr>
      <w:r>
        <w:rPr>
          <w:rFonts w:hint="eastAsia" w:ascii="Calibri" w:hAnsi="Calibri"/>
          <w:color w:val="000000"/>
          <w:highlight w:val="none"/>
          <w:lang w:eastAsia="zh-CN"/>
        </w:rPr>
        <w:t xml:space="preserve">被授权人身份证号码：</w:t>
      </w:r>
      <w:r>
        <w:rPr>
          <w:rFonts w:hint="eastAsia" w:ascii="Calibri" w:hAnsi="Calibri"/>
          <w:color w:val="000000"/>
          <w:highlight w:val="none"/>
          <w:u w:val="single"/>
          <w:lang w:eastAsia="zh-CN"/>
        </w:rPr>
        <w:t xml:space="preserve">                           </w:t>
      </w:r>
      <w:r/>
    </w:p>
    <w:p>
      <w:pPr>
        <w:ind w:firstLine="420"/>
        <w:jc w:val="both"/>
        <w:spacing w:line="400" w:lineRule="exact"/>
        <w:widowControl w:val="off"/>
        <w:tabs>
          <w:tab w:val="left" w:pos="360" w:leader="none"/>
        </w:tabs>
        <w:rPr>
          <w:rFonts w:ascii="Calibri" w:hAnsi="Calibri"/>
          <w:color w:val="000000"/>
          <w:highlight w:val="none"/>
          <w:u w:val="single"/>
          <w:lang w:eastAsia="zh-CN"/>
        </w:rPr>
      </w:pPr>
      <w:r>
        <w:rPr>
          <w:rFonts w:hint="eastAsia" w:ascii="Calibri" w:hAnsi="Calibri"/>
          <w:color w:val="000000"/>
          <w:highlight w:val="none"/>
          <w:lang w:eastAsia="zh-CN"/>
        </w:rPr>
        <w:t xml:space="preserve">被授权人联系电话：（手机）</w:t>
      </w:r>
      <w:r>
        <w:rPr>
          <w:rFonts w:hint="eastAsia" w:ascii="Calibri" w:hAnsi="Calibri"/>
          <w:color w:val="000000"/>
          <w:highlight w:val="none"/>
          <w:u w:val="single"/>
          <w:lang w:eastAsia="zh-CN"/>
        </w:rPr>
        <w:t xml:space="preserve">                     </w:t>
      </w:r>
      <w:r/>
    </w:p>
    <w:p>
      <w:pPr>
        <w:ind w:firstLine="420"/>
        <w:jc w:val="both"/>
        <w:spacing w:line="400" w:lineRule="exact"/>
        <w:widowControl w:val="off"/>
        <w:tabs>
          <w:tab w:val="left" w:pos="360" w:leader="none"/>
        </w:tabs>
        <w:rPr>
          <w:rFonts w:ascii="Calibri" w:hAnsi="Calibri"/>
          <w:color w:val="000000"/>
          <w:highlight w:val="none"/>
          <w:u w:val="single"/>
          <w:lang w:eastAsia="zh-CN"/>
        </w:rPr>
      </w:pPr>
      <w:r>
        <w:rPr>
          <w:rFonts w:hint="eastAsia" w:ascii="Calibri" w:hAnsi="Calibri"/>
          <w:color w:val="000000"/>
          <w:highlight w:val="none"/>
          <w:lang w:eastAsia="zh-CN"/>
        </w:rPr>
        <w:t xml:space="preserve">被授权人电子邮箱：</w:t>
      </w:r>
      <w:r>
        <w:rPr>
          <w:rFonts w:hint="eastAsia" w:ascii="Calibri" w:hAnsi="Calibri"/>
          <w:color w:val="000000"/>
          <w:highlight w:val="none"/>
          <w:u w:val="single"/>
          <w:lang w:eastAsia="zh-CN"/>
        </w:rPr>
        <w:t xml:space="preserve">                             </w:t>
      </w:r>
      <w:r/>
    </w:p>
    <w:p>
      <w:pPr>
        <w:ind w:firstLine="420"/>
        <w:jc w:val="both"/>
        <w:spacing w:line="400" w:lineRule="exact"/>
        <w:widowControl w:val="off"/>
        <w:tabs>
          <w:tab w:val="left" w:pos="360" w:leader="none"/>
        </w:tabs>
        <w:rPr>
          <w:rFonts w:ascii="Calibri" w:hAnsi="Calibri"/>
          <w:color w:val="000000"/>
          <w:highlight w:val="none"/>
          <w:lang w:eastAsia="zh-CN"/>
        </w:rPr>
      </w:pPr>
      <w:r>
        <w:rPr>
          <w:rFonts w:hint="eastAsia" w:ascii="Calibri" w:hAnsi="Calibri"/>
          <w:color w:val="000000"/>
          <w:highlight w:val="none"/>
          <w:lang w:eastAsia="zh-CN"/>
        </w:rPr>
        <w:t xml:space="preserve">授权单位名称：</w:t>
      </w:r>
      <w:r>
        <w:rPr>
          <w:rFonts w:hint="eastAsia" w:ascii="Calibri" w:hAnsi="Calibri"/>
          <w:color w:val="000000"/>
          <w:highlight w:val="none"/>
          <w:u w:val="single"/>
          <w:lang w:eastAsia="zh-CN"/>
        </w:rPr>
        <w:t xml:space="preserve">（加盖CA电子公章）              </w:t>
      </w:r>
      <w:r/>
    </w:p>
    <w:p>
      <w:pPr>
        <w:ind w:firstLine="420"/>
        <w:jc w:val="both"/>
        <w:spacing w:line="400" w:lineRule="exact"/>
        <w:widowControl w:val="off"/>
        <w:tabs>
          <w:tab w:val="left" w:pos="360" w:leader="none"/>
        </w:tabs>
        <w:rPr>
          <w:rFonts w:ascii="Calibri" w:hAnsi="Calibri"/>
          <w:color w:val="000000"/>
          <w:highlight w:val="none"/>
          <w:u w:val="single"/>
          <w:lang w:eastAsia="zh-CN"/>
        </w:rPr>
      </w:pPr>
      <w:r>
        <w:rPr>
          <w:rFonts w:hint="eastAsia" w:ascii="Calibri" w:hAnsi="Calibri"/>
          <w:color w:val="000000"/>
          <w:highlight w:val="none"/>
          <w:lang w:eastAsia="zh-CN"/>
        </w:rPr>
        <w:t xml:space="preserve">单位地址：</w:t>
      </w:r>
      <w:r>
        <w:rPr>
          <w:rFonts w:hint="eastAsia" w:ascii="Calibri" w:hAnsi="Calibri"/>
          <w:color w:val="000000"/>
          <w:highlight w:val="none"/>
          <w:u w:val="single"/>
          <w:lang w:eastAsia="zh-CN"/>
        </w:rPr>
        <w:t xml:space="preserve">                                     </w:t>
      </w:r>
      <w:r/>
    </w:p>
    <w:p>
      <w:pPr>
        <w:ind w:firstLine="420"/>
        <w:jc w:val="both"/>
        <w:spacing w:line="400" w:lineRule="exact"/>
        <w:widowControl w:val="off"/>
        <w:tabs>
          <w:tab w:val="left" w:pos="360" w:leader="none"/>
        </w:tabs>
        <w:rPr>
          <w:rFonts w:ascii="Calibri" w:hAnsi="Calibri"/>
          <w:color w:val="000000"/>
          <w:highlight w:val="none"/>
          <w:lang w:eastAsia="zh-CN"/>
        </w:rPr>
      </w:pPr>
      <w:r>
        <w:rPr>
          <w:rFonts w:hint="eastAsia" w:ascii="Calibri" w:hAnsi="Calibri"/>
          <w:color w:val="000000"/>
          <w:highlight w:val="none"/>
          <w:lang w:eastAsia="zh-CN"/>
        </w:rPr>
        <w:t xml:space="preserve">日期：</w:t>
      </w:r>
      <w:r>
        <w:rPr>
          <w:rFonts w:hint="eastAsia" w:ascii="Calibri" w:hAnsi="Calibri"/>
          <w:color w:val="000000"/>
          <w:highlight w:val="none"/>
          <w:u w:val="single"/>
          <w:lang w:eastAsia="zh-CN"/>
        </w:rPr>
        <w:t xml:space="preserve">                                         </w:t>
      </w:r>
      <w:r/>
    </w:p>
    <w:p>
      <w:pPr>
        <w:jc w:val="both"/>
        <w:spacing w:line="460" w:lineRule="exact"/>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r>
      <w:r/>
    </w:p>
    <w:p>
      <w:pPr>
        <w:jc w:val="both"/>
        <w:spacing w:line="460" w:lineRule="exact"/>
        <w:widowControl w:val="off"/>
        <w:rPr>
          <w:rFonts w:hint="eastAsia" w:ascii="宋体" w:hAnsi="宋体" w:cs="宋体"/>
          <w:bCs/>
          <w:color w:val="000000"/>
          <w:szCs w:val="22"/>
          <w:highlight w:val="none"/>
          <w:lang w:eastAsia="zh-CN"/>
        </w:rPr>
      </w:pPr>
      <w:r>
        <w:rPr>
          <w:rFonts w:hint="eastAsia" w:ascii="宋体" w:hAnsi="宋体" w:cs="宋体"/>
          <w:bCs/>
          <w:color w:val="000000"/>
          <w:szCs w:val="22"/>
          <w:highlight w:val="none"/>
          <w:lang w:eastAsia="zh-CN"/>
        </w:rPr>
      </w:r>
      <w:r/>
    </w:p>
    <w:p>
      <w:pPr>
        <w:spacing w:line="360" w:lineRule="auto"/>
        <w:rPr>
          <w:rFonts w:hint="eastAsia" w:ascii="宋体" w:hAnsi="宋体" w:cs="宋体"/>
          <w:b/>
          <w:color w:val="000000"/>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highlight w:val="none"/>
          <w:lang w:eastAsia="zh-CN"/>
        </w:rPr>
      </w:r>
      <w:r/>
    </w:p>
    <w:p>
      <w:pPr>
        <w:jc w:val="both"/>
        <w:spacing w:line="360" w:lineRule="auto"/>
        <w:widowControl w:val="off"/>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附件6 </w:t>
      </w:r>
      <w:r/>
    </w:p>
    <w:p>
      <w:pPr>
        <w:jc w:val="center"/>
        <w:spacing w:line="360" w:lineRule="auto"/>
        <w:widowControl w:val="off"/>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投标函</w:t>
      </w:r>
      <w:r/>
    </w:p>
    <w:p>
      <w:pPr>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致：中通服咨询设计研究院有限公司</w:t>
      </w:r>
      <w:r/>
    </w:p>
    <w:p>
      <w:pPr>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根据贵方的</w:t>
      </w:r>
      <w:r>
        <w:rPr>
          <w:rFonts w:hint="eastAsia" w:ascii="宋体" w:hAnsi="宋体" w:cs="宋体"/>
          <w:color w:val="000000"/>
          <w:sz w:val="21"/>
          <w:szCs w:val="21"/>
          <w:highlight w:val="none"/>
          <w:u w:val="single"/>
          <w:lang w:eastAsia="zh-CN"/>
        </w:rPr>
        <w:t xml:space="preserve">               </w:t>
      </w:r>
      <w:r>
        <w:rPr>
          <w:rFonts w:hint="eastAsia" w:ascii="宋体" w:hAnsi="宋体" w:cs="宋体"/>
          <w:color w:val="000000"/>
          <w:sz w:val="21"/>
          <w:szCs w:val="21"/>
          <w:highlight w:val="none"/>
          <w:lang w:eastAsia="zh-CN"/>
        </w:rPr>
        <w:t xml:space="preserve">号招标文件，正式授权下述签字人______________（姓名）代表我方______________（供应商的名称），全权处理本次项目投标的有关事宜。</w:t>
      </w:r>
      <w:r/>
    </w:p>
    <w:p>
      <w:pPr>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据此函，__________签字人兹宣布同意如下：</w:t>
      </w:r>
      <w:r/>
    </w:p>
    <w:p>
      <w:pPr>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1.按照招标文件规定的各项要求，向买方提供所需工程施工。</w:t>
      </w:r>
      <w:r/>
    </w:p>
    <w:p>
      <w:pPr>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2.我们已详细审核全部招标文件及其有效补充文件，我们知道必须放弃提出含糊不清或误解问题的权利。</w:t>
      </w:r>
      <w:r/>
    </w:p>
    <w:p>
      <w:pPr>
        <w:ind w:firstLine="48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3.我们同意从规定的开标日期起遵循本投标文件，并在规定的投标有效期期满之前均具有约束力。</w:t>
      </w:r>
      <w:r/>
    </w:p>
    <w:p>
      <w:pPr>
        <w:ind w:firstLine="48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4.如果在开标后规定的投标有效期内撤回投标或中标后拒绝签订合同，我们可被贵方追责。</w:t>
      </w:r>
      <w:r/>
    </w:p>
    <w:p>
      <w:pPr>
        <w:ind w:firstLine="48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5.同意向贵方提供贵方可能另外要求的与投标有关的任何证据或资料，并保证我方已提供和将要提供的文件是真实的、准确的。</w:t>
      </w:r>
      <w:r/>
    </w:p>
    <w:p>
      <w:pPr>
        <w:ind w:firstLine="48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6.一旦我方中标，我方将根据招标文件的规定，严格履行合同的责任和义务，并保证在招标文件规定的时间内完成项目，交付买方验收、使用。</w:t>
      </w:r>
      <w:r/>
    </w:p>
    <w:p>
      <w:pPr>
        <w:ind w:left="425" w:firstLine="105"/>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7.与本投标有关的正式通讯地址为：</w:t>
      </w:r>
      <w:r/>
    </w:p>
    <w:p>
      <w:pPr>
        <w:ind w:firstLine="478"/>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地 址：</w:t>
      </w:r>
      <w:r/>
    </w:p>
    <w:p>
      <w:pPr>
        <w:ind w:firstLine="478"/>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邮 编：</w:t>
      </w:r>
      <w:r/>
    </w:p>
    <w:p>
      <w:pPr>
        <w:ind w:firstLine="478"/>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电 话： </w:t>
      </w:r>
      <w:r/>
    </w:p>
    <w:p>
      <w:pPr>
        <w:ind w:firstLine="478"/>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传 真： </w:t>
      </w:r>
      <w:r/>
    </w:p>
    <w:p>
      <w:pPr>
        <w:ind w:firstLine="478"/>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供应商开户行：</w:t>
      </w:r>
      <w:r/>
    </w:p>
    <w:p>
      <w:pPr>
        <w:ind w:firstLine="478"/>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账 户： </w:t>
      </w:r>
      <w:r/>
    </w:p>
    <w:p>
      <w:pPr>
        <w:ind w:firstLine="478"/>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行 号：</w:t>
      </w:r>
      <w:r/>
    </w:p>
    <w:p>
      <w:pPr>
        <w:ind w:firstLine="478"/>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日 期：____年____月____日</w:t>
      </w:r>
      <w:r/>
    </w:p>
    <w:p>
      <w:pPr>
        <w:spacing w:line="450" w:lineRule="atLeast"/>
        <w:rPr>
          <w:rFonts w:hint="eastAsia" w:ascii="宋体" w:hAnsi="宋体" w:cs="宋体"/>
          <w:b/>
          <w:color w:val="000000"/>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highlight w:val="none"/>
          <w:lang w:eastAsia="zh-CN"/>
        </w:rPr>
      </w:r>
      <w:r/>
    </w:p>
    <w:p>
      <w:pPr>
        <w:jc w:val="both"/>
        <w:spacing w:line="450" w:lineRule="atLeast"/>
        <w:widowControl w:val="off"/>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附件7 </w:t>
      </w:r>
      <w:r/>
    </w:p>
    <w:p>
      <w:pPr>
        <w:jc w:val="center"/>
        <w:spacing w:line="450" w:lineRule="atLeast"/>
        <w:widowControl w:val="off"/>
        <w:rPr>
          <w:rFonts w:hint="eastAsia" w:ascii="宋体" w:hAnsi="宋体" w:cs="宋体"/>
          <w:color w:val="000000"/>
          <w:sz w:val="21"/>
          <w:szCs w:val="22"/>
          <w:highlight w:val="none"/>
          <w:lang w:eastAsia="zh-CN"/>
        </w:rPr>
      </w:pPr>
      <w:r>
        <w:rPr>
          <w:rFonts w:hint="eastAsia" w:ascii="宋体" w:hAnsi="宋体" w:cs="宋体"/>
          <w:b/>
          <w:color w:val="000000"/>
          <w:szCs w:val="22"/>
          <w:highlight w:val="none"/>
          <w:lang w:eastAsia="zh-CN"/>
        </w:rPr>
        <w:t xml:space="preserve">主要标的信息（中标后将公示）</w:t>
      </w:r>
      <w:r/>
    </w:p>
    <w:p>
      <w:pPr>
        <w:jc w:val="both"/>
        <w:spacing w:after="312"/>
        <w:widowControl w:val="off"/>
        <w:rPr>
          <w:rFonts w:hint="eastAsia" w:ascii="宋体" w:hAnsi="宋体" w:cs="宋体"/>
          <w:color w:val="000000"/>
          <w:szCs w:val="22"/>
          <w:highlight w:val="none"/>
          <w:lang w:eastAsia="zh-CN"/>
        </w:rPr>
      </w:pPr>
      <w:r>
        <w:rPr>
          <w:rFonts w:hint="eastAsia" w:ascii="宋体" w:hAnsi="宋体" w:cs="宋体"/>
          <w:color w:val="000000"/>
          <w:szCs w:val="22"/>
          <w:highlight w:val="none"/>
          <w:lang w:eastAsia="zh-CN"/>
        </w:rPr>
      </w:r>
      <w:r/>
    </w:p>
    <w:p>
      <w:pPr>
        <w:jc w:val="both"/>
        <w:spacing w:after="312"/>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供应商全称：</w:t>
      </w:r>
      <w:r/>
    </w:p>
    <w:tbl>
      <w:tblPr>
        <w:tblStyle w:val="907"/>
        <w:tblW w:w="8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0"/>
      </w:tblGrid>
      <w:tr>
        <w:trPr>
          <w:trHeight w:val="422"/>
        </w:trPr>
        <w:tc>
          <w:tcPr>
            <w:tcW w:w="8500" w:type="dxa"/>
            <w:textDirection w:val="lrTb"/>
            <w:noWrap w:val="false"/>
          </w:tcPr>
          <w:p>
            <w:pPr>
              <w:jc w:val="center"/>
              <w:spacing w:line="360" w:lineRule="auto"/>
              <w:widowControl w:val="off"/>
              <w:rPr>
                <w:rFonts w:hint="eastAsia" w:ascii="宋体" w:hAnsi="宋体" w:cs="宋体"/>
                <w:color w:val="000000"/>
                <w:sz w:val="21"/>
                <w:szCs w:val="22"/>
                <w:highlight w:val="none"/>
                <w:lang w:eastAsia="zh-CN"/>
              </w:rPr>
            </w:pPr>
            <w:r>
              <w:rPr>
                <w:rFonts w:hint="eastAsia" w:ascii="宋体" w:hAnsi="宋体" w:cs="宋体"/>
                <w:color w:val="000000"/>
                <w:sz w:val="21"/>
                <w:szCs w:val="22"/>
                <w:highlight w:val="none"/>
                <w:lang w:eastAsia="zh-CN"/>
              </w:rPr>
              <w:t xml:space="preserve">工程类</w:t>
            </w:r>
            <w:r/>
          </w:p>
        </w:tc>
      </w:tr>
      <w:tr>
        <w:trPr>
          <w:trHeight w:val="3870"/>
        </w:trPr>
        <w:tc>
          <w:tcPr>
            <w:tcW w:w="8500" w:type="dxa"/>
            <w:textDirection w:val="lrTb"/>
            <w:noWrap w:val="false"/>
          </w:tcPr>
          <w:p>
            <w:pPr>
              <w:jc w:val="both"/>
              <w:spacing w:line="360" w:lineRule="auto"/>
              <w:widowControl w:val="off"/>
              <w:rPr>
                <w:rFonts w:hint="eastAsia" w:ascii="宋体" w:hAnsi="宋体" w:cs="宋体"/>
                <w:color w:val="000000"/>
                <w:sz w:val="21"/>
                <w:szCs w:val="22"/>
                <w:highlight w:val="none"/>
                <w:lang w:eastAsia="zh-CN"/>
              </w:rPr>
            </w:pPr>
            <w:r>
              <w:rPr>
                <w:rFonts w:hint="eastAsia" w:ascii="宋体" w:hAnsi="宋体" w:cs="宋体"/>
                <w:color w:val="000000"/>
                <w:sz w:val="21"/>
                <w:szCs w:val="22"/>
                <w:highlight w:val="none"/>
                <w:lang w:eastAsia="zh-CN"/>
              </w:rPr>
              <w:t xml:space="preserve">名称：</w:t>
            </w:r>
            <w:r/>
          </w:p>
          <w:p>
            <w:pPr>
              <w:jc w:val="both"/>
              <w:spacing w:line="360" w:lineRule="auto"/>
              <w:widowControl w:val="off"/>
              <w:rPr>
                <w:rFonts w:hint="eastAsia" w:ascii="宋体" w:hAnsi="宋体" w:cs="宋体"/>
                <w:color w:val="000000"/>
                <w:sz w:val="21"/>
                <w:szCs w:val="22"/>
                <w:highlight w:val="none"/>
                <w:lang w:eastAsia="zh-CN"/>
              </w:rPr>
            </w:pPr>
            <w:r>
              <w:rPr>
                <w:rFonts w:hint="eastAsia" w:ascii="宋体" w:hAnsi="宋体" w:cs="宋体"/>
                <w:color w:val="000000"/>
                <w:sz w:val="21"/>
                <w:szCs w:val="22"/>
                <w:highlight w:val="none"/>
                <w:lang w:eastAsia="zh-CN"/>
              </w:rPr>
              <w:t xml:space="preserve">施工范围：</w:t>
            </w:r>
            <w:r/>
          </w:p>
          <w:p>
            <w:pPr>
              <w:jc w:val="both"/>
              <w:spacing w:line="360" w:lineRule="auto"/>
              <w:widowControl w:val="off"/>
              <w:rPr>
                <w:rFonts w:hint="eastAsia" w:ascii="宋体" w:hAnsi="宋体" w:cs="宋体"/>
                <w:color w:val="000000"/>
                <w:sz w:val="21"/>
                <w:szCs w:val="22"/>
                <w:highlight w:val="none"/>
                <w:lang w:eastAsia="zh-CN"/>
              </w:rPr>
            </w:pPr>
            <w:r>
              <w:rPr>
                <w:rFonts w:hint="eastAsia" w:ascii="宋体" w:hAnsi="宋体" w:cs="宋体"/>
                <w:color w:val="000000"/>
                <w:sz w:val="21"/>
                <w:szCs w:val="22"/>
                <w:highlight w:val="none"/>
                <w:lang w:eastAsia="zh-CN"/>
              </w:rPr>
              <w:t xml:space="preserve">施工工期：</w:t>
            </w:r>
            <w:r/>
          </w:p>
          <w:p>
            <w:pPr>
              <w:jc w:val="both"/>
              <w:spacing w:line="360" w:lineRule="auto"/>
              <w:widowControl w:val="off"/>
              <w:rPr>
                <w:rFonts w:hint="eastAsia" w:ascii="宋体" w:hAnsi="宋体" w:cs="宋体"/>
                <w:color w:val="000000"/>
                <w:sz w:val="21"/>
                <w:szCs w:val="22"/>
                <w:highlight w:val="none"/>
                <w:lang w:eastAsia="zh-CN"/>
              </w:rPr>
            </w:pPr>
            <w:r>
              <w:rPr>
                <w:rFonts w:hint="eastAsia" w:ascii="宋体" w:hAnsi="宋体" w:cs="宋体"/>
                <w:color w:val="000000"/>
                <w:sz w:val="21"/>
                <w:szCs w:val="22"/>
                <w:highlight w:val="none"/>
                <w:lang w:eastAsia="zh-CN"/>
              </w:rPr>
              <w:t xml:space="preserve">项目经理：</w:t>
            </w:r>
            <w:r/>
          </w:p>
          <w:p>
            <w:pPr>
              <w:jc w:val="both"/>
              <w:spacing w:line="360" w:lineRule="auto"/>
              <w:widowControl w:val="off"/>
              <w:rPr>
                <w:rFonts w:hint="eastAsia" w:ascii="宋体" w:hAnsi="宋体" w:cs="宋体"/>
                <w:color w:val="000000"/>
                <w:sz w:val="21"/>
                <w:szCs w:val="22"/>
                <w:highlight w:val="none"/>
                <w:lang w:eastAsia="zh-CN"/>
              </w:rPr>
            </w:pPr>
            <w:r>
              <w:rPr>
                <w:rFonts w:hint="eastAsia" w:ascii="宋体" w:hAnsi="宋体" w:cs="宋体"/>
                <w:color w:val="000000"/>
                <w:sz w:val="21"/>
                <w:szCs w:val="22"/>
                <w:highlight w:val="none"/>
                <w:lang w:eastAsia="zh-CN"/>
              </w:rPr>
              <w:t xml:space="preserve">执业证书信息：</w:t>
            </w:r>
            <w:r/>
          </w:p>
        </w:tc>
      </w:tr>
    </w:tbl>
    <w:p>
      <w:pPr>
        <w:jc w:val="center"/>
        <w:spacing w:line="360" w:lineRule="auto"/>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r>
      <w:r/>
    </w:p>
    <w:p>
      <w:pPr>
        <w:jc w:val="center"/>
        <w:spacing w:line="360" w:lineRule="auto"/>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r>
      <w:r/>
    </w:p>
    <w:p>
      <w:pPr>
        <w:jc w:val="center"/>
        <w:spacing w:line="360" w:lineRule="auto"/>
        <w:rPr>
          <w:rFonts w:hint="eastAsia" w:ascii="宋体" w:hAnsi="宋体" w:cs="宋体"/>
          <w:b/>
          <w:bCs/>
          <w:color w:val="000000"/>
          <w:szCs w:val="21"/>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lang w:eastAsia="zh-CN"/>
        </w:rPr>
      </w:r>
      <w:r/>
    </w:p>
    <w:p>
      <w:pPr>
        <w:jc w:val="both"/>
        <w:spacing w:line="360" w:lineRule="auto"/>
        <w:widowControl w:val="off"/>
        <w:rPr>
          <w:rFonts w:hint="eastAsia" w:ascii="宋体" w:hAnsi="宋体" w:cs="宋体"/>
          <w:b/>
          <w:color w:val="000000"/>
          <w:sz w:val="22"/>
          <w:szCs w:val="21"/>
          <w:highlight w:val="none"/>
          <w:lang w:eastAsia="zh-CN"/>
        </w:rPr>
      </w:pPr>
      <w:r>
        <w:rPr>
          <w:rFonts w:hint="eastAsia" w:ascii="宋体" w:hAnsi="宋体" w:cs="宋体"/>
          <w:b/>
          <w:color w:val="000000"/>
          <w:sz w:val="22"/>
          <w:szCs w:val="21"/>
          <w:highlight w:val="none"/>
          <w:lang w:eastAsia="zh-CN"/>
        </w:rPr>
        <w:t xml:space="preserve">附件8</w:t>
      </w:r>
      <w:r/>
    </w:p>
    <w:p>
      <w:pPr>
        <w:ind w:firstLine="1205"/>
        <w:jc w:val="both"/>
        <w:widowControl w:val="off"/>
        <w:rPr>
          <w:rFonts w:hint="eastAsia" w:ascii="宋体" w:hAnsi="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lang w:eastAsia="zh-CN"/>
        </w:rPr>
        <w:t xml:space="preserve">具备履行合同所必需的设备和专业技术能力的书面声明</w:t>
      </w:r>
      <w:r/>
    </w:p>
    <w:p>
      <w:pPr>
        <w:ind w:firstLine="492"/>
        <w:jc w:val="both"/>
        <w:spacing w:line="460" w:lineRule="atLeast"/>
        <w:widowControl w:val="off"/>
        <w:rPr>
          <w:rFonts w:hint="eastAsia" w:ascii="宋体" w:hAnsi="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jc w:val="both"/>
        <w:spacing w:line="460" w:lineRule="atLeast"/>
        <w:widowControl w:val="off"/>
        <w:rPr>
          <w:rFonts w:hint="eastAsia" w:ascii="宋体" w:hAnsi="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eastAsia="zh-CN"/>
        </w:rPr>
        <w:t xml:space="preserve">主要设备有：</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p>
    <w:p>
      <w:pPr>
        <w:ind w:firstLine="492"/>
        <w:jc w:val="both"/>
        <w:spacing w:line="460" w:lineRule="atLeast"/>
        <w:widowControl w:val="off"/>
        <w:rPr>
          <w:rFonts w:hint="eastAsia" w:ascii="宋体" w:hAnsi="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eastAsia="zh-CN"/>
        </w:rPr>
        <w:t xml:space="preserve">主要专业技术能力有：</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p>
    <w:p>
      <w:pPr>
        <w:jc w:val="both"/>
        <w:spacing w:line="360" w:lineRule="auto"/>
        <w:widowControl w:val="off"/>
        <w:rPr>
          <w:rFonts w:hint="eastAsia" w:ascii="宋体" w:hAnsi="宋体" w:cs="宋体"/>
          <w:b/>
          <w:color w:val="000000"/>
          <w:highlight w:val="none"/>
          <w:lang w:eastAsia="zh-CN"/>
        </w:rPr>
      </w:pPr>
      <w:r>
        <w:rPr>
          <w:rFonts w:hint="eastAsia" w:ascii="宋体" w:hAnsi="宋体" w:cs="宋体"/>
          <w:b/>
          <w:color w:val="000000"/>
          <w:highlight w:val="none"/>
          <w:lang w:eastAsia="zh-CN"/>
        </w:rPr>
      </w:r>
      <w:r/>
    </w:p>
    <w:p>
      <w:pPr>
        <w:jc w:val="both"/>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                              供应商名称（加盖CA电子公章）：</w:t>
      </w:r>
      <w:r/>
    </w:p>
    <w:p>
      <w:pPr>
        <w:jc w:val="both"/>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                              日期：</w:t>
      </w:r>
      <w:r>
        <w:rPr>
          <w:rFonts w:hint="eastAsia" w:ascii="宋体" w:hAnsi="宋体" w:cs="宋体"/>
          <w:bCs/>
          <w:color w:val="000000"/>
          <w:sz w:val="21"/>
          <w:szCs w:val="21"/>
          <w:highlight w:val="none"/>
          <w:u w:val="single"/>
          <w:lang w:eastAsia="zh-CN"/>
        </w:rPr>
        <w:t xml:space="preserve">     </w:t>
      </w:r>
      <w:r>
        <w:rPr>
          <w:rFonts w:hint="eastAsia" w:ascii="宋体" w:hAnsi="宋体" w:cs="宋体"/>
          <w:bCs/>
          <w:color w:val="000000"/>
          <w:sz w:val="21"/>
          <w:szCs w:val="21"/>
          <w:highlight w:val="none"/>
          <w:lang w:eastAsia="zh-CN"/>
        </w:rPr>
        <w:t xml:space="preserve">年</w:t>
      </w:r>
      <w:r>
        <w:rPr>
          <w:rFonts w:hint="eastAsia" w:ascii="宋体" w:hAnsi="宋体" w:cs="宋体"/>
          <w:bCs/>
          <w:color w:val="000000"/>
          <w:sz w:val="21"/>
          <w:szCs w:val="21"/>
          <w:highlight w:val="none"/>
          <w:u w:val="single"/>
          <w:lang w:eastAsia="zh-CN"/>
        </w:rPr>
        <w:t xml:space="preserve">    </w:t>
      </w:r>
      <w:r>
        <w:rPr>
          <w:rFonts w:hint="eastAsia" w:ascii="宋体" w:hAnsi="宋体" w:cs="宋体"/>
          <w:bCs/>
          <w:color w:val="000000"/>
          <w:sz w:val="21"/>
          <w:szCs w:val="21"/>
          <w:highlight w:val="none"/>
          <w:lang w:eastAsia="zh-CN"/>
        </w:rPr>
        <w:t xml:space="preserve">月</w:t>
      </w:r>
      <w:r>
        <w:rPr>
          <w:rFonts w:hint="eastAsia" w:ascii="宋体" w:hAnsi="宋体" w:cs="宋体"/>
          <w:bCs/>
          <w:color w:val="000000"/>
          <w:sz w:val="21"/>
          <w:szCs w:val="21"/>
          <w:highlight w:val="none"/>
          <w:u w:val="single"/>
          <w:lang w:eastAsia="zh-CN"/>
        </w:rPr>
        <w:t xml:space="preserve">    </w:t>
      </w:r>
      <w:r>
        <w:rPr>
          <w:rFonts w:hint="eastAsia" w:ascii="宋体" w:hAnsi="宋体" w:cs="宋体"/>
          <w:bCs/>
          <w:color w:val="000000"/>
          <w:sz w:val="21"/>
          <w:szCs w:val="21"/>
          <w:highlight w:val="none"/>
          <w:lang w:eastAsia="zh-CN"/>
        </w:rPr>
        <w:t xml:space="preserve">日</w:t>
      </w:r>
      <w:r/>
    </w:p>
    <w:p>
      <w:pPr>
        <w:spacing w:line="360" w:lineRule="auto"/>
        <w:rPr>
          <w:rFonts w:hint="eastAsia" w:ascii="宋体" w:hAnsi="宋体" w:cs="宋体"/>
          <w:b/>
          <w:color w:val="000000"/>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highlight w:val="none"/>
          <w:lang w:eastAsia="zh-CN"/>
        </w:rPr>
      </w:r>
      <w:r/>
    </w:p>
    <w:p>
      <w:pPr>
        <w:jc w:val="both"/>
        <w:spacing w:line="360" w:lineRule="auto"/>
        <w:widowControl w:val="off"/>
        <w:rPr>
          <w:rFonts w:hint="eastAsia" w:ascii="宋体" w:hAnsi="宋体" w:cs="宋体"/>
          <w:b/>
          <w:color w:val="000000"/>
          <w:sz w:val="22"/>
          <w:szCs w:val="21"/>
          <w:highlight w:val="none"/>
          <w:lang w:eastAsia="zh-CN"/>
        </w:rPr>
      </w:pPr>
      <w:r>
        <w:rPr>
          <w:rFonts w:hint="eastAsia" w:ascii="宋体" w:hAnsi="宋体" w:cs="宋体"/>
          <w:b/>
          <w:color w:val="000000"/>
          <w:sz w:val="22"/>
          <w:szCs w:val="21"/>
          <w:highlight w:val="none"/>
          <w:lang w:eastAsia="zh-CN"/>
        </w:rPr>
        <w:t xml:space="preserve">附件9</w:t>
      </w:r>
      <w:r/>
    </w:p>
    <w:p>
      <w:pPr>
        <w:jc w:val="center"/>
        <w:widowControl w:val="off"/>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参加本次政府采购活动前 3 年内在经营活动中没有重大违法记录的书面声明</w:t>
      </w:r>
      <w:r/>
    </w:p>
    <w:p>
      <w:pPr>
        <w:jc w:val="both"/>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jc w:val="center"/>
        <w:spacing w:line="460" w:lineRule="exact"/>
        <w:widowControl w:val="off"/>
        <w:rPr>
          <w:rFonts w:hint="eastAsia" w:ascii="宋体" w:hAnsi="宋体" w:cs="宋体"/>
          <w:b/>
          <w:bCs/>
          <w:color w:val="000000"/>
          <w:sz w:val="40"/>
          <w:szCs w:val="40"/>
          <w:highlight w:val="none"/>
          <w:lang w:eastAsia="zh-CN"/>
        </w:rPr>
      </w:pPr>
      <w:r>
        <w:rPr>
          <w:rFonts w:hint="eastAsia" w:ascii="宋体" w:hAnsi="宋体" w:cs="宋体"/>
          <w:b/>
          <w:bCs/>
          <w:color w:val="000000"/>
          <w:sz w:val="40"/>
          <w:szCs w:val="40"/>
          <w:highlight w:val="none"/>
          <w:lang w:eastAsia="zh-CN"/>
        </w:rPr>
        <w:t xml:space="preserve">声  明</w:t>
      </w:r>
      <w:r/>
    </w:p>
    <w:p>
      <w:pPr>
        <w:jc w:val="both"/>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
          <w:bCs/>
          <w:color w:val="000000"/>
          <w:sz w:val="21"/>
          <w:szCs w:val="21"/>
          <w:highlight w:val="none"/>
          <w:lang w:eastAsia="zh-CN"/>
        </w:rPr>
        <w:t xml:space="preserve">    </w:t>
      </w:r>
      <w:r>
        <w:rPr>
          <w:rFonts w:hint="eastAsia" w:ascii="宋体" w:hAnsi="宋体" w:cs="宋体"/>
          <w:bCs/>
          <w:color w:val="000000"/>
          <w:sz w:val="21"/>
          <w:szCs w:val="21"/>
          <w:highlight w:val="none"/>
          <w:lang w:eastAsia="zh-CN"/>
        </w:rPr>
        <w:t xml:space="preserve">我公司郑重声明：参加本次政府采购活动前 3 年内，我公司在经营活动中没有因违法经营受到刑事处罚或者责令停产停业、吊销许可证或者执照、较大数额罚款等行政处罚。</w:t>
      </w:r>
      <w:r/>
    </w:p>
    <w:p>
      <w:pPr>
        <w:jc w:val="both"/>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                              </w:t>
      </w:r>
      <w:r/>
    </w:p>
    <w:p>
      <w:pPr>
        <w:ind w:firstLine="4838"/>
        <w:jc w:val="both"/>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供应商名称（加盖CA电子公章）：</w:t>
      </w:r>
      <w:r/>
    </w:p>
    <w:p>
      <w:pPr>
        <w:ind w:firstLine="4838"/>
        <w:jc w:val="both"/>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日期：</w:t>
      </w:r>
      <w:r>
        <w:rPr>
          <w:rFonts w:hint="eastAsia" w:ascii="宋体" w:hAnsi="宋体" w:cs="宋体"/>
          <w:bCs/>
          <w:color w:val="000000"/>
          <w:sz w:val="21"/>
          <w:szCs w:val="21"/>
          <w:highlight w:val="none"/>
          <w:u w:val="single"/>
          <w:lang w:eastAsia="zh-CN"/>
        </w:rPr>
        <w:t xml:space="preserve">     </w:t>
      </w:r>
      <w:r>
        <w:rPr>
          <w:rFonts w:hint="eastAsia" w:ascii="宋体" w:hAnsi="宋体" w:cs="宋体"/>
          <w:bCs/>
          <w:color w:val="000000"/>
          <w:sz w:val="21"/>
          <w:szCs w:val="21"/>
          <w:highlight w:val="none"/>
          <w:lang w:eastAsia="zh-CN"/>
        </w:rPr>
        <w:t xml:space="preserve">年</w:t>
      </w:r>
      <w:r>
        <w:rPr>
          <w:rFonts w:hint="eastAsia" w:ascii="宋体" w:hAnsi="宋体" w:cs="宋体"/>
          <w:bCs/>
          <w:color w:val="000000"/>
          <w:sz w:val="21"/>
          <w:szCs w:val="21"/>
          <w:highlight w:val="none"/>
          <w:u w:val="single"/>
          <w:lang w:eastAsia="zh-CN"/>
        </w:rPr>
        <w:t xml:space="preserve">    </w:t>
      </w:r>
      <w:r>
        <w:rPr>
          <w:rFonts w:hint="eastAsia" w:ascii="宋体" w:hAnsi="宋体" w:cs="宋体"/>
          <w:bCs/>
          <w:color w:val="000000"/>
          <w:sz w:val="21"/>
          <w:szCs w:val="21"/>
          <w:highlight w:val="none"/>
          <w:lang w:eastAsia="zh-CN"/>
        </w:rPr>
        <w:t xml:space="preserve">月</w:t>
      </w:r>
      <w:r>
        <w:rPr>
          <w:rFonts w:hint="eastAsia" w:ascii="宋体" w:hAnsi="宋体" w:cs="宋体"/>
          <w:bCs/>
          <w:color w:val="000000"/>
          <w:sz w:val="21"/>
          <w:szCs w:val="21"/>
          <w:highlight w:val="none"/>
          <w:u w:val="single"/>
          <w:lang w:eastAsia="zh-CN"/>
        </w:rPr>
        <w:t xml:space="preserve">    </w:t>
      </w:r>
      <w:r>
        <w:rPr>
          <w:rFonts w:hint="eastAsia" w:ascii="宋体" w:hAnsi="宋体" w:cs="宋体"/>
          <w:bCs/>
          <w:color w:val="000000"/>
          <w:sz w:val="21"/>
          <w:szCs w:val="21"/>
          <w:highlight w:val="none"/>
          <w:lang w:eastAsia="zh-CN"/>
        </w:rPr>
        <w:t xml:space="preserve">日</w:t>
      </w:r>
      <w:r/>
    </w:p>
    <w:p>
      <w:pPr>
        <w:ind w:firstLine="5551"/>
        <w:spacing w:line="360" w:lineRule="auto"/>
        <w:rPr>
          <w:rFonts w:hint="eastAsia" w:ascii="宋体" w:hAnsi="宋体" w:cs="宋体"/>
          <w:b/>
          <w:color w:val="000000"/>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highlight w:val="none"/>
          <w:lang w:eastAsia="zh-CN"/>
        </w:rPr>
      </w:r>
      <w:r/>
    </w:p>
    <w:p>
      <w:pPr>
        <w:jc w:val="both"/>
        <w:spacing w:line="360" w:lineRule="auto"/>
        <w:widowControl w:val="off"/>
        <w:rPr>
          <w:rFonts w:hint="eastAsia" w:ascii="宋体" w:hAnsi="宋体" w:cs="宋体"/>
          <w:b/>
          <w:color w:val="000000"/>
          <w:sz w:val="22"/>
          <w:szCs w:val="21"/>
          <w:highlight w:val="none"/>
          <w:lang w:eastAsia="zh-CN"/>
        </w:rPr>
      </w:pPr>
      <w:r>
        <w:rPr>
          <w:rFonts w:hint="eastAsia" w:ascii="宋体" w:hAnsi="宋体" w:cs="宋体"/>
          <w:b/>
          <w:color w:val="000000"/>
          <w:sz w:val="22"/>
          <w:szCs w:val="21"/>
          <w:highlight w:val="none"/>
          <w:lang w:eastAsia="zh-CN"/>
        </w:rPr>
        <w:t xml:space="preserve">附件10</w:t>
      </w:r>
      <w:r/>
    </w:p>
    <w:p>
      <w:pPr>
        <w:jc w:val="center"/>
        <w:spacing w:line="360" w:lineRule="auto"/>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供应商信用承诺书</w:t>
      </w:r>
      <w:r/>
    </w:p>
    <w:p>
      <w:pPr>
        <w:jc w:val="both"/>
        <w:spacing w:line="520" w:lineRule="exact"/>
        <w:widowControl w:val="off"/>
        <w:rPr>
          <w:rFonts w:hint="eastAsia" w:ascii="宋体" w:hAnsi="宋体" w:cs="宋体"/>
          <w:color w:val="000000"/>
          <w:sz w:val="20"/>
          <w:szCs w:val="28"/>
          <w:highlight w:val="none"/>
          <w:lang w:eastAsia="zh-CN"/>
        </w:rPr>
      </w:pPr>
      <w:r>
        <w:rPr>
          <w:rFonts w:hint="eastAsia" w:ascii="宋体" w:hAnsi="宋体" w:cs="宋体"/>
          <w:color w:val="000000"/>
          <w:sz w:val="20"/>
          <w:szCs w:val="28"/>
          <w:highlight w:val="none"/>
          <w:lang w:eastAsia="zh-CN"/>
        </w:rPr>
        <w:t xml:space="preserve">承诺主体名称：</w:t>
      </w:r>
      <w:r/>
    </w:p>
    <w:p>
      <w:pPr>
        <w:jc w:val="both"/>
        <w:spacing w:line="520" w:lineRule="exact"/>
        <w:widowControl w:val="off"/>
        <w:rPr>
          <w:rFonts w:hint="eastAsia" w:ascii="宋体" w:hAnsi="宋体" w:cs="宋体"/>
          <w:color w:val="000000"/>
          <w:sz w:val="20"/>
          <w:szCs w:val="28"/>
          <w:highlight w:val="none"/>
          <w:lang w:eastAsia="zh-CN"/>
        </w:rPr>
      </w:pPr>
      <w:r>
        <w:rPr>
          <w:rFonts w:hint="eastAsia" w:ascii="宋体" w:hAnsi="宋体" w:cs="宋体"/>
          <w:color w:val="000000"/>
          <w:sz w:val="20"/>
          <w:szCs w:val="28"/>
          <w:highlight w:val="none"/>
          <w:lang w:eastAsia="zh-CN"/>
        </w:rPr>
        <w:t xml:space="preserve">统一社会信用代码：</w:t>
      </w:r>
      <w:r/>
    </w:p>
    <w:p>
      <w:pPr>
        <w:ind w:firstLine="400"/>
        <w:jc w:val="both"/>
        <w:spacing w:line="520" w:lineRule="exact"/>
        <w:widowControl w:val="off"/>
        <w:rPr>
          <w:rFonts w:hint="eastAsia" w:ascii="宋体" w:hAnsi="宋体" w:cs="宋体"/>
          <w:color w:val="000000"/>
          <w:sz w:val="20"/>
          <w:szCs w:val="28"/>
          <w:highlight w:val="none"/>
          <w:lang w:eastAsia="zh-CN"/>
        </w:rPr>
      </w:pPr>
      <w:r>
        <w:rPr>
          <w:rFonts w:hint="eastAsia" w:ascii="宋体" w:hAnsi="宋体" w:cs="宋体"/>
          <w:color w:val="000000"/>
          <w:sz w:val="20"/>
          <w:szCs w:val="28"/>
          <w:highlight w:val="none"/>
          <w:lang w:eastAsia="zh-CN"/>
        </w:rPr>
        <w:t xml:space="preserve">为维护公平竞争、规范有序的市场秩序，营造诚实守信的信用环境，共同推进社会信用体系建设完善，树立企业诚信守法形象，本企业对________________________项目采购活动郑重承诺如下：</w:t>
      </w:r>
      <w:r/>
    </w:p>
    <w:p>
      <w:pPr>
        <w:ind w:firstLine="400"/>
        <w:jc w:val="both"/>
        <w:spacing w:line="520" w:lineRule="exact"/>
        <w:widowControl w:val="off"/>
        <w:rPr>
          <w:rFonts w:hint="eastAsia" w:ascii="宋体" w:hAnsi="宋体" w:cs="宋体"/>
          <w:color w:val="000000"/>
          <w:sz w:val="20"/>
          <w:szCs w:val="28"/>
          <w:highlight w:val="none"/>
          <w:lang w:eastAsia="zh-CN"/>
        </w:rPr>
      </w:pPr>
      <w:r>
        <w:rPr>
          <w:rFonts w:hint="eastAsia" w:ascii="宋体" w:hAnsi="宋体" w:cs="宋体"/>
          <w:color w:val="000000"/>
          <w:sz w:val="20"/>
          <w:szCs w:val="28"/>
          <w:highlight w:val="none"/>
          <w:lang w:eastAsia="zh-CN"/>
        </w:rPr>
        <w:t xml:space="preserve">一、对提供给注册登记部门、行业管理部门、司法部门、行业组织以及在采购活动中提交的所有资料的合法性、真实性、准确性和有效性负责；</w:t>
      </w:r>
      <w:r/>
    </w:p>
    <w:p>
      <w:pPr>
        <w:ind w:firstLine="400"/>
        <w:jc w:val="both"/>
        <w:spacing w:line="520" w:lineRule="exact"/>
        <w:widowControl w:val="off"/>
        <w:rPr>
          <w:rFonts w:hint="eastAsia" w:ascii="宋体" w:hAnsi="宋体" w:cs="宋体"/>
          <w:color w:val="000000"/>
          <w:sz w:val="20"/>
          <w:szCs w:val="28"/>
          <w:highlight w:val="none"/>
          <w:lang w:eastAsia="zh-CN"/>
        </w:rPr>
      </w:pPr>
      <w:r>
        <w:rPr>
          <w:rFonts w:hint="eastAsia" w:ascii="宋体" w:hAnsi="宋体" w:cs="宋体"/>
          <w:color w:val="000000"/>
          <w:sz w:val="20"/>
          <w:szCs w:val="28"/>
          <w:highlight w:val="none"/>
          <w:lang w:eastAsia="zh-CN"/>
        </w:rPr>
        <w:t xml:space="preserve">二、严格按照国家法律法规和规章开展采购活动，全面履行应尽的责任和义务，全面做到履约守信，具备《中华人民共和国政府采购法》第二十二条第一款规定的条件；</w:t>
      </w:r>
      <w:r/>
    </w:p>
    <w:p>
      <w:pPr>
        <w:ind w:firstLine="400"/>
        <w:jc w:val="both"/>
        <w:spacing w:line="520" w:lineRule="exact"/>
        <w:widowControl w:val="off"/>
        <w:rPr>
          <w:rFonts w:hint="eastAsia" w:ascii="宋体" w:hAnsi="宋体" w:cs="宋体"/>
          <w:color w:val="000000"/>
          <w:sz w:val="20"/>
          <w:szCs w:val="28"/>
          <w:highlight w:val="none"/>
          <w:lang w:eastAsia="zh-CN"/>
        </w:rPr>
      </w:pPr>
      <w:r>
        <w:rPr>
          <w:rFonts w:hint="eastAsia" w:ascii="宋体" w:hAnsi="宋体" w:cs="宋体"/>
          <w:color w:val="000000"/>
          <w:sz w:val="20"/>
          <w:szCs w:val="28"/>
          <w:highlight w:val="none"/>
          <w:lang w:eastAsia="zh-CN"/>
        </w:rPr>
        <w:t xml:space="preserve">三、严格依法开展生产经营活动，主动接受行业监管，自愿接受依法开展的日常检查；违法失信经营后将自愿接受约束和惩戒，并依法承担相应责任；</w:t>
      </w:r>
      <w:r/>
    </w:p>
    <w:p>
      <w:pPr>
        <w:ind w:firstLine="400"/>
        <w:jc w:val="both"/>
        <w:spacing w:line="520" w:lineRule="exact"/>
        <w:widowControl w:val="off"/>
        <w:rPr>
          <w:rFonts w:hint="eastAsia" w:ascii="宋体" w:hAnsi="宋体" w:cs="宋体"/>
          <w:color w:val="000000"/>
          <w:sz w:val="20"/>
          <w:szCs w:val="28"/>
          <w:highlight w:val="none"/>
          <w:lang w:eastAsia="zh-CN"/>
        </w:rPr>
      </w:pPr>
      <w:r>
        <w:rPr>
          <w:rFonts w:hint="eastAsia" w:ascii="宋体" w:hAnsi="宋体" w:cs="宋体"/>
          <w:color w:val="000000"/>
          <w:sz w:val="20"/>
          <w:szCs w:val="28"/>
          <w:highlight w:val="none"/>
          <w:lang w:eastAsia="zh-CN"/>
        </w:rPr>
        <w:t xml:space="preserve">四、自觉接受行政管理部门、行业组织、社会公众、新闻舆论的监督；</w:t>
      </w:r>
      <w:r/>
    </w:p>
    <w:p>
      <w:pPr>
        <w:ind w:firstLine="400"/>
        <w:jc w:val="both"/>
        <w:spacing w:line="520" w:lineRule="exact"/>
        <w:widowControl w:val="off"/>
        <w:rPr>
          <w:rFonts w:hint="eastAsia" w:ascii="宋体" w:hAnsi="宋体" w:cs="宋体"/>
          <w:color w:val="000000"/>
          <w:sz w:val="20"/>
          <w:szCs w:val="28"/>
          <w:highlight w:val="none"/>
          <w:lang w:eastAsia="zh-CN"/>
        </w:rPr>
      </w:pPr>
      <w:r>
        <w:rPr>
          <w:rFonts w:hint="eastAsia" w:ascii="宋体" w:hAnsi="宋体" w:cs="宋体"/>
          <w:color w:val="000000"/>
          <w:sz w:val="20"/>
          <w:szCs w:val="28"/>
          <w:highlight w:val="none"/>
          <w:lang w:eastAsia="zh-CN"/>
        </w:rPr>
        <w:t xml:space="preserve">五、自觉做到自我约束、自我管理，不制假售假、商标侵权、虚假宣传、违约毁约、恶意逃债、偷税漏税、垄断和不正当竞争，维护经营者、消费者的合法权益；</w:t>
      </w:r>
      <w:r/>
    </w:p>
    <w:p>
      <w:pPr>
        <w:ind w:firstLine="400"/>
        <w:jc w:val="both"/>
        <w:spacing w:line="520" w:lineRule="exact"/>
        <w:widowControl w:val="off"/>
        <w:rPr>
          <w:rFonts w:hint="eastAsia" w:ascii="宋体" w:hAnsi="宋体" w:cs="宋体"/>
          <w:color w:val="000000"/>
          <w:sz w:val="20"/>
          <w:szCs w:val="28"/>
          <w:highlight w:val="none"/>
          <w:lang w:eastAsia="zh-CN"/>
        </w:rPr>
      </w:pPr>
      <w:r>
        <w:rPr>
          <w:rFonts w:hint="eastAsia" w:ascii="宋体" w:hAnsi="宋体" w:cs="宋体"/>
          <w:color w:val="000000"/>
          <w:sz w:val="20"/>
          <w:szCs w:val="28"/>
          <w:highlight w:val="none"/>
          <w:lang w:eastAsia="zh-CN"/>
        </w:rPr>
        <w:t xml:space="preserve">六、提出质疑和投诉坚持依法依规、诚实信用原则，在全国范围12个月内没有三次以上查无实据的采购投诉；</w:t>
      </w:r>
      <w:r/>
    </w:p>
    <w:p>
      <w:pPr>
        <w:ind w:firstLine="400"/>
        <w:jc w:val="both"/>
        <w:spacing w:line="520" w:lineRule="exact"/>
        <w:widowControl w:val="off"/>
        <w:rPr>
          <w:rFonts w:hint="eastAsia" w:ascii="宋体" w:hAnsi="宋体" w:cs="宋体"/>
          <w:color w:val="000000"/>
          <w:sz w:val="20"/>
          <w:szCs w:val="28"/>
          <w:highlight w:val="none"/>
          <w:lang w:eastAsia="zh-CN"/>
        </w:rPr>
      </w:pPr>
      <w:r>
        <w:rPr>
          <w:rFonts w:hint="eastAsia" w:ascii="宋体" w:hAnsi="宋体" w:cs="宋体"/>
          <w:color w:val="000000"/>
          <w:sz w:val="20"/>
          <w:szCs w:val="28"/>
          <w:highlight w:val="none"/>
          <w:lang w:eastAsia="zh-CN"/>
        </w:rPr>
        <w:t xml:space="preserve">七、严格遵守信用信息公示相关规定，向社会公示信用信息；</w:t>
      </w:r>
      <w:r/>
    </w:p>
    <w:p>
      <w:pPr>
        <w:ind w:firstLine="400"/>
        <w:jc w:val="both"/>
        <w:spacing w:line="520" w:lineRule="exact"/>
        <w:widowControl w:val="off"/>
        <w:rPr>
          <w:rFonts w:hint="eastAsia" w:ascii="宋体" w:hAnsi="宋体" w:cs="宋体"/>
          <w:color w:val="000000"/>
          <w:sz w:val="20"/>
          <w:szCs w:val="28"/>
          <w:highlight w:val="none"/>
          <w:lang w:eastAsia="zh-CN"/>
        </w:rPr>
      </w:pPr>
      <w:r>
        <w:rPr>
          <w:rFonts w:hint="eastAsia" w:ascii="宋体" w:hAnsi="宋体" w:cs="宋体"/>
          <w:color w:val="000000"/>
          <w:sz w:val="20"/>
          <w:szCs w:val="28"/>
          <w:highlight w:val="none"/>
          <w:lang w:eastAsia="zh-CN"/>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p>
    <w:p>
      <w:pPr>
        <w:ind w:firstLine="400"/>
        <w:jc w:val="both"/>
        <w:spacing w:line="520" w:lineRule="exact"/>
        <w:widowControl w:val="off"/>
        <w:rPr>
          <w:rFonts w:hint="eastAsia" w:ascii="宋体" w:hAnsi="宋体" w:cs="宋体"/>
          <w:color w:val="000000"/>
          <w:sz w:val="20"/>
          <w:szCs w:val="28"/>
          <w:highlight w:val="none"/>
          <w:lang w:eastAsia="zh-CN"/>
        </w:rPr>
      </w:pPr>
      <w:r>
        <w:rPr>
          <w:rFonts w:hint="eastAsia" w:ascii="宋体" w:hAnsi="宋体" w:cs="宋体"/>
          <w:color w:val="000000"/>
          <w:sz w:val="20"/>
          <w:szCs w:val="28"/>
          <w:highlight w:val="none"/>
          <w:lang w:eastAsia="zh-CN"/>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00"/>
        <w:jc w:val="both"/>
        <w:spacing w:line="520" w:lineRule="exact"/>
        <w:widowControl w:val="off"/>
        <w:rPr>
          <w:rFonts w:hint="eastAsia" w:ascii="宋体" w:hAnsi="宋体" w:cs="宋体"/>
          <w:color w:val="000000"/>
          <w:sz w:val="20"/>
          <w:szCs w:val="28"/>
          <w:highlight w:val="none"/>
          <w:lang w:eastAsia="zh-CN"/>
        </w:rPr>
      </w:pPr>
      <w:r>
        <w:rPr>
          <w:rFonts w:hint="eastAsia" w:ascii="宋体" w:hAnsi="宋体" w:cs="宋体"/>
          <w:color w:val="000000"/>
          <w:sz w:val="20"/>
          <w:szCs w:val="28"/>
          <w:highlight w:val="none"/>
          <w:lang w:eastAsia="zh-CN"/>
        </w:rPr>
        <w:t xml:space="preserve">十、本承诺书自签订之日起生效。</w:t>
      </w:r>
      <w:r/>
    </w:p>
    <w:p>
      <w:pPr>
        <w:ind w:firstLine="420"/>
        <w:jc w:val="center"/>
        <w:spacing w:line="520" w:lineRule="exact"/>
        <w:widowControl w:val="off"/>
        <w:rPr>
          <w:rFonts w:hint="eastAsia" w:ascii="宋体" w:hAnsi="宋体" w:cs="宋体"/>
          <w:color w:val="000000"/>
          <w:sz w:val="21"/>
          <w:szCs w:val="32"/>
          <w:highlight w:val="none"/>
          <w:lang w:eastAsia="zh-CN"/>
        </w:rPr>
      </w:pPr>
      <w:r>
        <w:rPr>
          <w:rFonts w:hint="eastAsia" w:ascii="宋体" w:hAnsi="宋体" w:cs="宋体"/>
          <w:color w:val="000000"/>
          <w:sz w:val="21"/>
          <w:szCs w:val="32"/>
          <w:highlight w:val="none"/>
          <w:lang w:eastAsia="zh-CN"/>
        </w:rPr>
        <w:t xml:space="preserve">                            承诺单位（加盖CA电子公章）：</w:t>
      </w:r>
      <w:r/>
    </w:p>
    <w:p>
      <w:pPr>
        <w:jc w:val="center"/>
        <w:spacing w:line="560" w:lineRule="exact"/>
        <w:widowControl w:val="off"/>
        <w:rPr>
          <w:rFonts w:hint="eastAsia" w:ascii="宋体" w:hAnsi="宋体" w:cs="宋体"/>
          <w:color w:val="000000"/>
          <w:sz w:val="21"/>
          <w:szCs w:val="32"/>
          <w:highlight w:val="none"/>
          <w:lang w:eastAsia="zh-CN"/>
        </w:rPr>
      </w:pPr>
      <w:r>
        <w:rPr>
          <w:rFonts w:hint="eastAsia" w:ascii="宋体" w:hAnsi="宋体" w:cs="宋体"/>
          <w:color w:val="000000"/>
          <w:sz w:val="21"/>
          <w:szCs w:val="32"/>
          <w:highlight w:val="none"/>
          <w:lang w:eastAsia="zh-CN"/>
        </w:rPr>
        <w:t xml:space="preserve">　　　　　　　　　     年    月    日</w:t>
      </w:r>
      <w:r/>
    </w:p>
    <w:p>
      <w:pPr>
        <w:ind w:left="4498" w:hanging="4498"/>
        <w:jc w:val="center"/>
        <w:spacing w:line="360" w:lineRule="auto"/>
        <w:rPr>
          <w:rFonts w:hint="eastAsia" w:ascii="宋体" w:hAnsi="宋体" w:cs="宋体"/>
          <w:b/>
          <w:bCs/>
          <w:color w:val="000000"/>
          <w:sz w:val="32"/>
          <w:szCs w:val="32"/>
          <w:highlight w:val="none"/>
          <w:lang w:eastAsia="zh-CN"/>
        </w:rPr>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32"/>
          <w:szCs w:val="32"/>
          <w:highlight w:val="none"/>
          <w:lang w:eastAsia="zh-CN"/>
        </w:rPr>
      </w:r>
      <w:r/>
    </w:p>
    <w:p>
      <w:pPr>
        <w:jc w:val="both"/>
        <w:spacing w:line="360" w:lineRule="auto"/>
        <w:widowControl w:val="off"/>
        <w:rPr>
          <w:rFonts w:hint="eastAsia" w:ascii="宋体" w:hAnsi="宋体" w:cs="宋体"/>
          <w:b/>
          <w:color w:val="000000"/>
          <w:sz w:val="22"/>
          <w:szCs w:val="21"/>
          <w:highlight w:val="none"/>
          <w:lang w:eastAsia="zh-CN"/>
        </w:rPr>
      </w:pPr>
      <w:r>
        <w:rPr>
          <w:rFonts w:hint="eastAsia" w:ascii="宋体" w:hAnsi="宋体" w:cs="宋体"/>
          <w:b/>
          <w:color w:val="000000"/>
          <w:sz w:val="22"/>
          <w:szCs w:val="21"/>
          <w:highlight w:val="none"/>
          <w:lang w:eastAsia="zh-CN"/>
        </w:rPr>
        <w:t xml:space="preserve">附件11 特定资格要求的证明文件。</w:t>
      </w:r>
      <w:r/>
    </w:p>
    <w:p>
      <w:pPr>
        <w:rPr>
          <w:rFonts w:hint="eastAsia" w:ascii="宋体" w:hAnsi="宋体" w:cs="宋体"/>
          <w:bCs/>
          <w:color w:val="000000"/>
          <w:sz w:val="22"/>
          <w:szCs w:val="21"/>
          <w:highlight w:val="none"/>
          <w:lang w:eastAsia="zh-CN"/>
        </w:rPr>
      </w:pPr>
      <w:r>
        <w:rPr>
          <w:rFonts w:hint="eastAsia" w:ascii="宋体" w:hAnsi="宋体" w:cs="宋体"/>
          <w:bCs/>
          <w:color w:val="000000"/>
          <w:sz w:val="22"/>
          <w:szCs w:val="21"/>
          <w:highlight w:val="none"/>
          <w:lang w:eastAsia="zh-CN"/>
        </w:rPr>
        <w:t xml:space="preserve">（1）供应商资质等级及范围：具有施工总承包建筑工程三级（含）以上资质或专业承包建筑装修装饰工程二级（含）以上资质并且具有有效的安全生产许可证。（提供证书原件扫描上传）； </w:t>
      </w:r>
      <w:r/>
    </w:p>
    <w:p>
      <w:pPr>
        <w:rPr>
          <w:rFonts w:hint="eastAsia" w:ascii="宋体" w:hAnsi="宋体" w:cs="宋体"/>
          <w:b/>
          <w:color w:val="000000"/>
          <w:sz w:val="22"/>
          <w:szCs w:val="21"/>
          <w:highlight w:val="none"/>
          <w:lang w:eastAsia="zh-CN"/>
        </w:rPr>
      </w:pPr>
      <w:r>
        <w:rPr>
          <w:rFonts w:hint="eastAsia" w:ascii="宋体" w:hAnsi="宋体" w:cs="宋体"/>
          <w:b/>
          <w:color w:val="000000"/>
          <w:sz w:val="22"/>
          <w:szCs w:val="21"/>
          <w:highlight w:val="none"/>
          <w:lang w:eastAsia="zh-CN"/>
        </w:rPr>
      </w:r>
      <w:r/>
    </w:p>
    <w:p>
      <w:pPr>
        <w:rPr>
          <w:rFonts w:hint="eastAsia" w:ascii="宋体" w:hAnsi="宋体" w:cs="宋体"/>
          <w:bCs/>
          <w:color w:val="000000"/>
          <w:sz w:val="22"/>
          <w:szCs w:val="21"/>
          <w:highlight w:val="none"/>
          <w:lang w:eastAsia="zh-CN"/>
        </w:rPr>
      </w:pPr>
      <w:r>
        <w:rPr>
          <w:rFonts w:hint="eastAsia" w:ascii="宋体" w:hAnsi="宋体" w:cs="宋体"/>
          <w:bCs/>
          <w:color w:val="000000"/>
          <w:sz w:val="22"/>
          <w:szCs w:val="21"/>
          <w:highlight w:val="none"/>
          <w:lang w:eastAsia="zh-CN"/>
        </w:rPr>
      </w:r>
      <w:r/>
    </w:p>
    <w:p>
      <w:pPr>
        <w:rPr>
          <w:rFonts w:hint="eastAsia" w:ascii="宋体" w:hAnsi="宋体" w:cs="宋体"/>
          <w:bCs/>
          <w:color w:val="000000"/>
          <w:sz w:val="22"/>
          <w:szCs w:val="21"/>
          <w:highlight w:val="none"/>
          <w:lang w:eastAsia="zh-CN"/>
        </w:rPr>
      </w:pPr>
      <w:r>
        <w:rPr>
          <w:rFonts w:hint="eastAsia" w:ascii="宋体" w:hAnsi="宋体" w:cs="宋体"/>
          <w:bCs/>
          <w:color w:val="000000"/>
          <w:sz w:val="22"/>
          <w:szCs w:val="21"/>
          <w:highlight w:val="none"/>
          <w:lang w:eastAsia="zh-CN"/>
        </w:rPr>
        <w:t xml:space="preserve">（2）项目负责人资质类别和等级：</w:t>
      </w:r>
      <w:r/>
    </w:p>
    <w:p>
      <w:pPr>
        <w:rPr>
          <w:rFonts w:hint="eastAsia" w:ascii="宋体" w:hAnsi="宋体" w:cs="宋体"/>
          <w:bCs/>
          <w:color w:val="000000"/>
          <w:sz w:val="22"/>
          <w:szCs w:val="21"/>
          <w:highlight w:val="none"/>
          <w:lang w:eastAsia="zh-CN"/>
        </w:rPr>
      </w:pPr>
      <w:r>
        <w:rPr>
          <w:rFonts w:hint="eastAsia" w:ascii="宋体" w:hAnsi="宋体" w:cs="宋体"/>
          <w:bCs/>
          <w:color w:val="000000"/>
          <w:sz w:val="22"/>
          <w:szCs w:val="21"/>
          <w:highlight w:val="none"/>
          <w:lang w:eastAsia="zh-CN"/>
        </w:rPr>
        <w:t xml:space="preserve">①具有注册建造师证建筑工程二级（含）以上资格并且具有有效安全生产考核合格证书（B证）。（提供证书原件扫描上传） </w:t>
      </w:r>
      <w:r/>
    </w:p>
    <w:p>
      <w:pPr>
        <w:rPr>
          <w:rFonts w:hint="eastAsia" w:ascii="宋体" w:hAnsi="宋体" w:cs="宋体"/>
          <w:bCs/>
          <w:color w:val="000000"/>
          <w:sz w:val="22"/>
          <w:szCs w:val="21"/>
          <w:highlight w:val="none"/>
          <w:lang w:eastAsia="zh-CN"/>
        </w:rPr>
      </w:pPr>
      <w:r>
        <w:rPr>
          <w:rFonts w:hint="eastAsia" w:ascii="宋体" w:hAnsi="宋体" w:cs="宋体"/>
          <w:bCs/>
          <w:color w:val="000000"/>
          <w:sz w:val="22"/>
          <w:szCs w:val="21"/>
          <w:highlight w:val="none"/>
          <w:lang w:eastAsia="zh-CN"/>
        </w:rPr>
      </w:r>
      <w:r/>
    </w:p>
    <w:p>
      <w:pPr>
        <w:rPr>
          <w:rFonts w:hint="eastAsia" w:ascii="宋体" w:hAnsi="宋体" w:cs="宋体"/>
          <w:bCs/>
          <w:color w:val="000000"/>
          <w:sz w:val="22"/>
          <w:szCs w:val="21"/>
          <w:highlight w:val="none"/>
          <w:lang w:eastAsia="zh-CN"/>
        </w:rPr>
      </w:pPr>
      <w:r>
        <w:rPr>
          <w:rFonts w:hint="eastAsia" w:ascii="宋体" w:hAnsi="宋体" w:cs="宋体"/>
          <w:bCs/>
          <w:color w:val="000000"/>
          <w:sz w:val="22"/>
          <w:szCs w:val="21"/>
          <w:highlight w:val="none"/>
          <w:lang w:eastAsia="zh-CN"/>
        </w:rPr>
        <w:t xml:space="preserve">②供应商必须提供拟投入本工程的项目负责人三个月内任意一个月（2026年3月-2026年5月）投标申请人为其缴纳的养老保险缴费证明材料扫描上传（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r/>
    </w:p>
    <w:p>
      <w:pPr>
        <w:rPr>
          <w:rFonts w:hint="eastAsia" w:ascii="宋体" w:hAnsi="宋体" w:cs="宋体"/>
          <w:bCs/>
          <w:color w:val="000000"/>
          <w:sz w:val="22"/>
          <w:szCs w:val="21"/>
          <w:highlight w:val="none"/>
          <w:lang w:eastAsia="zh-CN"/>
        </w:rPr>
      </w:pPr>
      <w:r>
        <w:rPr>
          <w:rFonts w:hint="eastAsia" w:ascii="宋体" w:hAnsi="宋体" w:cs="宋体"/>
          <w:bCs/>
          <w:color w:val="000000"/>
          <w:sz w:val="22"/>
          <w:szCs w:val="21"/>
          <w:highlight w:val="none"/>
          <w:lang w:eastAsia="zh-CN"/>
        </w:rPr>
      </w:r>
      <w:r/>
    </w:p>
    <w:p>
      <w:pPr>
        <w:rPr>
          <w:rFonts w:hint="eastAsia" w:ascii="宋体" w:hAnsi="宋体" w:cs="宋体"/>
          <w:b/>
          <w:color w:val="000000"/>
          <w:sz w:val="22"/>
          <w:szCs w:val="21"/>
          <w:highlight w:val="none"/>
          <w:lang w:eastAsia="zh-CN"/>
        </w:rPr>
      </w:pPr>
      <w:r>
        <w:rPr>
          <w:rFonts w:hint="eastAsia" w:ascii="宋体" w:hAnsi="宋体" w:cs="宋体"/>
          <w:bCs/>
          <w:color w:val="000000"/>
          <w:sz w:val="22"/>
          <w:szCs w:val="21"/>
          <w:highlight w:val="none"/>
          <w:lang w:eastAsia="zh-CN"/>
        </w:rPr>
        <w:t xml:space="preserve">③拟派项目负责人无在建工程，不得同时在两个或者两个以上单位受聘或者执业；不得在其他工程项目上担任项目经理、施工项目负责人。（提供承诺书原件扫描上传）</w:t>
      </w:r>
      <w:r>
        <w:rPr>
          <w:rFonts w:hint="eastAsia" w:ascii="宋体" w:hAnsi="宋体" w:cs="宋体"/>
          <w:b/>
          <w:color w:val="000000"/>
          <w:sz w:val="22"/>
          <w:szCs w:val="21"/>
          <w:highlight w:val="none"/>
          <w:lang w:eastAsia="zh-CN"/>
        </w:rPr>
        <w:br w:type="page" w:clear="all"/>
      </w:r>
      <w:r/>
    </w:p>
    <w:p>
      <w:pPr>
        <w:jc w:val="both"/>
        <w:spacing w:line="360" w:lineRule="auto"/>
        <w:widowControl w:val="off"/>
        <w:rPr>
          <w:rFonts w:hint="eastAsia" w:ascii="宋体" w:hAnsi="宋体" w:cs="宋体"/>
          <w:b/>
          <w:color w:val="000000"/>
          <w:sz w:val="22"/>
          <w:szCs w:val="21"/>
          <w:highlight w:val="none"/>
          <w:lang w:eastAsia="zh-CN"/>
        </w:rPr>
      </w:pPr>
      <w:r>
        <w:rPr>
          <w:rFonts w:hint="eastAsia" w:ascii="宋体" w:hAnsi="宋体" w:cs="宋体"/>
          <w:b/>
          <w:color w:val="000000"/>
          <w:sz w:val="22"/>
          <w:szCs w:val="21"/>
          <w:highlight w:val="none"/>
          <w:lang w:eastAsia="zh-CN"/>
        </w:rPr>
        <w:t xml:space="preserve">附件12 </w:t>
      </w:r>
      <w:r/>
    </w:p>
    <w:p>
      <w:pPr>
        <w:jc w:val="center"/>
        <w:spacing w:line="360" w:lineRule="auto"/>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中小企业声明函（工程类项目）</w:t>
      </w:r>
      <w:r/>
    </w:p>
    <w:p>
      <w:pPr>
        <w:ind w:firstLine="420"/>
        <w:spacing w:line="360" w:lineRule="auto"/>
        <w:widowControl w:val="off"/>
        <w:rPr>
          <w:color w:val="000000"/>
          <w:sz w:val="21"/>
          <w:szCs w:val="22"/>
          <w:highlight w:val="none"/>
          <w:lang w:eastAsia="zh-CN"/>
        </w:rPr>
      </w:pPr>
      <w:r>
        <w:rPr>
          <w:rFonts w:hint="eastAsia"/>
          <w:color w:val="000000"/>
          <w:sz w:val="21"/>
          <w:szCs w:val="22"/>
          <w:highlight w:val="none"/>
          <w:lang w:eastAsia="zh-CN"/>
        </w:rPr>
        <w:t xml:space="preserve">本公司（联合体）郑重声明，根据《政府采购促进中小企业发展管理办法》（财库﹝2020﹞46 号）的规定，本公司（联合体）参加</w:t>
      </w:r>
      <w:r>
        <w:rPr>
          <w:rFonts w:hint="eastAsia"/>
          <w:color w:val="000000"/>
          <w:sz w:val="21"/>
          <w:szCs w:val="22"/>
          <w:highlight w:val="none"/>
          <w:u w:val="single"/>
          <w:lang w:eastAsia="zh-CN"/>
        </w:rPr>
        <w:t xml:space="preserve">（单位名称）</w:t>
      </w:r>
      <w:r>
        <w:rPr>
          <w:rFonts w:hint="eastAsia"/>
          <w:color w:val="000000"/>
          <w:sz w:val="21"/>
          <w:szCs w:val="22"/>
          <w:highlight w:val="none"/>
          <w:lang w:eastAsia="zh-CN"/>
        </w:rPr>
        <w:t xml:space="preserve">的</w:t>
      </w:r>
      <w:r>
        <w:rPr>
          <w:rFonts w:hint="eastAsia"/>
          <w:color w:val="000000"/>
          <w:sz w:val="21"/>
          <w:szCs w:val="22"/>
          <w:highlight w:val="none"/>
          <w:u w:val="single"/>
          <w:lang w:eastAsia="zh-CN"/>
        </w:rPr>
        <w:t xml:space="preserve">（项目名称）</w:t>
      </w:r>
      <w:r>
        <w:rPr>
          <w:rFonts w:hint="eastAsia"/>
          <w:color w:val="000000"/>
          <w:sz w:val="21"/>
          <w:szCs w:val="22"/>
          <w:highlight w:val="none"/>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widowControl w:val="off"/>
        <w:rPr>
          <w:color w:val="000000"/>
          <w:sz w:val="21"/>
          <w:szCs w:val="22"/>
          <w:highlight w:val="none"/>
          <w:u w:val="single"/>
          <w:lang w:eastAsia="zh-CN"/>
        </w:rPr>
      </w:pPr>
      <w:r>
        <w:rPr>
          <w:rFonts w:hint="eastAsia"/>
          <w:color w:val="000000"/>
          <w:sz w:val="21"/>
          <w:szCs w:val="22"/>
          <w:highlight w:val="none"/>
          <w:lang w:eastAsia="zh-CN"/>
        </w:rPr>
        <w:t xml:space="preserve">1. </w:t>
      </w:r>
      <w:r>
        <w:rPr>
          <w:rFonts w:hint="eastAsia"/>
          <w:color w:val="000000"/>
          <w:sz w:val="21"/>
          <w:szCs w:val="22"/>
          <w:highlight w:val="none"/>
          <w:u w:val="single"/>
          <w:lang w:eastAsia="zh-CN"/>
        </w:rPr>
        <w:t xml:space="preserve">（标的名称） </w:t>
      </w:r>
      <w:r>
        <w:rPr>
          <w:rFonts w:hint="eastAsia"/>
          <w:color w:val="000000"/>
          <w:sz w:val="21"/>
          <w:szCs w:val="22"/>
          <w:highlight w:val="none"/>
          <w:lang w:eastAsia="zh-CN"/>
        </w:rPr>
        <w:t xml:space="preserve">，属于</w:t>
      </w:r>
      <w:r>
        <w:rPr>
          <w:rFonts w:hint="eastAsia"/>
          <w:b/>
          <w:bCs/>
          <w:color w:val="000000"/>
          <w:sz w:val="21"/>
          <w:szCs w:val="22"/>
          <w:highlight w:val="none"/>
          <w:u w:val="single"/>
          <w:lang w:eastAsia="zh-CN"/>
        </w:rPr>
        <w:t xml:space="preserve">（建筑业）（不得对行业类别修改）</w:t>
      </w:r>
      <w:r>
        <w:rPr>
          <w:rFonts w:hint="eastAsia"/>
          <w:color w:val="000000"/>
          <w:sz w:val="21"/>
          <w:szCs w:val="22"/>
          <w:highlight w:val="none"/>
          <w:lang w:eastAsia="zh-CN"/>
        </w:rPr>
        <w:t xml:space="preserve">；承建（承接）企业为</w:t>
      </w:r>
      <w:r>
        <w:rPr>
          <w:rFonts w:hint="eastAsia"/>
          <w:color w:val="000000"/>
          <w:sz w:val="21"/>
          <w:szCs w:val="22"/>
          <w:highlight w:val="none"/>
          <w:u w:val="single"/>
          <w:lang w:eastAsia="zh-CN"/>
        </w:rPr>
        <w:t xml:space="preserve">（企业名称）</w:t>
      </w:r>
      <w:r>
        <w:rPr>
          <w:rFonts w:hint="eastAsia"/>
          <w:color w:val="000000"/>
          <w:sz w:val="21"/>
          <w:szCs w:val="22"/>
          <w:highlight w:val="none"/>
          <w:lang w:eastAsia="zh-CN"/>
        </w:rPr>
        <w:t xml:space="preserve">，从业人员</w:t>
      </w:r>
      <w:r>
        <w:rPr>
          <w:rFonts w:hint="eastAsia"/>
          <w:color w:val="000000"/>
          <w:sz w:val="21"/>
          <w:szCs w:val="22"/>
          <w:highlight w:val="none"/>
          <w:u w:val="single"/>
          <w:lang w:eastAsia="zh-CN"/>
        </w:rPr>
        <w:t xml:space="preserve">      </w:t>
      </w:r>
      <w:r>
        <w:rPr>
          <w:rFonts w:hint="eastAsia"/>
          <w:color w:val="000000"/>
          <w:sz w:val="21"/>
          <w:szCs w:val="22"/>
          <w:highlight w:val="none"/>
          <w:lang w:eastAsia="zh-CN"/>
        </w:rPr>
        <w:t xml:space="preserve">人，营业收入为</w:t>
      </w:r>
      <w:r>
        <w:rPr>
          <w:rFonts w:hint="eastAsia"/>
          <w:color w:val="000000"/>
          <w:sz w:val="21"/>
          <w:szCs w:val="22"/>
          <w:highlight w:val="none"/>
          <w:u w:val="single"/>
          <w:lang w:eastAsia="zh-CN"/>
        </w:rPr>
        <w:t xml:space="preserve">      </w:t>
      </w:r>
      <w:r>
        <w:rPr>
          <w:rFonts w:hint="eastAsia"/>
          <w:color w:val="000000"/>
          <w:sz w:val="21"/>
          <w:szCs w:val="22"/>
          <w:highlight w:val="none"/>
          <w:lang w:eastAsia="zh-CN"/>
        </w:rPr>
        <w:t xml:space="preserve">万元，资产总额为</w:t>
      </w:r>
      <w:r>
        <w:rPr>
          <w:rFonts w:hint="eastAsia"/>
          <w:color w:val="000000"/>
          <w:sz w:val="21"/>
          <w:szCs w:val="22"/>
          <w:highlight w:val="none"/>
          <w:u w:val="single"/>
          <w:lang w:eastAsia="zh-CN"/>
        </w:rPr>
        <w:t xml:space="preserve">       </w:t>
      </w:r>
      <w:r>
        <w:rPr>
          <w:rFonts w:hint="eastAsia"/>
          <w:color w:val="000000"/>
          <w:sz w:val="21"/>
          <w:szCs w:val="22"/>
          <w:highlight w:val="none"/>
          <w:lang w:eastAsia="zh-CN"/>
        </w:rPr>
        <w:t xml:space="preserve">万元</w:t>
      </w:r>
      <w:r>
        <w:rPr>
          <w:highlight w:val="none"/>
        </w:rPr>
        <w:fldChar w:fldCharType="begin"/>
      </w:r>
      <w:r>
        <w:rPr>
          <w:highlight w:val="none"/>
        </w:rPr>
        <w:instrText xml:space="preserve"> HYPERLINK \l "br1" </w:instrText>
      </w:r>
      <w:r>
        <w:rPr>
          <w:highlight w:val="none"/>
        </w:rPr>
        <w:fldChar w:fldCharType="separate"/>
      </w:r>
      <w:r>
        <w:rPr>
          <w:color w:val="000000"/>
          <w:spacing w:val="-1"/>
          <w:sz w:val="21"/>
          <w:szCs w:val="22"/>
          <w:highlight w:val="none"/>
          <w:vertAlign w:val="superscript"/>
          <w:lang w:eastAsia="zh-CN"/>
        </w:rPr>
        <w:t xml:space="preserve">1</w:t>
      </w:r>
      <w:r>
        <w:rPr>
          <w:color w:val="000000"/>
          <w:spacing w:val="-1"/>
          <w:sz w:val="21"/>
          <w:szCs w:val="22"/>
          <w:highlight w:val="none"/>
          <w:vertAlign w:val="superscript"/>
          <w:lang w:eastAsia="zh-CN"/>
        </w:rPr>
        <w:fldChar w:fldCharType="end"/>
      </w:r>
      <w:r>
        <w:rPr>
          <w:rFonts w:hint="eastAsia"/>
          <w:color w:val="000000"/>
          <w:sz w:val="21"/>
          <w:szCs w:val="22"/>
          <w:highlight w:val="none"/>
          <w:lang w:eastAsia="zh-CN"/>
        </w:rPr>
        <w:t xml:space="preserve">，属于</w:t>
      </w:r>
      <w:r>
        <w:rPr>
          <w:rFonts w:hint="eastAsia"/>
          <w:color w:val="000000"/>
          <w:sz w:val="21"/>
          <w:szCs w:val="22"/>
          <w:highlight w:val="none"/>
          <w:u w:val="single"/>
          <w:lang w:eastAsia="zh-CN"/>
        </w:rPr>
        <w:t xml:space="preserve">（中型企业、小型企业、微型企业）；</w:t>
      </w:r>
      <w:r/>
    </w:p>
    <w:p>
      <w:pPr>
        <w:ind w:firstLine="420"/>
        <w:spacing w:line="360" w:lineRule="auto"/>
        <w:widowControl w:val="off"/>
        <w:rPr>
          <w:color w:val="000000"/>
          <w:sz w:val="21"/>
          <w:szCs w:val="22"/>
          <w:highlight w:val="none"/>
          <w:u w:val="single"/>
          <w:lang w:eastAsia="zh-CN"/>
        </w:rPr>
      </w:pPr>
      <w:r>
        <w:rPr>
          <w:rFonts w:hint="eastAsia"/>
          <w:color w:val="000000"/>
          <w:sz w:val="21"/>
          <w:szCs w:val="22"/>
          <w:highlight w:val="none"/>
          <w:lang w:eastAsia="zh-CN"/>
        </w:rPr>
        <w:t xml:space="preserve">2. </w:t>
      </w:r>
      <w:r>
        <w:rPr>
          <w:rFonts w:hint="eastAsia"/>
          <w:color w:val="000000"/>
          <w:sz w:val="21"/>
          <w:szCs w:val="22"/>
          <w:highlight w:val="none"/>
          <w:u w:val="single"/>
          <w:lang w:eastAsia="zh-CN"/>
        </w:rPr>
        <w:t xml:space="preserve">（标的名称）</w:t>
      </w:r>
      <w:r>
        <w:rPr>
          <w:rFonts w:hint="eastAsia"/>
          <w:color w:val="000000"/>
          <w:sz w:val="21"/>
          <w:szCs w:val="22"/>
          <w:highlight w:val="none"/>
          <w:lang w:eastAsia="zh-CN"/>
        </w:rPr>
        <w:t xml:space="preserve"> ，属于</w:t>
      </w:r>
      <w:r>
        <w:rPr>
          <w:rFonts w:hint="eastAsia"/>
          <w:b/>
          <w:bCs/>
          <w:color w:val="000000"/>
          <w:sz w:val="21"/>
          <w:szCs w:val="22"/>
          <w:highlight w:val="none"/>
          <w:u w:val="single"/>
          <w:lang w:eastAsia="zh-CN"/>
        </w:rPr>
        <w:t xml:space="preserve">（建筑业）（不得对行业类别修改）</w:t>
      </w:r>
      <w:r>
        <w:rPr>
          <w:rFonts w:hint="eastAsia"/>
          <w:color w:val="000000"/>
          <w:sz w:val="21"/>
          <w:szCs w:val="22"/>
          <w:highlight w:val="none"/>
          <w:lang w:eastAsia="zh-CN"/>
        </w:rPr>
        <w:t xml:space="preserve">；承建（承接）企业为</w:t>
      </w:r>
      <w:r>
        <w:rPr>
          <w:rFonts w:hint="eastAsia"/>
          <w:color w:val="000000"/>
          <w:sz w:val="21"/>
          <w:szCs w:val="22"/>
          <w:highlight w:val="none"/>
          <w:u w:val="single"/>
          <w:lang w:eastAsia="zh-CN"/>
        </w:rPr>
        <w:t xml:space="preserve">（企业名称）</w:t>
      </w:r>
      <w:r>
        <w:rPr>
          <w:rFonts w:hint="eastAsia"/>
          <w:color w:val="000000"/>
          <w:sz w:val="21"/>
          <w:szCs w:val="22"/>
          <w:highlight w:val="none"/>
          <w:lang w:eastAsia="zh-CN"/>
        </w:rPr>
        <w:t xml:space="preserve">，从业人员</w:t>
      </w:r>
      <w:r>
        <w:rPr>
          <w:rFonts w:hint="eastAsia"/>
          <w:color w:val="000000"/>
          <w:sz w:val="21"/>
          <w:szCs w:val="22"/>
          <w:highlight w:val="none"/>
          <w:u w:val="single"/>
          <w:lang w:eastAsia="zh-CN"/>
        </w:rPr>
        <w:t xml:space="preserve">      </w:t>
      </w:r>
      <w:r>
        <w:rPr>
          <w:rFonts w:hint="eastAsia"/>
          <w:color w:val="000000"/>
          <w:sz w:val="21"/>
          <w:szCs w:val="22"/>
          <w:highlight w:val="none"/>
          <w:lang w:eastAsia="zh-CN"/>
        </w:rPr>
        <w:t xml:space="preserve">人，营业收入为</w:t>
      </w:r>
      <w:r>
        <w:rPr>
          <w:rFonts w:hint="eastAsia"/>
          <w:color w:val="000000"/>
          <w:sz w:val="21"/>
          <w:szCs w:val="22"/>
          <w:highlight w:val="none"/>
          <w:u w:val="single"/>
          <w:lang w:eastAsia="zh-CN"/>
        </w:rPr>
        <w:t xml:space="preserve">      </w:t>
      </w:r>
      <w:r>
        <w:rPr>
          <w:rFonts w:hint="eastAsia"/>
          <w:color w:val="000000"/>
          <w:sz w:val="21"/>
          <w:szCs w:val="22"/>
          <w:highlight w:val="none"/>
          <w:lang w:eastAsia="zh-CN"/>
        </w:rPr>
        <w:t xml:space="preserve">万元，资产总额为</w:t>
      </w:r>
      <w:r>
        <w:rPr>
          <w:rFonts w:hint="eastAsia"/>
          <w:color w:val="000000"/>
          <w:sz w:val="21"/>
          <w:szCs w:val="22"/>
          <w:highlight w:val="none"/>
          <w:u w:val="single"/>
          <w:lang w:eastAsia="zh-CN"/>
        </w:rPr>
        <w:t xml:space="preserve">       </w:t>
      </w:r>
      <w:r>
        <w:rPr>
          <w:rFonts w:hint="eastAsia"/>
          <w:color w:val="000000"/>
          <w:sz w:val="21"/>
          <w:szCs w:val="22"/>
          <w:highlight w:val="none"/>
          <w:lang w:eastAsia="zh-CN"/>
        </w:rPr>
        <w:t xml:space="preserve">万元，属于</w:t>
      </w:r>
      <w:r>
        <w:rPr>
          <w:rFonts w:hint="eastAsia"/>
          <w:color w:val="000000"/>
          <w:sz w:val="21"/>
          <w:szCs w:val="22"/>
          <w:highlight w:val="none"/>
          <w:u w:val="single"/>
          <w:lang w:eastAsia="zh-CN"/>
        </w:rPr>
        <w:t xml:space="preserve">（中型企业、小型企业、微型企业）；</w:t>
      </w:r>
      <w:r/>
    </w:p>
    <w:p>
      <w:pPr>
        <w:ind w:firstLine="420"/>
        <w:spacing w:line="360" w:lineRule="auto"/>
        <w:widowControl w:val="off"/>
        <w:rPr>
          <w:color w:val="000000"/>
          <w:sz w:val="21"/>
          <w:szCs w:val="22"/>
          <w:highlight w:val="none"/>
          <w:lang w:eastAsia="zh-CN"/>
        </w:rPr>
      </w:pPr>
      <w:r>
        <w:rPr>
          <w:rFonts w:hint="eastAsia"/>
          <w:color w:val="000000"/>
          <w:sz w:val="21"/>
          <w:szCs w:val="22"/>
          <w:highlight w:val="none"/>
          <w:lang w:eastAsia="zh-CN"/>
        </w:rPr>
        <w:t xml:space="preserve">……</w:t>
      </w:r>
      <w:r/>
    </w:p>
    <w:p>
      <w:pPr>
        <w:ind w:firstLine="420"/>
        <w:spacing w:line="360" w:lineRule="auto"/>
        <w:widowControl w:val="off"/>
        <w:rPr>
          <w:color w:val="000000"/>
          <w:sz w:val="21"/>
          <w:szCs w:val="22"/>
          <w:highlight w:val="none"/>
          <w:lang w:eastAsia="zh-CN"/>
        </w:rPr>
      </w:pPr>
      <w:r>
        <w:rPr>
          <w:rFonts w:hint="eastAsia"/>
          <w:color w:val="000000"/>
          <w:sz w:val="21"/>
          <w:szCs w:val="22"/>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widowControl w:val="off"/>
        <w:rPr>
          <w:color w:val="000000"/>
          <w:sz w:val="21"/>
          <w:szCs w:val="22"/>
          <w:highlight w:val="none"/>
          <w:lang w:eastAsia="zh-CN"/>
        </w:rPr>
      </w:pPr>
      <w:r>
        <w:rPr>
          <w:rFonts w:hint="eastAsia"/>
          <w:color w:val="000000"/>
          <w:sz w:val="21"/>
          <w:szCs w:val="22"/>
          <w:highlight w:val="none"/>
          <w:lang w:eastAsia="zh-CN"/>
        </w:rPr>
        <w:t xml:space="preserve">本企业对上述声明内容的真实性负责。如有虚假，将依法承担相应责任。</w:t>
      </w:r>
      <w:r/>
    </w:p>
    <w:p>
      <w:pPr>
        <w:ind w:firstLine="420"/>
        <w:spacing w:line="360" w:lineRule="auto"/>
        <w:widowControl w:val="off"/>
        <w:rPr>
          <w:color w:val="000000"/>
          <w:sz w:val="21"/>
          <w:szCs w:val="22"/>
          <w:highlight w:val="none"/>
          <w:lang w:eastAsia="zh-CN"/>
        </w:rPr>
      </w:pPr>
      <w:r>
        <w:rPr>
          <w:color w:val="000000"/>
          <w:sz w:val="21"/>
          <w:szCs w:val="22"/>
          <w:highlight w:val="none"/>
          <w:lang w:eastAsia="zh-CN"/>
        </w:rPr>
      </w:r>
      <w:r/>
    </w:p>
    <w:p>
      <w:pPr>
        <w:ind w:firstLine="420"/>
        <w:spacing w:line="360" w:lineRule="auto"/>
        <w:widowControl w:val="off"/>
        <w:rPr>
          <w:rFonts w:cs="宋体"/>
          <w:color w:val="000000"/>
          <w:sz w:val="21"/>
          <w:szCs w:val="22"/>
          <w:highlight w:val="none"/>
          <w:lang w:eastAsia="zh-CN"/>
        </w:rPr>
      </w:pPr>
      <w:r>
        <w:rPr>
          <w:rFonts w:hint="eastAsia"/>
          <w:color w:val="000000"/>
          <w:sz w:val="21"/>
          <w:szCs w:val="22"/>
          <w:highlight w:val="none"/>
          <w:lang w:eastAsia="zh-CN"/>
        </w:rPr>
        <w:t xml:space="preserve">注：</w:t>
      </w:r>
      <w:r/>
    </w:p>
    <w:p>
      <w:pPr>
        <w:ind w:firstLine="420"/>
        <w:spacing w:line="360" w:lineRule="auto"/>
        <w:widowControl w:val="off"/>
        <w:rPr>
          <w:rFonts w:cs="宋体"/>
          <w:color w:val="000000"/>
          <w:sz w:val="21"/>
          <w:szCs w:val="22"/>
          <w:highlight w:val="none"/>
          <w:lang w:eastAsia="zh-CN"/>
        </w:rPr>
      </w:pPr>
      <w:r>
        <w:rPr>
          <w:rFonts w:hint="eastAsia" w:cs="宋体"/>
          <w:color w:val="000000"/>
          <w:sz w:val="21"/>
          <w:szCs w:val="22"/>
          <w:highlight w:val="none"/>
          <w:lang w:eastAsia="zh-CN"/>
        </w:rPr>
        <w:t xml:space="preserve">1、从业人员（不仅指在职职工）、营业收入、资产总额填报上一年度数据，无上一年度数据的新成立企业可不填报。</w:t>
      </w:r>
      <w:r/>
    </w:p>
    <w:p>
      <w:pPr>
        <w:ind w:firstLine="420"/>
        <w:spacing w:line="360" w:lineRule="auto"/>
        <w:widowControl w:val="off"/>
        <w:rPr>
          <w:rFonts w:cs="宋体"/>
          <w:color w:val="000000"/>
          <w:sz w:val="21"/>
          <w:szCs w:val="22"/>
          <w:highlight w:val="none"/>
          <w:lang w:eastAsia="zh-CN"/>
        </w:rPr>
      </w:pPr>
      <w:r>
        <w:rPr>
          <w:rFonts w:hint="eastAsia" w:cs="宋体"/>
          <w:color w:val="000000"/>
          <w:sz w:val="21"/>
          <w:szCs w:val="22"/>
          <w:highlight w:val="none"/>
          <w:lang w:eastAsia="zh-CN"/>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spacing w:line="360" w:lineRule="auto"/>
        <w:widowControl w:val="off"/>
        <w:rPr>
          <w:rFonts w:cs="宋体"/>
          <w:color w:val="000000"/>
          <w:sz w:val="21"/>
          <w:szCs w:val="22"/>
          <w:highlight w:val="none"/>
          <w:lang w:eastAsia="zh-CN"/>
        </w:rPr>
      </w:pPr>
      <w:r>
        <w:rPr>
          <w:rFonts w:hint="eastAsia" w:cs="宋体"/>
          <w:color w:val="000000"/>
          <w:sz w:val="21"/>
          <w:szCs w:val="22"/>
          <w:highlight w:val="none"/>
          <w:lang w:eastAsia="zh-CN"/>
        </w:rPr>
        <w:t xml:space="preserve">3、企业声明函请完整填写，中标（成交）后将公示。</w:t>
      </w:r>
      <w:r/>
    </w:p>
    <w:p>
      <w:pPr>
        <w:ind w:firstLine="420"/>
        <w:spacing w:line="360" w:lineRule="auto"/>
        <w:widowControl w:val="off"/>
        <w:rPr>
          <w:rFonts w:cs="宋体"/>
          <w:color w:val="000000"/>
          <w:sz w:val="21"/>
          <w:szCs w:val="22"/>
          <w:highlight w:val="none"/>
          <w:lang w:eastAsia="zh-CN"/>
        </w:rPr>
      </w:pPr>
      <w:r>
        <w:rPr>
          <w:rFonts w:hint="eastAsia" w:cs="宋体"/>
          <w:color w:val="000000"/>
          <w:sz w:val="21"/>
          <w:szCs w:val="22"/>
          <w:highlight w:val="none"/>
          <w:lang w:eastAsia="zh-CN"/>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spacing w:line="360" w:lineRule="auto"/>
        <w:widowControl w:val="off"/>
        <w:rPr>
          <w:rFonts w:cs="宋体"/>
          <w:color w:val="000000"/>
          <w:sz w:val="21"/>
          <w:szCs w:val="21"/>
          <w:highlight w:val="none"/>
          <w:lang w:eastAsia="zh-CN"/>
        </w:rPr>
      </w:pPr>
      <w:r>
        <w:rPr>
          <w:rFonts w:hint="eastAsia" w:cs="宋体"/>
          <w:color w:val="000000"/>
          <w:sz w:val="21"/>
          <w:szCs w:val="22"/>
          <w:highlight w:val="none"/>
          <w:lang w:eastAsia="zh-CN"/>
        </w:rPr>
        <w:t xml:space="preserve">5、</w:t>
      </w:r>
      <w:r>
        <w:rPr>
          <w:rFonts w:hint="eastAsia" w:cs="宋体"/>
          <w:color w:val="000000"/>
          <w:sz w:val="21"/>
          <w:szCs w:val="21"/>
          <w:highlight w:val="none"/>
          <w:lang w:eastAsia="zh-CN"/>
        </w:rPr>
        <w:t xml:space="preserve">中小企业不得属于大企业的分支机构，不得存在控股股东为大企业的情形，不得存在与大企业的负责人为同一人的情形。</w:t>
      </w:r>
      <w:r/>
    </w:p>
    <w:p>
      <w:pPr>
        <w:ind w:firstLine="420"/>
        <w:spacing w:line="360" w:lineRule="auto"/>
        <w:widowControl w:val="off"/>
        <w:rPr>
          <w:rFonts w:cs="宋体"/>
          <w:color w:val="000000"/>
          <w:sz w:val="21"/>
          <w:szCs w:val="21"/>
          <w:highlight w:val="none"/>
          <w:lang w:eastAsia="zh-CN"/>
        </w:rPr>
      </w:pPr>
      <w:r>
        <w:rPr>
          <w:rFonts w:hint="eastAsia" w:cs="宋体"/>
          <w:color w:val="000000"/>
          <w:sz w:val="21"/>
          <w:szCs w:val="21"/>
          <w:highlight w:val="none"/>
          <w:lang w:eastAsia="zh-CN"/>
        </w:rPr>
        <w:t xml:space="preserve">6、</w:t>
      </w:r>
      <w:r>
        <w:rPr>
          <w:rFonts w:hint="eastAsia" w:cs="宋体"/>
          <w:bCs/>
          <w:color w:val="000000"/>
          <w:sz w:val="21"/>
          <w:szCs w:val="21"/>
          <w:highlight w:val="none"/>
          <w:shd w:val="clear" w:color="auto" w:fill="ffffff"/>
          <w:lang w:eastAsia="zh-CN"/>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rPr>
          <w:b/>
          <w:bCs/>
          <w:sz w:val="32"/>
          <w:szCs w:val="32"/>
          <w:highlight w:val="none"/>
          <w:lang w:val="zh-TW" w:eastAsia="zh-CN"/>
        </w:rPr>
      </w:pPr>
      <w:r>
        <w:rPr>
          <w:rFonts w:hint="eastAsia"/>
          <w:b/>
          <w:bCs/>
          <w:sz w:val="32"/>
          <w:szCs w:val="32"/>
          <w:highlight w:val="none"/>
          <w:lang w:val="zh-TW" w:eastAsia="zh-CN"/>
        </w:rPr>
        <w:br w:type="page" w:clear="all"/>
      </w:r>
      <w:r/>
    </w:p>
    <w:p>
      <w:pPr>
        <w:jc w:val="both"/>
        <w:spacing w:line="460" w:lineRule="exact"/>
        <w:widowControl w:val="off"/>
        <w:rPr>
          <w:rFonts w:hint="eastAsia" w:ascii="宋体" w:hAnsi="宋体" w:cs="宋体"/>
          <w:b/>
          <w:color w:val="000000"/>
          <w:sz w:val="22"/>
          <w:szCs w:val="21"/>
          <w:highlight w:val="none"/>
          <w:lang w:eastAsia="zh-CN"/>
        </w:rPr>
      </w:pPr>
      <w:r>
        <w:rPr>
          <w:rFonts w:hint="eastAsia" w:ascii="宋体" w:hAnsi="宋体" w:cs="宋体"/>
          <w:b/>
          <w:color w:val="000000"/>
          <w:sz w:val="22"/>
          <w:szCs w:val="21"/>
          <w:highlight w:val="none"/>
          <w:lang w:eastAsia="zh-CN"/>
        </w:rPr>
        <w:t xml:space="preserve">附件13 </w:t>
      </w:r>
      <w:r/>
    </w:p>
    <w:p>
      <w:pPr>
        <w:jc w:val="center"/>
        <w:spacing w:line="460" w:lineRule="exact"/>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残疾人福利性单位声明函</w:t>
      </w:r>
      <w:r/>
    </w:p>
    <w:p>
      <w:pPr>
        <w:ind w:firstLine="480"/>
        <w:jc w:val="both"/>
        <w:spacing w:line="400" w:lineRule="atLeast"/>
        <w:widowControl w:val="off"/>
        <w:rPr>
          <w:rFonts w:hint="eastAsia" w:ascii="宋体" w:hAnsi="宋体" w:cs="宋体"/>
          <w:color w:val="000000"/>
          <w:szCs w:val="22"/>
          <w:highlight w:val="none"/>
          <w:lang w:eastAsia="zh-CN"/>
        </w:rPr>
      </w:pPr>
      <w:r>
        <w:rPr>
          <w:rFonts w:hint="eastAsia" w:ascii="宋体" w:hAnsi="宋体" w:cs="宋体"/>
          <w:color w:val="000000"/>
          <w:szCs w:val="22"/>
          <w:highlight w:val="none"/>
          <w:lang w:eastAsia="zh-CN"/>
        </w:rPr>
      </w:r>
      <w:r/>
    </w:p>
    <w:p>
      <w:pPr>
        <w:ind w:firstLine="480"/>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w:t>
      </w:r>
      <w:r>
        <w:rPr>
          <w:rFonts w:hint="eastAsia" w:ascii="宋体" w:hAnsi="宋体" w:cs="宋体"/>
          <w:color w:val="000000"/>
          <w:szCs w:val="22"/>
          <w:highlight w:val="none"/>
          <w:u w:val="single"/>
          <w:lang w:eastAsia="zh-CN"/>
        </w:rPr>
        <w:t xml:space="preserve">****</w:t>
      </w:r>
      <w:r>
        <w:rPr>
          <w:rFonts w:hint="eastAsia" w:ascii="宋体" w:hAnsi="宋体" w:cs="宋体"/>
          <w:color w:val="000000"/>
          <w:szCs w:val="22"/>
          <w:highlight w:val="none"/>
          <w:lang w:eastAsia="zh-CN"/>
        </w:rPr>
        <w:t xml:space="preserve">的</w:t>
      </w:r>
      <w:r>
        <w:rPr>
          <w:rFonts w:hint="eastAsia" w:ascii="宋体" w:hAnsi="宋体" w:cs="宋体"/>
          <w:color w:val="000000"/>
          <w:szCs w:val="22"/>
          <w:highlight w:val="none"/>
          <w:u w:val="single"/>
          <w:lang w:eastAsia="zh-CN"/>
        </w:rPr>
        <w:t xml:space="preserve">       </w:t>
      </w:r>
      <w:r>
        <w:rPr>
          <w:rFonts w:hint="eastAsia" w:ascii="宋体" w:hAnsi="宋体" w:cs="宋体"/>
          <w:color w:val="000000"/>
          <w:szCs w:val="22"/>
          <w:highlight w:val="none"/>
          <w:lang w:eastAsia="zh-CN"/>
        </w:rPr>
        <w:t xml:space="preserve">项目（采购包号：**）项目采购活动提供本单位制造的产品或服务（由本单位承担工程/提供服务）。或者提供其他残疾人福利性单位制造的产品或服务（不包括使用非残疾人福利性单位注册商标的产品或服务）。</w:t>
      </w:r>
      <w:r/>
    </w:p>
    <w:p>
      <w:pPr>
        <w:ind w:firstLine="480"/>
        <w:jc w:val="both"/>
        <w:spacing w:line="400" w:lineRule="atLeast"/>
        <w:widowControl w:val="off"/>
        <w:rPr>
          <w:rFonts w:hint="eastAsia" w:ascii="宋体" w:hAnsi="宋体" w:cs="宋体"/>
          <w:color w:val="000000"/>
          <w:szCs w:val="22"/>
          <w:highlight w:val="none"/>
          <w:lang w:eastAsia="zh-CN"/>
        </w:rPr>
      </w:pPr>
      <w:r>
        <w:rPr>
          <w:rFonts w:hint="eastAsia" w:ascii="宋体" w:hAnsi="宋体" w:cs="宋体"/>
          <w:color w:val="000000"/>
          <w:szCs w:val="22"/>
          <w:highlight w:val="none"/>
          <w:lang w:eastAsia="zh-CN"/>
        </w:rPr>
        <w:t xml:space="preserve">本单位在本次政府采购活动中提供的残疾人福利单位产品报价合计为人民币（大写）圆整（￥：）。</w:t>
      </w:r>
      <w:r/>
    </w:p>
    <w:p>
      <w:pPr>
        <w:ind w:firstLine="480"/>
        <w:jc w:val="both"/>
        <w:spacing w:line="400" w:lineRule="atLeast"/>
        <w:widowControl w:val="off"/>
        <w:rPr>
          <w:rFonts w:hint="eastAsia" w:ascii="宋体" w:hAnsi="宋体" w:cs="宋体"/>
          <w:color w:val="000000"/>
          <w:szCs w:val="22"/>
          <w:highlight w:val="none"/>
          <w:lang w:eastAsia="zh-CN"/>
        </w:rPr>
      </w:pPr>
      <w:r>
        <w:rPr>
          <w:rFonts w:hint="eastAsia" w:ascii="宋体" w:hAnsi="宋体" w:cs="宋体"/>
          <w:color w:val="000000"/>
          <w:szCs w:val="22"/>
          <w:highlight w:val="none"/>
          <w:lang w:eastAsia="zh-CN"/>
        </w:rPr>
        <w:t xml:space="preserve">本单位对上述声明的真实性负责。如有虚假，将依法承担相应责任。</w:t>
      </w:r>
      <w:r/>
    </w:p>
    <w:p>
      <w:pPr>
        <w:ind w:firstLine="480"/>
        <w:jc w:val="both"/>
        <w:spacing w:line="400" w:lineRule="atLeast"/>
        <w:widowControl w:val="off"/>
        <w:rPr>
          <w:rFonts w:hint="eastAsia" w:ascii="宋体" w:hAnsi="宋体" w:cs="宋体"/>
          <w:color w:val="000000"/>
          <w:szCs w:val="22"/>
          <w:highlight w:val="none"/>
          <w:lang w:eastAsia="zh-CN"/>
        </w:rPr>
      </w:pPr>
      <w:r>
        <w:rPr>
          <w:rFonts w:hint="eastAsia" w:ascii="宋体" w:hAnsi="宋体" w:cs="宋体"/>
          <w:color w:val="000000"/>
          <w:szCs w:val="22"/>
          <w:highlight w:val="none"/>
          <w:lang w:eastAsia="zh-CN"/>
        </w:rPr>
      </w:r>
      <w:r/>
    </w:p>
    <w:p>
      <w:pPr>
        <w:ind w:firstLine="480"/>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 </w:t>
      </w:r>
      <w:r/>
    </w:p>
    <w:p>
      <w:pPr>
        <w:ind w:firstLine="480"/>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备注：</w:t>
      </w:r>
      <w:r/>
    </w:p>
    <w:p>
      <w:pPr>
        <w:ind w:firstLine="480"/>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2. 非专门面向中小企业采购的项目，供应商如不提供此声明函，价格将不做相应扣除。</w:t>
      </w:r>
      <w:r/>
    </w:p>
    <w:p>
      <w:pPr>
        <w:ind w:firstLine="480"/>
        <w:jc w:val="both"/>
        <w:spacing w:line="400" w:lineRule="atLeast"/>
        <w:widowControl w:val="off"/>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xml:space="preserve">3.中标/成交供应商为残疾人福利性单位的，此声明函将随中标/成交结果同时公告，接受社会监督。</w:t>
      </w:r>
      <w:r/>
    </w:p>
    <w:p>
      <w:pPr>
        <w:ind w:firstLine="624"/>
        <w:jc w:val="both"/>
        <w:spacing w:line="588" w:lineRule="exact"/>
        <w:widowControl w:val="off"/>
        <w:rPr>
          <w:rFonts w:hint="eastAsia" w:ascii="宋体" w:hAnsi="宋体" w:cs="宋体"/>
          <w:color w:val="000000"/>
          <w:spacing w:val="6"/>
          <w:sz w:val="30"/>
          <w:szCs w:val="30"/>
          <w:highlight w:val="none"/>
          <w:lang w:eastAsia="zh-CN"/>
        </w:rPr>
      </w:pPr>
      <w:r>
        <w:rPr>
          <w:rFonts w:hint="eastAsia" w:ascii="宋体" w:hAnsi="宋体" w:cs="宋体"/>
          <w:color w:val="000000"/>
          <w:spacing w:val="6"/>
          <w:sz w:val="30"/>
          <w:szCs w:val="30"/>
          <w:highlight w:val="none"/>
          <w:lang w:eastAsia="zh-CN"/>
        </w:rPr>
      </w:r>
      <w:r/>
    </w:p>
    <w:p>
      <w:pPr>
        <w:ind w:right="1560" w:firstLine="624"/>
        <w:jc w:val="center"/>
        <w:spacing w:line="588" w:lineRule="exact"/>
        <w:widowControl w:val="off"/>
        <w:tabs>
          <w:tab w:val="left" w:pos="4860" w:leader="none"/>
        </w:tabs>
        <w:rPr>
          <w:rFonts w:hint="eastAsia" w:ascii="宋体" w:hAnsi="宋体" w:cs="宋体"/>
          <w:color w:val="000000"/>
          <w:szCs w:val="22"/>
          <w:highlight w:val="none"/>
          <w:lang w:eastAsia="zh-CN"/>
        </w:rPr>
      </w:pPr>
      <w:r>
        <w:rPr>
          <w:rFonts w:hint="eastAsia" w:ascii="宋体" w:hAnsi="宋体" w:cs="宋体"/>
          <w:color w:val="000000"/>
          <w:spacing w:val="6"/>
          <w:sz w:val="30"/>
          <w:szCs w:val="30"/>
          <w:highlight w:val="none"/>
          <w:lang w:eastAsia="zh-CN"/>
        </w:rPr>
        <w:t xml:space="preserve">             </w:t>
      </w:r>
      <w:r>
        <w:rPr>
          <w:rFonts w:hint="eastAsia" w:ascii="宋体" w:hAnsi="宋体" w:cs="宋体"/>
          <w:color w:val="000000"/>
          <w:szCs w:val="22"/>
          <w:highlight w:val="none"/>
          <w:lang w:eastAsia="zh-CN"/>
        </w:rPr>
        <w:t xml:space="preserve">  供应商全称（加盖CA电子签章）：</w:t>
      </w:r>
      <w:r/>
    </w:p>
    <w:p>
      <w:pPr>
        <w:ind w:right="1560" w:firstLine="2940"/>
        <w:jc w:val="both"/>
        <w:spacing w:line="588" w:lineRule="exact"/>
        <w:widowControl w:val="off"/>
        <w:tabs>
          <w:tab w:val="left" w:pos="4860" w:leader="none"/>
        </w:tabs>
        <w:rPr>
          <w:rFonts w:hint="eastAsia" w:ascii="宋体" w:hAnsi="宋体" w:cs="宋体"/>
          <w:color w:val="000000"/>
          <w:szCs w:val="22"/>
          <w:highlight w:val="none"/>
          <w:lang w:eastAsia="zh-CN"/>
        </w:rPr>
      </w:pPr>
      <w:r>
        <w:rPr>
          <w:rFonts w:hint="eastAsia" w:ascii="宋体" w:hAnsi="宋体" w:cs="宋体"/>
          <w:color w:val="000000"/>
          <w:szCs w:val="22"/>
          <w:highlight w:val="none"/>
          <w:lang w:eastAsia="zh-CN"/>
        </w:rPr>
        <w:t xml:space="preserve">日  期：</w:t>
      </w:r>
      <w:r/>
    </w:p>
    <w:p>
      <w:pPr>
        <w:ind w:firstLine="480"/>
        <w:spacing w:line="440" w:lineRule="exact"/>
        <w:rPr>
          <w:rFonts w:hint="eastAsia" w:ascii="宋体" w:hAnsi="宋体" w:cs="宋体"/>
          <w:i/>
          <w:color w:val="000000"/>
          <w:highlight w:val="none"/>
          <w:u w:val="single"/>
          <w:lang w:eastAsia="zh-CN"/>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i/>
          <w:color w:val="000000"/>
          <w:highlight w:val="none"/>
          <w:u w:val="single"/>
          <w:lang w:eastAsia="zh-CN"/>
        </w:rPr>
      </w:r>
      <w:r/>
    </w:p>
    <w:p>
      <w:pPr>
        <w:jc w:val="both"/>
        <w:spacing w:line="460" w:lineRule="exact"/>
        <w:widowControl w:val="off"/>
        <w:rPr>
          <w:rFonts w:hint="eastAsia" w:ascii="宋体" w:hAnsi="宋体" w:cs="宋体"/>
          <w:b/>
          <w:color w:val="000000"/>
          <w:sz w:val="22"/>
          <w:szCs w:val="21"/>
          <w:highlight w:val="none"/>
          <w:lang w:eastAsia="zh-CN"/>
        </w:rPr>
      </w:pPr>
      <w:r>
        <w:rPr>
          <w:rFonts w:hint="eastAsia" w:ascii="宋体" w:hAnsi="宋体" w:cs="宋体"/>
          <w:b/>
          <w:color w:val="000000"/>
          <w:sz w:val="22"/>
          <w:szCs w:val="21"/>
          <w:highlight w:val="none"/>
          <w:lang w:eastAsia="zh-CN"/>
        </w:rPr>
        <w:t xml:space="preserve">附件14 </w:t>
      </w:r>
      <w:r/>
    </w:p>
    <w:p>
      <w:pPr>
        <w:jc w:val="center"/>
        <w:spacing w:line="460" w:lineRule="exact"/>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8"/>
          <w:szCs w:val="28"/>
          <w:highlight w:val="none"/>
          <w:lang w:eastAsia="zh-CN"/>
        </w:rPr>
        <w:t xml:space="preserve">实质性要求响应及偏离表</w:t>
      </w:r>
      <w:r>
        <w:rPr>
          <w:rFonts w:hint="eastAsia" w:ascii="宋体" w:hAnsi="宋体" w:cs="宋体"/>
          <w:b/>
          <w:bCs/>
          <w:color w:val="000000"/>
          <w:sz w:val="28"/>
          <w:szCs w:val="28"/>
          <w:highlight w:val="none"/>
          <w:lang w:eastAsia="zh-CN"/>
        </w:rPr>
        <w:br w:type="textWrapping" w:clear="all"/>
      </w:r>
      <w:r/>
    </w:p>
    <w:tbl>
      <w:tblPr>
        <w:tblStyle w:val="907"/>
        <w:tblW w:w="89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17"/>
        <w:gridCol w:w="2809"/>
        <w:gridCol w:w="1526"/>
      </w:tblGrid>
      <w:tr>
        <w:trPr>
          <w:cantSplit/>
        </w:trPr>
        <w:tc>
          <w:tcPr>
            <w:tcW w:w="545" w:type="dxa"/>
            <w:vAlign w:val="center"/>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序号</w:t>
            </w:r>
            <w:r/>
          </w:p>
        </w:tc>
        <w:tc>
          <w:tcPr>
            <w:tcW w:w="4117" w:type="dxa"/>
            <w:vAlign w:val="center"/>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技术要求和商务要求中的实质性要求</w:t>
            </w:r>
            <w:r>
              <w:rPr>
                <w:rFonts w:hint="eastAsia" w:ascii="宋体" w:hAnsi="宋体" w:cs="宋体"/>
                <w:b/>
                <w:bCs/>
                <w:color w:val="000000"/>
                <w:highlight w:val="none"/>
                <w:lang w:eastAsia="zh-CN"/>
              </w:rPr>
              <w:t xml:space="preserve">（</w:t>
            </w:r>
            <w:r>
              <w:rPr>
                <w:rFonts w:hint="eastAsia" w:ascii="宋体" w:hAnsi="宋体" w:cs="宋体"/>
                <w:b/>
                <w:bCs/>
                <w:i/>
                <w:color w:val="000000"/>
                <w:szCs w:val="21"/>
                <w:highlight w:val="none"/>
                <w:u w:val="single"/>
                <w:lang w:eastAsia="zh-CN"/>
              </w:rPr>
              <w:t xml:space="preserve">斜体且有下划线部分</w:t>
            </w:r>
            <w:r>
              <w:rPr>
                <w:rFonts w:hint="eastAsia" w:ascii="宋体" w:hAnsi="宋体" w:cs="宋体"/>
                <w:b/>
                <w:bCs/>
                <w:color w:val="000000"/>
                <w:szCs w:val="21"/>
                <w:highlight w:val="none"/>
                <w:lang w:eastAsia="zh-CN"/>
              </w:rPr>
              <w:t xml:space="preserve">）</w:t>
            </w:r>
            <w:r/>
          </w:p>
        </w:tc>
        <w:tc>
          <w:tcPr>
            <w:tcW w:w="2809" w:type="dxa"/>
            <w:vAlign w:val="center"/>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投标响应情况</w:t>
            </w:r>
            <w:r/>
          </w:p>
        </w:tc>
        <w:tc>
          <w:tcPr>
            <w:tcW w:w="1526" w:type="dxa"/>
            <w:vAlign w:val="center"/>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超出、符合或偏离</w:t>
            </w:r>
            <w:r/>
          </w:p>
        </w:tc>
      </w:tr>
      <w:tr>
        <w:trPr>
          <w:cantSplit/>
          <w:trHeight w:val="640"/>
        </w:trPr>
        <w:tc>
          <w:tcPr>
            <w:tcW w:w="545" w:type="dxa"/>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w:t>
            </w:r>
            <w:r/>
          </w:p>
        </w:tc>
        <w:tc>
          <w:tcPr>
            <w:tcW w:w="4117" w:type="dxa"/>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2809" w:type="dxa"/>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1526" w:type="dxa"/>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tc>
      </w:tr>
      <w:tr>
        <w:trPr>
          <w:cantSplit/>
          <w:trHeight w:val="640"/>
        </w:trPr>
        <w:tc>
          <w:tcPr>
            <w:tcW w:w="545" w:type="dxa"/>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w:t>
            </w:r>
            <w:r/>
          </w:p>
        </w:tc>
        <w:tc>
          <w:tcPr>
            <w:tcW w:w="4117" w:type="dxa"/>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2809" w:type="dxa"/>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1526" w:type="dxa"/>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tc>
      </w:tr>
      <w:tr>
        <w:trPr>
          <w:cantSplit/>
          <w:trHeight w:val="640"/>
        </w:trPr>
        <w:tc>
          <w:tcPr>
            <w:tcW w:w="545" w:type="dxa"/>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4117" w:type="dxa"/>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w:t>
            </w:r>
            <w:r/>
          </w:p>
        </w:tc>
        <w:tc>
          <w:tcPr>
            <w:tcW w:w="2809" w:type="dxa"/>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1526" w:type="dxa"/>
            <w:textDirection w:val="lrTb"/>
            <w:noWrap w:val="false"/>
          </w:tcPr>
          <w:p>
            <w:pPr>
              <w:jc w:val="center"/>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tc>
      </w:tr>
    </w:tbl>
    <w:p>
      <w:pPr>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附件：证明材料1，证明材料2，……</w:t>
      </w:r>
      <w:r/>
    </w:p>
    <w:p>
      <w:pPr>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p>
      <w:pPr>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备注：</w:t>
      </w:r>
      <w:r/>
    </w:p>
    <w:p>
      <w:pPr>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1.供应商必须对技术要求和商务要求中的实质性要求</w:t>
      </w:r>
      <w:r>
        <w:rPr>
          <w:rFonts w:hint="eastAsia" w:ascii="宋体" w:hAnsi="宋体" w:cs="宋体"/>
          <w:b/>
          <w:bCs/>
          <w:color w:val="000000"/>
          <w:highlight w:val="none"/>
          <w:lang w:eastAsia="zh-CN"/>
        </w:rPr>
        <w:t xml:space="preserve">（</w:t>
      </w:r>
      <w:r>
        <w:rPr>
          <w:rFonts w:hint="eastAsia" w:ascii="宋体" w:hAnsi="宋体" w:cs="宋体"/>
          <w:b/>
          <w:bCs/>
          <w:i/>
          <w:color w:val="000000"/>
          <w:szCs w:val="21"/>
          <w:highlight w:val="none"/>
          <w:u w:val="single"/>
          <w:lang w:eastAsia="zh-CN"/>
        </w:rPr>
        <w:t xml:space="preserve">斜体且有下划线部分</w:t>
      </w:r>
      <w:r>
        <w:rPr>
          <w:rFonts w:hint="eastAsia" w:ascii="宋体" w:hAnsi="宋体" w:cs="宋体"/>
          <w:b/>
          <w:bCs/>
          <w:color w:val="000000"/>
          <w:szCs w:val="21"/>
          <w:highlight w:val="none"/>
          <w:lang w:eastAsia="zh-CN"/>
        </w:rPr>
        <w:t xml:space="preserve">）</w:t>
      </w:r>
      <w:r>
        <w:rPr>
          <w:rFonts w:hint="eastAsia" w:ascii="宋体" w:hAnsi="宋体" w:cs="宋体"/>
          <w:color w:val="000000"/>
          <w:highlight w:val="none"/>
          <w:lang w:eastAsia="zh-CN"/>
        </w:rPr>
        <w:t xml:space="preserve">逐条做出明确响应。</w:t>
      </w:r>
      <w:r/>
    </w:p>
    <w:p>
      <w:pPr>
        <w:jc w:val="both"/>
        <w:spacing w:line="4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2.如果招标文件要求提供证明材料，供应商必须将证明材料列于该表之下。</w:t>
      </w:r>
      <w:r/>
    </w:p>
    <w:p>
      <w:pPr>
        <w:pStyle w:val="1083"/>
        <w:ind w:right="633"/>
        <w:spacing w:line="360" w:lineRule="auto"/>
        <w:shd w:val="clear" w:color="auto" w:fill="ffffff"/>
        <w:rPr>
          <w:rFonts w:hint="eastAsia" w:ascii="宋体" w:hAnsi="宋体" w:cs="宋体"/>
          <w:sz w:val="24"/>
          <w:szCs w:val="24"/>
          <w:highlight w:val="none"/>
        </w:rPr>
      </w:pPr>
      <w:r>
        <w:rPr>
          <w:rFonts w:hint="eastAsia" w:ascii="宋体" w:hAnsi="宋体" w:cs="宋体"/>
          <w:sz w:val="24"/>
          <w:szCs w:val="24"/>
          <w:highlight w:val="none"/>
        </w:rPr>
        <w:t xml:space="preserve">3.供应商未对实质性要求逐条作出明确响应的，或未按招标文件要求提供证明材料的，该采购包作无效投标处理。</w:t>
      </w:r>
      <w:r/>
    </w:p>
    <w:p>
      <w:pPr>
        <w:rPr>
          <w:rFonts w:hint="eastAsia" w:ascii="宋体" w:hAnsi="宋体" w:cs="宋体"/>
          <w:color w:val="000000"/>
          <w:highlight w:val="none"/>
          <w:lang w:eastAsia="zh-CN"/>
        </w:rPr>
      </w:pPr>
      <w:r>
        <w:rPr>
          <w:rFonts w:hint="eastAsia" w:ascii="宋体" w:hAnsi="宋体" w:cs="宋体"/>
          <w:color w:val="000000"/>
          <w:highlight w:val="none"/>
          <w:lang w:eastAsia="zh-CN"/>
        </w:rPr>
        <w:br w:type="page" w:clear="all"/>
      </w:r>
      <w:r/>
    </w:p>
    <w:p>
      <w:pPr>
        <w:pStyle w:val="1083"/>
        <w:ind w:right="633"/>
        <w:spacing w:line="360" w:lineRule="auto"/>
        <w:shd w:val="clear" w:color="auto" w:fill="ffffff"/>
        <w:rPr>
          <w:rFonts w:hint="eastAsia" w:ascii="宋体" w:hAnsi="宋体" w:cs="宋体"/>
          <w:bCs/>
          <w:sz w:val="24"/>
          <w:szCs w:val="24"/>
          <w:highlight w:val="none"/>
          <w:lang w:val="zh-TW"/>
        </w:rPr>
      </w:pPr>
      <w:r>
        <w:rPr>
          <w:rFonts w:hint="eastAsia" w:ascii="宋体" w:hAnsi="宋体" w:cs="宋体"/>
          <w:b/>
          <w:bCs/>
          <w:sz w:val="24"/>
          <w:szCs w:val="24"/>
          <w:highlight w:val="none"/>
        </w:rPr>
        <w:t xml:space="preserve">附件15 </w:t>
      </w:r>
      <w:r>
        <w:rPr>
          <w:rFonts w:hint="eastAsia" w:ascii="宋体" w:hAnsi="宋体" w:cs="宋体"/>
          <w:sz w:val="24"/>
          <w:szCs w:val="24"/>
          <w:highlight w:val="none"/>
        </w:rPr>
        <w:t xml:space="preserve"> </w:t>
      </w:r>
      <w:r>
        <w:rPr>
          <w:rFonts w:hint="eastAsia" w:ascii="宋体" w:hAnsi="宋体" w:cs="宋体"/>
          <w:b/>
          <w:bCs/>
          <w:sz w:val="24"/>
          <w:szCs w:val="24"/>
          <w:highlight w:val="none"/>
        </w:rPr>
        <w:t xml:space="preserve">各投标人根据采购文件规定的打分细则对应提供相关证明材料等，格式自拟</w:t>
      </w:r>
      <w:r>
        <w:rPr>
          <w:rFonts w:hint="eastAsia" w:ascii="宋体" w:hAnsi="宋体" w:cs="宋体"/>
          <w:b/>
          <w:bCs/>
          <w:sz w:val="24"/>
          <w:szCs w:val="24"/>
          <w:highlight w:val="none"/>
        </w:rPr>
        <w:br w:type="textWrapping" w:clear="all"/>
      </w:r>
      <w:r/>
    </w:p>
    <w:sectPr>
      <w:headerReference w:type="default" r:id="rId12"/>
      <w:footerReference w:type="default" r:id="rId17"/>
      <w:footnotePr/>
      <w:endnotePr/>
      <w:type w:val="nextPage"/>
      <w:pgSz w:w="11900" w:h="16840" w:orient="portrait"/>
      <w:pgMar w:top="1134" w:right="1134" w:bottom="130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Symbol">
    <w:panose1 w:val="05050102010706020507"/>
  </w:font>
  <w:font w:name="Wingdings">
    <w:panose1 w:val="05000000000000000000"/>
  </w:font>
  <w:font w:name="金山简魏碑">
    <w:panose1 w:val="020B0503020202020204"/>
  </w:font>
  <w:font w:name="华文细黑">
    <w:panose1 w:val="02010600040101010101"/>
  </w:font>
  <w:font w:name="Tahoma">
    <w:panose1 w:val="020B0604030504040204"/>
  </w:font>
  <w:font w:name="KNLe">
    <w:panose1 w:val="020B0503020202020204"/>
  </w:font>
  <w:font w:name="Calibri Light">
    <w:panose1 w:val="020F0302020204030204"/>
  </w:font>
  <w:font w:name="等线 Light">
    <w:panose1 w:val="02010600030101010101"/>
  </w:font>
  <w:font w:name=":ZLe">
    <w:panose1 w:val="020B0503020202020204"/>
  </w:font>
  <w:font w:name="Helvetica Neue">
    <w:panose1 w:val="020B0503020202020204"/>
  </w:font>
  <w:font w:name="微软雅黑">
    <w:panose1 w:val="020B0503020204020204"/>
  </w:font>
  <w:font w:name="Calibri">
    <w:panose1 w:val="020F0502020204030204"/>
  </w:font>
  <w:font w:name="楷体_GB2312">
    <w:panose1 w:val="02010609060101010101"/>
  </w:font>
  <w:font w:name="Verdana">
    <w:panose1 w:val="020B0604030504040204"/>
  </w:font>
  <w:font w:name="仿宋_GB2312">
    <w:panose1 w:val="02010609060101010101"/>
  </w:font>
  <w:font w:name="华文中宋">
    <w:panose1 w:val="02010600040101010101"/>
  </w:font>
  <w:font w:name="7bkn_gb2312">
    <w:panose1 w:val="020B0503020202020204"/>
  </w:font>
  <w:font w:name="黑体">
    <w:panose1 w:val="02010609060101010101"/>
  </w:font>
  <w:font w:name=";*NDVPKN">
    <w:panose1 w:val="020B0503020202020204"/>
  </w:font>
  <w:font w:name="PMingLiUfalt">
    <w:panose1 w:val="020B0503020202020204"/>
  </w:font>
  <w:font w:name="Cambria">
    <w:panose1 w:val="02040503050406030204"/>
  </w:font>
  <w:font w:name="创艺简黑体">
    <w:panose1 w:val="020B0503020202020204"/>
  </w:font>
  <w:font w:name="Courier New">
    <w:panose1 w:val="02070309020205020404"/>
  </w:font>
  <w:font w:name="*ndvpkn">
    <w:panose1 w:val="020B0503020202020204"/>
  </w:font>
  <w:font w:name="Arial Unicode MS">
    <w:panose1 w:val="020B0604020202020204"/>
  </w:font>
  <w:font w:name="Microsoft YaHei UI">
    <w:panose1 w:val="020B0503020204020204"/>
  </w:font>
  <w:font w:name="Arial">
    <w:panose1 w:val="020B0604020202020204"/>
  </w:font>
  <w:font w:name="Ari">
    <w:panose1 w:val="020B0606020202030204"/>
  </w:font>
  <w:font w:name="monospace">
    <w:panose1 w:val="020B0503020202020204"/>
  </w:font>
  <w:font w:name="宋体">
    <w:panose1 w:val="02010600030101010101"/>
  </w:font>
  <w:font w:name="..ì.">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right"/>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t xml:space="preserve">第 </w:t>
                          </w:r>
                          <w:r>
                            <w:fldChar w:fldCharType="begin"/>
                          </w:r>
                          <w:r>
                            <w:instrText xml:space="preserve"> PAGE  \* MERGEFORMAT </w:instrText>
                          </w:r>
                          <w:r>
                            <w:fldChar w:fldCharType="separate"/>
                          </w:r>
                          <w:r>
                            <w:t xml:space="preserve">18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t xml:space="preserve">第 </w:t>
                    </w:r>
                    <w:r>
                      <w:fldChar w:fldCharType="begin"/>
                    </w:r>
                    <w:r>
                      <w:instrText xml:space="preserve"> PAGE  \* MERGEFORMAT </w:instrText>
                    </w:r>
                    <w:r>
                      <w:fldChar w:fldCharType="separate"/>
                    </w:r>
                    <w:r>
                      <w:t xml:space="preserve">18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Calibri" w:hAnsi="Calibri"/>
        <w:sz w:val="18"/>
        <w:lang w:eastAsia="zh-CN"/>
      </w:rPr>
    </w:pPr>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p>
    <w:pPr>
      <w:ind w:right="540"/>
      <w:jc w:val="right"/>
      <w:widowControl w:val="off"/>
      <w:rPr>
        <w:rFonts w:ascii="Calibri" w:hAnsi="Calibri"/>
        <w:sz w:val="18"/>
        <w:lang w:eastAsia="zh-CN"/>
      </w:rPr>
    </w:pPr>
    <w:r>
      <w:rPr>
        <w:rFonts w:ascii="Calibri" w:hAnsi="Calibri"/>
        <w:sz w:val="18"/>
        <w:lang w:eastAsia="zh-CN"/>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Calibri" w:hAnsi="Calibri"/>
        <w:sz w:val="18"/>
        <w:lang w:eastAsia="zh-CN"/>
      </w:rPr>
    </w:pPr>
    <w:r>
      <w:rPr>
        <w:rFonts w:ascii="Calibri" w:hAnsi="Calibri"/>
        <w:sz w:val="18"/>
        <w:lang w:eastAsia="zh-CN"/>
      </w:rPr>
      <w:fldChar w:fldCharType="begin"/>
    </w:r>
    <w:r>
      <w:rPr>
        <w:rFonts w:ascii="Calibri" w:hAnsi="Calibri"/>
        <w:sz w:val="18"/>
        <w:lang w:eastAsia="zh-CN"/>
      </w:rPr>
      <w:instrText xml:space="preserve">PAGE   \* MERGEFORMAT</w:instrText>
    </w:r>
    <w:r>
      <w:rPr>
        <w:rFonts w:ascii="Calibri" w:hAnsi="Calibri"/>
        <w:sz w:val="18"/>
        <w:lang w:eastAsia="zh-CN"/>
      </w:rPr>
      <w:fldChar w:fldCharType="separate"/>
    </w:r>
    <w:r>
      <w:rPr>
        <w:rFonts w:ascii="Calibri" w:hAnsi="Calibri"/>
        <w:sz w:val="18"/>
        <w:lang w:val="zh-CN" w:eastAsia="zh-CN"/>
      </w:rPr>
      <w:t xml:space="preserve">4</w:t>
    </w:r>
    <w:r>
      <w:rPr>
        <w:rFonts w:ascii="Calibri" w:hAnsi="Calibri"/>
        <w:sz w:val="18"/>
        <w:lang w:eastAsia="zh-CN"/>
      </w:rPr>
      <w:fldChar w:fldCharType="end"/>
    </w:r>
    <w:r/>
  </w:p>
  <w:p>
    <w:pPr>
      <w:widowControl w:val="off"/>
      <w:rPr>
        <w:rFonts w:ascii="Calibri" w:hAnsi="Calibri"/>
        <w:sz w:val="18"/>
        <w:lang w:eastAsia="zh-CN"/>
      </w:rPr>
    </w:pPr>
    <w:r>
      <w:rPr>
        <w:rFonts w:ascii="Calibri" w:hAnsi="Calibri"/>
        <w:sz w:val="18"/>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Calibri" w:hAnsi="Calibri"/>
        <w:sz w:val="18"/>
        <w:lang w:eastAsia="zh-CN"/>
      </w:rPr>
    </w:pPr>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t xml:space="preserve">第 </w:t>
                          </w:r>
                          <w:r>
                            <w:fldChar w:fldCharType="begin"/>
                          </w:r>
                          <w:r>
                            <w:instrText xml:space="preserve"> PAGE  \* MERGEFORMAT </w:instrText>
                          </w:r>
                          <w:r>
                            <w:fldChar w:fldCharType="separate"/>
                          </w:r>
                          <w:r>
                            <w:t xml:space="preserve">33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t xml:space="preserve">第 </w:t>
                    </w:r>
                    <w:r>
                      <w:fldChar w:fldCharType="begin"/>
                    </w:r>
                    <w:r>
                      <w:instrText xml:space="preserve"> PAGE  \* MERGEFORMAT </w:instrText>
                    </w:r>
                    <w:r>
                      <w:fldChar w:fldCharType="separate"/>
                    </w:r>
                    <w:r>
                      <w:t xml:space="preserve">33</w:t>
                    </w:r>
                    <w:r>
                      <w:fldChar w:fldCharType="end"/>
                    </w:r>
                    <w:r>
                      <w:t xml:space="preserve"> 页</w:t>
                    </w:r>
                    <w:r/>
                  </w:p>
                </w:txbxContent>
              </v:textbox>
            </v:shape>
          </w:pict>
        </mc:Fallback>
      </mc:AlternateContent>
    </w:r>
    <w:r/>
  </w:p>
  <w:p>
    <w:pPr>
      <w:widowControl w:val="off"/>
      <w:rPr>
        <w:rFonts w:ascii="Calibri" w:hAnsi="Calibri"/>
        <w:sz w:val="18"/>
        <w:lang w:eastAsia="zh-CN"/>
      </w:rPr>
    </w:pPr>
    <w:r>
      <w:rPr>
        <w:rFonts w:ascii="Calibri" w:hAnsi="Calibri"/>
        <w:sz w:val="18"/>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right"/>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t xml:space="preserve">第 </w:t>
                          </w:r>
                          <w:r>
                            <w:fldChar w:fldCharType="begin"/>
                          </w:r>
                          <w:r>
                            <w:instrText xml:space="preserve"> PAGE  \* MERGEFORMAT </w:instrText>
                          </w:r>
                          <w:r>
                            <w:fldChar w:fldCharType="separate"/>
                          </w:r>
                          <w:r>
                            <w:t xml:space="preserve">85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t xml:space="preserve">第 </w:t>
                    </w:r>
                    <w:r>
                      <w:fldChar w:fldCharType="begin"/>
                    </w:r>
                    <w:r>
                      <w:instrText xml:space="preserve"> PAGE  \* MERGEFORMAT </w:instrText>
                    </w:r>
                    <w:r>
                      <w:fldChar w:fldCharType="separate"/>
                    </w:r>
                    <w:r>
                      <w:t xml:space="preserve">85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right="800"/>
      <w:jc w:val="right"/>
      <w:spacing w:line="360" w:lineRule="auto"/>
      <w:rPr>
        <w:rFonts w:hint="eastAsia"/>
      </w:rPr>
    </w:pPr>
    <w:r>
      <w:rPr>
        <w:rFonts w:hint="eastAsia"/>
      </w:rPr>
    </w:r>
    <w:r/>
  </w:p>
  <w:p>
    <w:pPr>
      <w:pStyle w:val="1083"/>
      <w:ind w:right="800"/>
      <w:jc w:val="right"/>
      <w:spacing w:line="360" w:lineRule="auto"/>
      <w:rPr>
        <w:rFonts w:hint="eastAsia"/>
      </w:rPr>
    </w:pPr>
    <w:r>
      <w:rPr>
        <w:rFonts w:hint="eastAsia"/>
      </w:rPr>
      <w:t xml:space="preserve">  中通服咨询设计研究院有限公司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ascii="Calibri" w:hAnsi="Calibri"/>
        <w:sz w:val="18"/>
        <w:szCs w:val="18"/>
        <w:lang w:eastAsia="zh-CN"/>
      </w:rPr>
      <w:pBdr>
        <w:bottom w:val="single" w:color="000000" w:sz="6" w:space="1"/>
      </w:pBdr>
    </w:pPr>
    <w:r>
      <w:rPr>
        <w:rFonts w:hint="eastAsia" w:ascii="宋体" w:hAnsi="宋体" w:cs="宋体"/>
        <w:sz w:val="18"/>
        <w:szCs w:val="18"/>
        <w:lang w:eastAsia="zh-CN"/>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tabs>
        <w:tab w:val="left" w:pos="6285" w:leader="none"/>
        <w:tab w:val="clear" w:pos="9020" w:leader="none"/>
      </w:tabs>
      <w:rPr>
        <w:rFonts w:hint="eastAsia" w:ascii="宋体" w:cs="宋体"/>
        <w:b/>
        <w:bCs/>
        <w:sz w:val="21"/>
        <w:szCs w:val="21"/>
        <w:lang w:val="zh-TW"/>
      </w:rPr>
    </w:pPr>
    <w:r>
      <w:rPr>
        <w:rFonts w:hint="eastAsia" w:ascii="宋体" w:cs="宋体"/>
        <w:b/>
        <w:bCs/>
        <w:sz w:val="21"/>
        <w:szCs w:val="21"/>
        <w:lang w:val="zh-TW"/>
      </w:rPr>
    </w:r>
    <w:r/>
  </w:p>
  <w:p>
    <w:pPr>
      <w:pStyle w:val="1195"/>
      <w:ind w:firstLine="5400"/>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0">
    <w:name w:val="Heading 2 Char"/>
    <w:basedOn w:val="906"/>
    <w:link w:val="898"/>
    <w:uiPriority w:val="9"/>
    <w:rPr>
      <w:rFonts w:ascii="Arial" w:hAnsi="Arial" w:eastAsia="Arial" w:cs="Arial"/>
      <w:sz w:val="34"/>
    </w:rPr>
  </w:style>
  <w:style w:type="character" w:styleId="861">
    <w:name w:val="Heading 3 Char"/>
    <w:basedOn w:val="906"/>
    <w:link w:val="899"/>
    <w:uiPriority w:val="9"/>
    <w:rPr>
      <w:rFonts w:ascii="Arial" w:hAnsi="Arial" w:eastAsia="Arial" w:cs="Arial"/>
      <w:sz w:val="30"/>
      <w:szCs w:val="30"/>
    </w:rPr>
  </w:style>
  <w:style w:type="character" w:styleId="862">
    <w:name w:val="Heading 4 Char"/>
    <w:basedOn w:val="906"/>
    <w:link w:val="900"/>
    <w:uiPriority w:val="9"/>
    <w:rPr>
      <w:rFonts w:ascii="Arial" w:hAnsi="Arial" w:eastAsia="Arial" w:cs="Arial"/>
      <w:b/>
      <w:bCs/>
      <w:sz w:val="26"/>
      <w:szCs w:val="26"/>
    </w:rPr>
  </w:style>
  <w:style w:type="character" w:styleId="863">
    <w:name w:val="Heading 5 Char"/>
    <w:basedOn w:val="906"/>
    <w:link w:val="901"/>
    <w:uiPriority w:val="9"/>
    <w:rPr>
      <w:rFonts w:ascii="Arial" w:hAnsi="Arial" w:eastAsia="Arial" w:cs="Arial"/>
      <w:b/>
      <w:bCs/>
      <w:sz w:val="24"/>
      <w:szCs w:val="24"/>
    </w:rPr>
  </w:style>
  <w:style w:type="character" w:styleId="864">
    <w:name w:val="Heading 6 Char"/>
    <w:basedOn w:val="906"/>
    <w:link w:val="902"/>
    <w:uiPriority w:val="9"/>
    <w:rPr>
      <w:rFonts w:ascii="Arial" w:hAnsi="Arial" w:eastAsia="Arial" w:cs="Arial"/>
      <w:b/>
      <w:bCs/>
      <w:sz w:val="22"/>
      <w:szCs w:val="22"/>
    </w:rPr>
  </w:style>
  <w:style w:type="character" w:styleId="865">
    <w:name w:val="Heading 7 Char"/>
    <w:basedOn w:val="906"/>
    <w:link w:val="903"/>
    <w:uiPriority w:val="9"/>
    <w:rPr>
      <w:rFonts w:ascii="Arial" w:hAnsi="Arial" w:eastAsia="Arial" w:cs="Arial"/>
      <w:b/>
      <w:bCs/>
      <w:i/>
      <w:iCs/>
      <w:sz w:val="22"/>
      <w:szCs w:val="22"/>
    </w:rPr>
  </w:style>
  <w:style w:type="character" w:styleId="866">
    <w:name w:val="Heading 8 Char"/>
    <w:basedOn w:val="906"/>
    <w:link w:val="904"/>
    <w:uiPriority w:val="9"/>
    <w:rPr>
      <w:rFonts w:ascii="Arial" w:hAnsi="Arial" w:eastAsia="Arial" w:cs="Arial"/>
      <w:i/>
      <w:iCs/>
      <w:sz w:val="22"/>
      <w:szCs w:val="22"/>
    </w:rPr>
  </w:style>
  <w:style w:type="character" w:styleId="867">
    <w:name w:val="Heading 9 Char"/>
    <w:basedOn w:val="906"/>
    <w:link w:val="905"/>
    <w:uiPriority w:val="9"/>
    <w:rPr>
      <w:rFonts w:ascii="Arial" w:hAnsi="Arial" w:eastAsia="Arial" w:cs="Arial"/>
      <w:i/>
      <w:iCs/>
      <w:sz w:val="21"/>
      <w:szCs w:val="21"/>
    </w:rPr>
  </w:style>
  <w:style w:type="character" w:styleId="868">
    <w:name w:val="Title Char"/>
    <w:basedOn w:val="906"/>
    <w:link w:val="927"/>
    <w:uiPriority w:val="10"/>
    <w:rPr>
      <w:sz w:val="48"/>
      <w:szCs w:val="48"/>
    </w:rPr>
  </w:style>
  <w:style w:type="character" w:styleId="869">
    <w:name w:val="Subtitle Char"/>
    <w:basedOn w:val="906"/>
    <w:link w:val="921"/>
    <w:uiPriority w:val="11"/>
    <w:rPr>
      <w:sz w:val="24"/>
      <w:szCs w:val="24"/>
    </w:rPr>
  </w:style>
  <w:style w:type="character" w:styleId="870">
    <w:name w:val="Quote Char"/>
    <w:link w:val="947"/>
    <w:uiPriority w:val="29"/>
    <w:rPr>
      <w:i/>
    </w:rPr>
  </w:style>
  <w:style w:type="character" w:styleId="871">
    <w:name w:val="Intense Quote Char"/>
    <w:link w:val="949"/>
    <w:uiPriority w:val="30"/>
    <w:rPr>
      <w:i/>
    </w:rPr>
  </w:style>
  <w:style w:type="character" w:styleId="872">
    <w:name w:val="Header Char"/>
    <w:basedOn w:val="906"/>
    <w:link w:val="918"/>
    <w:uiPriority w:val="99"/>
  </w:style>
  <w:style w:type="character" w:styleId="873">
    <w:name w:val="Caption Char"/>
    <w:basedOn w:val="909"/>
    <w:link w:val="917"/>
    <w:uiPriority w:val="99"/>
  </w:style>
  <w:style w:type="table" w:styleId="874">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6">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93">
    <w:name w:val="Footnote Text Char"/>
    <w:link w:val="922"/>
    <w:uiPriority w:val="99"/>
    <w:rPr>
      <w:sz w:val="18"/>
    </w:rPr>
  </w:style>
  <w:style w:type="character" w:styleId="894">
    <w:name w:val="Endnote Text Char"/>
    <w:link w:val="915"/>
    <w:uiPriority w:val="99"/>
    <w:rPr>
      <w:sz w:val="20"/>
    </w:rPr>
  </w:style>
  <w:style w:type="paragraph" w:styleId="895">
    <w:name w:val="TOC Heading"/>
    <w:uiPriority w:val="39"/>
    <w:unhideWhenUsed/>
  </w:style>
  <w:style w:type="paragraph" w:styleId="896" w:default="1">
    <w:name w:val="Normal"/>
    <w:uiPriority w:val="0"/>
    <w:qFormat/>
    <w:rPr>
      <w:rFonts w:ascii="Times New Roman" w:hAnsi="Times New Roman" w:eastAsia="宋体" w:cs="Times New Roman"/>
      <w:sz w:val="24"/>
      <w:szCs w:val="24"/>
      <w:lang w:val="en-US" w:eastAsia="en-US" w:bidi="ar-SA"/>
    </w:rPr>
  </w:style>
  <w:style w:type="paragraph" w:styleId="897">
    <w:name w:val="Heading 1"/>
    <w:basedOn w:val="896"/>
    <w:next w:val="896"/>
    <w:uiPriority w:val="1"/>
    <w:qFormat/>
    <w:pPr>
      <w:ind w:left="39"/>
      <w:widowControl w:val="off"/>
      <w:outlineLvl w:val="0"/>
    </w:pPr>
    <w:rPr>
      <w:rFonts w:ascii="宋体" w:cs="宋体"/>
      <w:b/>
      <w:bCs/>
      <w:sz w:val="21"/>
      <w:szCs w:val="21"/>
      <w:lang w:eastAsia="zh-CN"/>
    </w:rPr>
  </w:style>
  <w:style w:type="paragraph" w:styleId="898">
    <w:name w:val="Heading 2"/>
    <w:basedOn w:val="896"/>
    <w:next w:val="896"/>
    <w:link w:val="935"/>
    <w:uiPriority w:val="9"/>
    <w:unhideWhenUsed/>
    <w:qFormat/>
    <w:pPr>
      <w:keepLines/>
      <w:keepNext/>
      <w:spacing w:before="360" w:after="200"/>
      <w:outlineLvl w:val="1"/>
    </w:pPr>
    <w:rPr>
      <w:rFonts w:ascii="Arial" w:hAnsi="Arial" w:eastAsia="Arial" w:cs="Arial"/>
      <w:sz w:val="34"/>
    </w:rPr>
  </w:style>
  <w:style w:type="paragraph" w:styleId="899">
    <w:name w:val="Heading 3"/>
    <w:basedOn w:val="896"/>
    <w:next w:val="896"/>
    <w:link w:val="936"/>
    <w:uiPriority w:val="9"/>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link w:val="937"/>
    <w:uiPriority w:val="9"/>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link w:val="938"/>
    <w:uiPriority w:val="9"/>
    <w:unhideWhenUsed/>
    <w:qFormat/>
    <w:pPr>
      <w:keepLines/>
      <w:keepNext/>
      <w:spacing w:before="320" w:after="200"/>
      <w:outlineLvl w:val="4"/>
    </w:pPr>
    <w:rPr>
      <w:rFonts w:ascii="Arial" w:hAnsi="Arial" w:eastAsia="Arial" w:cs="Arial"/>
      <w:b/>
      <w:bCs/>
    </w:rPr>
  </w:style>
  <w:style w:type="paragraph" w:styleId="902">
    <w:name w:val="Heading 6"/>
    <w:basedOn w:val="896"/>
    <w:next w:val="896"/>
    <w:link w:val="939"/>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40"/>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941"/>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942"/>
    <w:uiPriority w:val="9"/>
    <w:unhideWhenUsed/>
    <w:qFormat/>
    <w:pPr>
      <w:keepLines/>
      <w:keepNext/>
      <w:spacing w:before="320" w:after="200"/>
      <w:outlineLvl w:val="8"/>
    </w:pPr>
    <w:rPr>
      <w:rFonts w:ascii="Arial" w:hAnsi="Arial" w:eastAsia="Arial" w:cs="Arial"/>
      <w:i/>
      <w:iCs/>
      <w:sz w:val="21"/>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toc 7"/>
    <w:basedOn w:val="896"/>
    <w:next w:val="896"/>
    <w:uiPriority w:val="39"/>
    <w:unhideWhenUsed/>
    <w:qFormat/>
    <w:pPr>
      <w:ind w:left="1701"/>
      <w:spacing w:after="57"/>
    </w:pPr>
  </w:style>
  <w:style w:type="paragraph" w:styleId="909">
    <w:name w:val="Caption"/>
    <w:basedOn w:val="896"/>
    <w:next w:val="8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0">
    <w:name w:val="annotation text"/>
    <w:basedOn w:val="896"/>
    <w:link w:val="1664"/>
    <w:uiPriority w:val="99"/>
    <w:semiHidden/>
    <w:unhideWhenUsed/>
    <w:qFormat/>
  </w:style>
  <w:style w:type="paragraph" w:styleId="911">
    <w:name w:val="toc 5"/>
    <w:basedOn w:val="896"/>
    <w:next w:val="896"/>
    <w:uiPriority w:val="39"/>
    <w:unhideWhenUsed/>
    <w:qFormat/>
    <w:pPr>
      <w:ind w:left="1134"/>
      <w:spacing w:after="57"/>
    </w:pPr>
  </w:style>
  <w:style w:type="paragraph" w:styleId="912">
    <w:name w:val="toc 3"/>
    <w:basedOn w:val="896"/>
    <w:next w:val="896"/>
    <w:uiPriority w:val="39"/>
    <w:unhideWhenUsed/>
    <w:qFormat/>
    <w:pPr>
      <w:ind w:left="567"/>
      <w:spacing w:after="57"/>
    </w:pPr>
  </w:style>
  <w:style w:type="paragraph" w:styleId="913">
    <w:name w:val="Plain Text"/>
    <w:uiPriority w:val="0"/>
    <w:qFormat/>
    <w:pPr>
      <w:jc w:val="both"/>
      <w:widowControl w:val="off"/>
    </w:pPr>
    <w:rPr>
      <w:rFonts w:ascii="宋体" w:hAnsi="Courier New" w:eastAsia="宋体" w:cs="Times New Roman"/>
      <w:sz w:val="21"/>
      <w:szCs w:val="21"/>
      <w:lang w:val="en-US" w:eastAsia="zh-CN" w:bidi="ar-SA"/>
    </w:rPr>
  </w:style>
  <w:style w:type="paragraph" w:styleId="914">
    <w:name w:val="toc 8"/>
    <w:basedOn w:val="896"/>
    <w:next w:val="896"/>
    <w:uiPriority w:val="39"/>
    <w:unhideWhenUsed/>
    <w:qFormat/>
    <w:pPr>
      <w:ind w:left="1984"/>
      <w:spacing w:after="57"/>
    </w:pPr>
  </w:style>
  <w:style w:type="paragraph" w:styleId="915">
    <w:name w:val="endnote text"/>
    <w:basedOn w:val="896"/>
    <w:link w:val="1080"/>
    <w:uiPriority w:val="99"/>
    <w:semiHidden/>
    <w:unhideWhenUsed/>
    <w:qFormat/>
    <w:rPr>
      <w:sz w:val="20"/>
    </w:rPr>
  </w:style>
  <w:style w:type="paragraph" w:styleId="916">
    <w:name w:val="Balloon Text"/>
    <w:basedOn w:val="896"/>
    <w:link w:val="1666"/>
    <w:uiPriority w:val="99"/>
    <w:semiHidden/>
    <w:unhideWhenUsed/>
    <w:qFormat/>
    <w:rPr>
      <w:sz w:val="18"/>
      <w:szCs w:val="18"/>
    </w:rPr>
  </w:style>
  <w:style w:type="paragraph" w:styleId="917">
    <w:name w:val="Footer"/>
    <w:basedOn w:val="896"/>
    <w:link w:val="953"/>
    <w:uiPriority w:val="99"/>
    <w:unhideWhenUsed/>
    <w:qFormat/>
    <w:pPr>
      <w:tabs>
        <w:tab w:val="center" w:pos="7143" w:leader="none"/>
        <w:tab w:val="right" w:pos="14287" w:leader="none"/>
      </w:tabs>
    </w:pPr>
  </w:style>
  <w:style w:type="paragraph" w:styleId="918">
    <w:name w:val="Header"/>
    <w:basedOn w:val="896"/>
    <w:link w:val="951"/>
    <w:uiPriority w:val="99"/>
    <w:unhideWhenUsed/>
    <w:qFormat/>
    <w:pPr>
      <w:tabs>
        <w:tab w:val="center" w:pos="7143" w:leader="none"/>
        <w:tab w:val="right" w:pos="14287" w:leader="none"/>
      </w:tabs>
    </w:pPr>
  </w:style>
  <w:style w:type="paragraph" w:styleId="919">
    <w:name w:val="toc 1"/>
    <w:basedOn w:val="896"/>
    <w:next w:val="896"/>
    <w:uiPriority w:val="39"/>
    <w:unhideWhenUsed/>
    <w:qFormat/>
    <w:pPr>
      <w:spacing w:after="57"/>
    </w:pPr>
  </w:style>
  <w:style w:type="paragraph" w:styleId="920">
    <w:name w:val="toc 4"/>
    <w:basedOn w:val="896"/>
    <w:next w:val="896"/>
    <w:uiPriority w:val="39"/>
    <w:unhideWhenUsed/>
    <w:qFormat/>
    <w:pPr>
      <w:ind w:left="850"/>
      <w:spacing w:after="57"/>
    </w:pPr>
  </w:style>
  <w:style w:type="paragraph" w:styleId="921">
    <w:name w:val="Subtitle"/>
    <w:basedOn w:val="896"/>
    <w:next w:val="896"/>
    <w:link w:val="946"/>
    <w:uiPriority w:val="11"/>
    <w:qFormat/>
    <w:pPr>
      <w:spacing w:before="200" w:after="200"/>
    </w:pPr>
  </w:style>
  <w:style w:type="paragraph" w:styleId="922">
    <w:name w:val="footnote text"/>
    <w:basedOn w:val="896"/>
    <w:link w:val="1079"/>
    <w:uiPriority w:val="99"/>
    <w:semiHidden/>
    <w:unhideWhenUsed/>
    <w:qFormat/>
    <w:pPr>
      <w:spacing w:after="40"/>
    </w:pPr>
    <w:rPr>
      <w:sz w:val="18"/>
    </w:rPr>
  </w:style>
  <w:style w:type="paragraph" w:styleId="923">
    <w:name w:val="toc 6"/>
    <w:basedOn w:val="896"/>
    <w:next w:val="896"/>
    <w:uiPriority w:val="39"/>
    <w:unhideWhenUsed/>
    <w:qFormat/>
    <w:pPr>
      <w:ind w:left="1417"/>
      <w:spacing w:after="57"/>
    </w:pPr>
  </w:style>
  <w:style w:type="paragraph" w:styleId="924">
    <w:name w:val="table of figures"/>
    <w:basedOn w:val="896"/>
    <w:next w:val="896"/>
    <w:uiPriority w:val="99"/>
    <w:unhideWhenUsed/>
    <w:qFormat/>
  </w:style>
  <w:style w:type="paragraph" w:styleId="925">
    <w:name w:val="toc 2"/>
    <w:basedOn w:val="896"/>
    <w:next w:val="896"/>
    <w:uiPriority w:val="39"/>
    <w:unhideWhenUsed/>
    <w:qFormat/>
    <w:pPr>
      <w:ind w:left="283"/>
      <w:spacing w:after="57"/>
    </w:pPr>
  </w:style>
  <w:style w:type="paragraph" w:styleId="926">
    <w:name w:val="toc 9"/>
    <w:basedOn w:val="896"/>
    <w:next w:val="896"/>
    <w:uiPriority w:val="39"/>
    <w:unhideWhenUsed/>
    <w:qFormat/>
    <w:pPr>
      <w:ind w:left="2268"/>
      <w:spacing w:after="57"/>
    </w:pPr>
  </w:style>
  <w:style w:type="paragraph" w:styleId="927">
    <w:name w:val="Title"/>
    <w:basedOn w:val="896"/>
    <w:next w:val="896"/>
    <w:link w:val="945"/>
    <w:uiPriority w:val="10"/>
    <w:qFormat/>
    <w:pPr>
      <w:contextualSpacing/>
      <w:spacing w:before="300" w:after="200"/>
    </w:pPr>
    <w:rPr>
      <w:sz w:val="48"/>
      <w:szCs w:val="48"/>
    </w:rPr>
  </w:style>
  <w:style w:type="paragraph" w:styleId="928">
    <w:name w:val="annotation subject"/>
    <w:basedOn w:val="910"/>
    <w:next w:val="910"/>
    <w:link w:val="1665"/>
    <w:uiPriority w:val="99"/>
    <w:semiHidden/>
    <w:unhideWhenUsed/>
    <w:qFormat/>
    <w:rPr>
      <w:b/>
      <w:bCs/>
    </w:rPr>
  </w:style>
  <w:style w:type="table" w:styleId="9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0">
    <w:name w:val="endnote reference"/>
    <w:uiPriority w:val="99"/>
    <w:semiHidden/>
    <w:unhideWhenUsed/>
    <w:qFormat/>
    <w:rPr>
      <w:vertAlign w:val="superscript"/>
    </w:rPr>
  </w:style>
  <w:style w:type="character" w:styleId="931">
    <w:name w:val="Hyperlink"/>
    <w:uiPriority w:val="99"/>
    <w:unhideWhenUsed/>
    <w:qFormat/>
    <w:rPr>
      <w:color w:val="0000ff" w:themeColor="hyperlink"/>
      <w:u w:val="single"/>
      <w14:textFill>
        <w14:solidFill>
          <w14:schemeClr w14:val="hlink"/>
        </w14:solidFill>
      </w14:textFill>
    </w:rPr>
  </w:style>
  <w:style w:type="character" w:styleId="932">
    <w:name w:val="annotation reference"/>
    <w:basedOn w:val="906"/>
    <w:uiPriority w:val="99"/>
    <w:semiHidden/>
    <w:unhideWhenUsed/>
    <w:qFormat/>
    <w:rPr>
      <w:sz w:val="21"/>
      <w:szCs w:val="21"/>
    </w:rPr>
  </w:style>
  <w:style w:type="character" w:styleId="933">
    <w:name w:val="footnote reference"/>
    <w:uiPriority w:val="99"/>
    <w:unhideWhenUsed/>
    <w:qFormat/>
    <w:rPr>
      <w:vertAlign w:val="superscript"/>
    </w:rPr>
  </w:style>
  <w:style w:type="character" w:styleId="934" w:customStyle="1">
    <w:name w:val="Heading 1 Char"/>
    <w:uiPriority w:val="9"/>
    <w:qFormat/>
    <w:rPr>
      <w:rFonts w:ascii="Arial" w:hAnsi="Arial" w:eastAsia="Arial" w:cs="Arial"/>
      <w:sz w:val="40"/>
      <w:szCs w:val="40"/>
    </w:rPr>
  </w:style>
  <w:style w:type="character" w:styleId="935" w:customStyle="1">
    <w:name w:val="标题 2 字符1"/>
    <w:link w:val="898"/>
    <w:uiPriority w:val="9"/>
    <w:qFormat/>
    <w:rPr>
      <w:rFonts w:ascii="Arial" w:hAnsi="Arial" w:eastAsia="Arial" w:cs="Arial"/>
      <w:sz w:val="34"/>
    </w:rPr>
  </w:style>
  <w:style w:type="character" w:styleId="936" w:customStyle="1">
    <w:name w:val="标题 3 字符1"/>
    <w:link w:val="899"/>
    <w:uiPriority w:val="9"/>
    <w:qFormat/>
    <w:rPr>
      <w:rFonts w:ascii="Arial" w:hAnsi="Arial" w:eastAsia="Arial" w:cs="Arial"/>
      <w:sz w:val="30"/>
      <w:szCs w:val="30"/>
    </w:rPr>
  </w:style>
  <w:style w:type="character" w:styleId="937" w:customStyle="1">
    <w:name w:val="标题 4 字符1"/>
    <w:link w:val="900"/>
    <w:uiPriority w:val="9"/>
    <w:qFormat/>
    <w:rPr>
      <w:rFonts w:ascii="Arial" w:hAnsi="Arial" w:eastAsia="Arial" w:cs="Arial"/>
      <w:b/>
      <w:bCs/>
      <w:sz w:val="26"/>
      <w:szCs w:val="26"/>
    </w:rPr>
  </w:style>
  <w:style w:type="character" w:styleId="938" w:customStyle="1">
    <w:name w:val="标题 5 字符1"/>
    <w:link w:val="901"/>
    <w:uiPriority w:val="9"/>
    <w:qFormat/>
    <w:rPr>
      <w:rFonts w:ascii="Arial" w:hAnsi="Arial" w:eastAsia="Arial" w:cs="Arial"/>
      <w:b/>
      <w:bCs/>
      <w:sz w:val="24"/>
      <w:szCs w:val="24"/>
    </w:rPr>
  </w:style>
  <w:style w:type="character" w:styleId="939" w:customStyle="1">
    <w:name w:val="标题 6 字符"/>
    <w:link w:val="902"/>
    <w:uiPriority w:val="9"/>
    <w:qFormat/>
    <w:rPr>
      <w:rFonts w:ascii="Arial" w:hAnsi="Arial" w:eastAsia="Arial" w:cs="Arial"/>
      <w:b/>
      <w:bCs/>
      <w:sz w:val="22"/>
      <w:szCs w:val="22"/>
    </w:rPr>
  </w:style>
  <w:style w:type="character" w:styleId="940" w:customStyle="1">
    <w:name w:val="标题 7 字符"/>
    <w:link w:val="903"/>
    <w:uiPriority w:val="9"/>
    <w:qFormat/>
    <w:rPr>
      <w:rFonts w:ascii="Arial" w:hAnsi="Arial" w:eastAsia="Arial" w:cs="Arial"/>
      <w:b/>
      <w:bCs/>
      <w:i/>
      <w:iCs/>
      <w:sz w:val="22"/>
      <w:szCs w:val="22"/>
    </w:rPr>
  </w:style>
  <w:style w:type="character" w:styleId="941" w:customStyle="1">
    <w:name w:val="标题 8 字符"/>
    <w:link w:val="904"/>
    <w:uiPriority w:val="9"/>
    <w:qFormat/>
    <w:rPr>
      <w:rFonts w:ascii="Arial" w:hAnsi="Arial" w:eastAsia="Arial" w:cs="Arial"/>
      <w:i/>
      <w:iCs/>
      <w:sz w:val="22"/>
      <w:szCs w:val="22"/>
    </w:rPr>
  </w:style>
  <w:style w:type="character" w:styleId="942" w:customStyle="1">
    <w:name w:val="标题 9 字符"/>
    <w:link w:val="905"/>
    <w:uiPriority w:val="9"/>
    <w:qFormat/>
    <w:rPr>
      <w:rFonts w:ascii="Arial" w:hAnsi="Arial" w:eastAsia="Arial" w:cs="Arial"/>
      <w:i/>
      <w:iCs/>
      <w:sz w:val="21"/>
      <w:szCs w:val="21"/>
    </w:rPr>
  </w:style>
  <w:style w:type="paragraph" w:styleId="943">
    <w:name w:val="List Paragraph"/>
    <w:basedOn w:val="896"/>
    <w:uiPriority w:val="34"/>
    <w:qFormat/>
    <w:pPr>
      <w:contextualSpacing/>
      <w:ind w:left="720"/>
    </w:pPr>
  </w:style>
  <w:style w:type="paragraph" w:styleId="944">
    <w:name w:val="No Spacing"/>
    <w:uiPriority w:val="1"/>
    <w:qFormat/>
    <w:rPr>
      <w:rFonts w:ascii="Times New Roman" w:hAnsi="Times New Roman" w:eastAsia="宋体" w:cs="Times New Roman"/>
      <w:lang w:val="en-US" w:eastAsia="zh-CN" w:bidi="ar-SA"/>
    </w:rPr>
  </w:style>
  <w:style w:type="character" w:styleId="945" w:customStyle="1">
    <w:name w:val="标题 字符1"/>
    <w:link w:val="927"/>
    <w:uiPriority w:val="10"/>
    <w:qFormat/>
    <w:rPr>
      <w:sz w:val="48"/>
      <w:szCs w:val="48"/>
    </w:rPr>
  </w:style>
  <w:style w:type="character" w:styleId="946" w:customStyle="1">
    <w:name w:val="副标题 字符"/>
    <w:link w:val="921"/>
    <w:uiPriority w:val="11"/>
    <w:qFormat/>
    <w:rPr>
      <w:sz w:val="24"/>
      <w:szCs w:val="24"/>
    </w:rPr>
  </w:style>
  <w:style w:type="paragraph" w:styleId="947">
    <w:name w:val="Quote"/>
    <w:basedOn w:val="896"/>
    <w:next w:val="896"/>
    <w:link w:val="948"/>
    <w:uiPriority w:val="29"/>
    <w:qFormat/>
    <w:pPr>
      <w:ind w:left="720" w:right="720"/>
    </w:pPr>
    <w:rPr>
      <w:i/>
    </w:rPr>
  </w:style>
  <w:style w:type="character" w:styleId="948" w:customStyle="1">
    <w:name w:val="引用 字符"/>
    <w:link w:val="947"/>
    <w:uiPriority w:val="29"/>
    <w:qFormat/>
    <w:rPr>
      <w:i/>
    </w:rPr>
  </w:style>
  <w:style w:type="paragraph" w:styleId="949">
    <w:name w:val="Intense Quote"/>
    <w:basedOn w:val="896"/>
    <w:next w:val="896"/>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字符"/>
    <w:link w:val="949"/>
    <w:uiPriority w:val="30"/>
    <w:qFormat/>
    <w:rPr>
      <w:i/>
    </w:rPr>
  </w:style>
  <w:style w:type="character" w:styleId="951" w:customStyle="1">
    <w:name w:val="页眉 字符1"/>
    <w:link w:val="918"/>
    <w:uiPriority w:val="99"/>
    <w:qFormat/>
  </w:style>
  <w:style w:type="character" w:styleId="952" w:customStyle="1">
    <w:name w:val="Footer Char"/>
    <w:uiPriority w:val="99"/>
    <w:qFormat/>
  </w:style>
  <w:style w:type="character" w:styleId="953" w:customStyle="1">
    <w:name w:val="页脚 字符1"/>
    <w:link w:val="917"/>
    <w:uiPriority w:val="99"/>
    <w:qFormat/>
  </w:style>
  <w:style w:type="table" w:styleId="9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9" w:customStyle="1">
    <w:name w:val="脚注文本 字符"/>
    <w:link w:val="922"/>
    <w:uiPriority w:val="99"/>
    <w:qFormat/>
    <w:rPr>
      <w:sz w:val="18"/>
    </w:rPr>
  </w:style>
  <w:style w:type="character" w:styleId="1080" w:customStyle="1">
    <w:name w:val="尾注文本 字符"/>
    <w:link w:val="915"/>
    <w:uiPriority w:val="99"/>
    <w:qFormat/>
    <w:rPr>
      <w:sz w:val="20"/>
    </w:rPr>
  </w:style>
  <w:style w:type="paragraph" w:styleId="1081" w:customStyle="1">
    <w:name w:val="TOC 标题1"/>
    <w:uiPriority w:val="39"/>
    <w:unhideWhenUsed/>
    <w:qFormat/>
    <w:rPr>
      <w:rFonts w:ascii="Times New Roman" w:hAnsi="Times New Roman" w:eastAsia="宋体" w:cs="Times New Roman"/>
      <w:lang w:val="en-US" w:eastAsia="zh-CN" w:bidi="ar-SA"/>
    </w:rPr>
  </w:style>
  <w:style w:type="paragraph" w:styleId="1082" w:customStyle="1">
    <w:name w:val="标题 111"/>
    <w:basedOn w:val="896"/>
    <w:next w:val="1083"/>
    <w:link w:val="1094"/>
    <w:uiPriority w:val="0"/>
    <w:qFormat/>
    <w:pPr>
      <w:keepLines/>
      <w:keepNext/>
      <w:spacing w:before="340" w:after="330" w:line="578" w:lineRule="auto"/>
      <w:outlineLvl w:val="0"/>
    </w:pPr>
    <w:rPr>
      <w:b/>
      <w:bCs/>
      <w:sz w:val="44"/>
      <w:szCs w:val="44"/>
    </w:rPr>
  </w:style>
  <w:style w:type="paragraph" w:styleId="1083" w:customStyle="1">
    <w:name w:val="正文 A"/>
    <w:uiPriority w:val="0"/>
    <w:qFormat/>
    <w:rPr>
      <w:rFonts w:ascii="Arial Unicode MS" w:hAnsi="Arial Unicode MS" w:eastAsia="宋体" w:cs="Arial Unicode MS"/>
      <w:color w:val="000000"/>
      <w:lang w:val="en-US" w:eastAsia="zh-CN" w:bidi="ar-SA"/>
    </w:rPr>
  </w:style>
  <w:style w:type="paragraph" w:styleId="1084" w:customStyle="1">
    <w:name w:val="标题 211"/>
    <w:basedOn w:val="896"/>
    <w:next w:val="1083"/>
    <w:link w:val="1095"/>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1085" w:customStyle="1">
    <w:name w:val="标题 311"/>
    <w:basedOn w:val="896"/>
    <w:next w:val="896"/>
    <w:link w:val="1096"/>
    <w:uiPriority w:val="0"/>
    <w:qFormat/>
    <w:pPr>
      <w:widowControl w:val="off"/>
      <w:outlineLvl w:val="2"/>
    </w:pPr>
    <w:rPr>
      <w:rFonts w:ascii="黑体" w:hAnsi="黑体" w:eastAsia="黑体"/>
      <w:sz w:val="32"/>
      <w:szCs w:val="32"/>
    </w:rPr>
  </w:style>
  <w:style w:type="paragraph" w:styleId="1086" w:customStyle="1">
    <w:name w:val="标题 411"/>
    <w:basedOn w:val="896"/>
    <w:next w:val="896"/>
    <w:link w:val="1097"/>
    <w:uiPriority w:val="0"/>
    <w:qFormat/>
    <w:pPr>
      <w:keepLines/>
      <w:keepNext/>
      <w:spacing w:before="280" w:after="290" w:line="376" w:lineRule="auto"/>
      <w:outlineLvl w:val="3"/>
    </w:pPr>
    <w:rPr>
      <w:rFonts w:ascii="Cambria" w:hAnsi="Cambria"/>
      <w:b/>
      <w:bCs/>
      <w:sz w:val="28"/>
      <w:szCs w:val="28"/>
    </w:rPr>
  </w:style>
  <w:style w:type="paragraph" w:styleId="1087" w:customStyle="1">
    <w:name w:val="标题 511"/>
    <w:basedOn w:val="896"/>
    <w:next w:val="896"/>
    <w:link w:val="1098"/>
    <w:uiPriority w:val="0"/>
    <w:qFormat/>
    <w:pPr>
      <w:ind w:firstLine="964"/>
      <w:spacing w:beforeAutospacing="1" w:afterAutospacing="1" w:line="360" w:lineRule="auto"/>
      <w:widowControl w:val="off"/>
      <w:outlineLvl w:val="4"/>
    </w:pPr>
    <w:rPr>
      <w:rFonts w:ascii="宋体" w:hAnsi="宋体"/>
      <w:b/>
      <w:sz w:val="20"/>
      <w:szCs w:val="20"/>
    </w:rPr>
  </w:style>
  <w:style w:type="paragraph" w:styleId="1088" w:customStyle="1">
    <w:name w:val="标题 61"/>
    <w:basedOn w:val="896"/>
    <w:next w:val="896"/>
    <w:link w:val="1099"/>
    <w:uiPriority w:val="0"/>
    <w:qFormat/>
    <w:pPr>
      <w:jc w:val="both"/>
      <w:keepLines/>
      <w:keepNext/>
      <w:spacing w:before="240" w:after="64" w:line="320" w:lineRule="auto"/>
      <w:widowControl w:val="off"/>
      <w:outlineLvl w:val="5"/>
    </w:pPr>
    <w:rPr>
      <w:rFonts w:ascii="Cambria" w:hAnsi="Cambria"/>
      <w:b/>
      <w:bCs/>
      <w:lang w:val="zh-CN" w:bidi="zh-CN"/>
    </w:rPr>
  </w:style>
  <w:style w:type="paragraph" w:styleId="1089" w:customStyle="1">
    <w:name w:val="标题 71"/>
    <w:basedOn w:val="896"/>
    <w:next w:val="896"/>
    <w:link w:val="1100"/>
    <w:uiPriority w:val="0"/>
    <w:qFormat/>
    <w:pPr>
      <w:jc w:val="both"/>
      <w:keepLines/>
      <w:keepNext/>
      <w:spacing w:before="240" w:after="64" w:line="320" w:lineRule="auto"/>
      <w:widowControl w:val="off"/>
      <w:outlineLvl w:val="6"/>
    </w:pPr>
    <w:rPr>
      <w:b/>
      <w:bCs/>
      <w:lang w:val="zh-CN" w:bidi="zh-CN"/>
    </w:rPr>
  </w:style>
  <w:style w:type="paragraph" w:styleId="1090" w:customStyle="1">
    <w:name w:val="标题 81"/>
    <w:basedOn w:val="896"/>
    <w:next w:val="896"/>
    <w:link w:val="1101"/>
    <w:uiPriority w:val="0"/>
    <w:qFormat/>
    <w:pPr>
      <w:jc w:val="both"/>
      <w:keepLines/>
      <w:keepNext/>
      <w:spacing w:before="240" w:after="64" w:line="320" w:lineRule="auto"/>
      <w:widowControl w:val="off"/>
      <w:outlineLvl w:val="7"/>
    </w:pPr>
    <w:rPr>
      <w:rFonts w:ascii="Cambria" w:hAnsi="Cambria"/>
      <w:lang w:val="zh-CN" w:bidi="zh-CN"/>
    </w:rPr>
  </w:style>
  <w:style w:type="paragraph" w:styleId="1091" w:customStyle="1">
    <w:name w:val="标题 91"/>
    <w:basedOn w:val="896"/>
    <w:next w:val="896"/>
    <w:link w:val="1102"/>
    <w:uiPriority w:val="0"/>
    <w:qFormat/>
    <w:pPr>
      <w:jc w:val="both"/>
      <w:keepLines/>
      <w:keepNext/>
      <w:spacing w:before="240" w:after="64" w:line="320" w:lineRule="auto"/>
      <w:widowControl w:val="off"/>
      <w:outlineLvl w:val="8"/>
    </w:pPr>
    <w:rPr>
      <w:rFonts w:ascii="Cambria" w:hAnsi="Cambria"/>
      <w:sz w:val="21"/>
      <w:szCs w:val="21"/>
      <w:lang w:val="zh-CN" w:bidi="zh-CN"/>
    </w:rPr>
  </w:style>
  <w:style w:type="character" w:styleId="1092" w:customStyle="1">
    <w:name w:val="默认段落字体1"/>
    <w:uiPriority w:val="1"/>
    <w:unhideWhenUsed/>
    <w:qFormat/>
  </w:style>
  <w:style w:type="table" w:styleId="1093" w:customStyle="1">
    <w:name w:val="普通表格1"/>
    <w:uiPriority w:val="99"/>
    <w:unhideWhenUsed/>
    <w:qFormat/>
    <w:tblPr>
      <w:tblCellMar>
        <w:left w:w="0" w:type="dxa"/>
        <w:top w:w="0" w:type="dxa"/>
        <w:right w:w="0" w:type="dxa"/>
        <w:bottom w:w="0" w:type="dxa"/>
      </w:tblCellMar>
    </w:tblPr>
  </w:style>
  <w:style w:type="character" w:styleId="1094" w:customStyle="1">
    <w:name w:val="标题 1 Char2"/>
    <w:link w:val="1082"/>
    <w:uiPriority w:val="0"/>
    <w:qFormat/>
    <w:rPr>
      <w:rFonts w:cs="Times New Roman"/>
      <w:b/>
      <w:bCs/>
      <w:sz w:val="44"/>
      <w:szCs w:val="44"/>
      <w:lang w:eastAsia="en-US"/>
    </w:rPr>
  </w:style>
  <w:style w:type="character" w:styleId="1095" w:customStyle="1">
    <w:name w:val="标题 2 Char2"/>
    <w:link w:val="1084"/>
    <w:uiPriority w:val="0"/>
    <w:qFormat/>
    <w:rPr>
      <w:rFonts w:ascii="Cambria" w:hAnsi="Cambria" w:eastAsia="宋体" w:cs="Times New Roman"/>
      <w:b/>
      <w:bCs/>
      <w:sz w:val="32"/>
      <w:szCs w:val="32"/>
      <w:lang w:eastAsia="en-US"/>
    </w:rPr>
  </w:style>
  <w:style w:type="character" w:styleId="1096" w:customStyle="1">
    <w:name w:val="标题 3 Char2"/>
    <w:link w:val="1085"/>
    <w:uiPriority w:val="0"/>
    <w:qFormat/>
    <w:rPr>
      <w:rFonts w:ascii="黑体" w:hAnsi="黑体" w:eastAsia="黑体"/>
      <w:sz w:val="32"/>
      <w:szCs w:val="32"/>
      <w:lang w:eastAsia="en-US"/>
    </w:rPr>
  </w:style>
  <w:style w:type="character" w:styleId="1097" w:customStyle="1">
    <w:name w:val="标题 4 Char1"/>
    <w:link w:val="1086"/>
    <w:uiPriority w:val="0"/>
    <w:qFormat/>
    <w:rPr>
      <w:rFonts w:ascii="Cambria" w:hAnsi="Cambria" w:eastAsia="宋体" w:cs="Times New Roman"/>
      <w:b/>
      <w:bCs/>
      <w:sz w:val="28"/>
      <w:szCs w:val="28"/>
      <w:lang w:eastAsia="en-US"/>
    </w:rPr>
  </w:style>
  <w:style w:type="character" w:styleId="1098" w:customStyle="1">
    <w:name w:val="标题 5 Char1"/>
    <w:link w:val="1087"/>
    <w:uiPriority w:val="0"/>
    <w:qFormat/>
    <w:rPr>
      <w:rFonts w:ascii="宋体" w:hAnsi="宋体"/>
      <w:b/>
    </w:rPr>
  </w:style>
  <w:style w:type="character" w:styleId="1099" w:customStyle="1">
    <w:name w:val="标题 6 Char1"/>
    <w:link w:val="1088"/>
    <w:uiPriority w:val="0"/>
    <w:qFormat/>
    <w:rPr>
      <w:rFonts w:ascii="Cambria" w:hAnsi="Cambria"/>
      <w:b/>
      <w:bCs/>
      <w:sz w:val="24"/>
      <w:szCs w:val="24"/>
      <w:lang w:val="zh-CN" w:bidi="zh-CN"/>
    </w:rPr>
  </w:style>
  <w:style w:type="character" w:styleId="1100" w:customStyle="1">
    <w:name w:val="标题 7 Char1"/>
    <w:link w:val="1089"/>
    <w:uiPriority w:val="0"/>
    <w:qFormat/>
    <w:rPr>
      <w:b/>
      <w:bCs/>
      <w:sz w:val="24"/>
      <w:szCs w:val="24"/>
      <w:lang w:val="zh-CN" w:bidi="zh-CN"/>
    </w:rPr>
  </w:style>
  <w:style w:type="character" w:styleId="1101" w:customStyle="1">
    <w:name w:val="标题 8 Char1"/>
    <w:link w:val="1090"/>
    <w:uiPriority w:val="0"/>
    <w:qFormat/>
    <w:rPr>
      <w:rFonts w:ascii="Cambria" w:hAnsi="Cambria"/>
      <w:sz w:val="24"/>
      <w:szCs w:val="24"/>
      <w:lang w:val="zh-CN" w:bidi="zh-CN"/>
    </w:rPr>
  </w:style>
  <w:style w:type="character" w:styleId="1102" w:customStyle="1">
    <w:name w:val="标题 9 Char1"/>
    <w:link w:val="1091"/>
    <w:uiPriority w:val="0"/>
    <w:qFormat/>
    <w:rPr>
      <w:rFonts w:ascii="Cambria" w:hAnsi="Cambria"/>
      <w:sz w:val="21"/>
      <w:szCs w:val="21"/>
      <w:lang w:val="zh-CN" w:bidi="zh-CN"/>
    </w:rPr>
  </w:style>
  <w:style w:type="paragraph" w:styleId="1103" w:customStyle="1">
    <w:name w:val="列表 31"/>
    <w:basedOn w:val="896"/>
    <w:uiPriority w:val="99"/>
    <w:qFormat/>
    <w:pPr>
      <w:ind w:left="1260" w:hanging="420"/>
      <w:jc w:val="both"/>
      <w:widowControl w:val="off"/>
    </w:pPr>
    <w:rPr>
      <w:sz w:val="21"/>
      <w:szCs w:val="20"/>
      <w:lang w:eastAsia="zh-CN"/>
    </w:rPr>
  </w:style>
  <w:style w:type="paragraph" w:styleId="1104" w:customStyle="1">
    <w:name w:val="目录 71"/>
    <w:basedOn w:val="896"/>
    <w:next w:val="896"/>
    <w:uiPriority w:val="39"/>
    <w:qFormat/>
    <w:pPr>
      <w:ind w:left="1260"/>
      <w:widowControl w:val="off"/>
    </w:pPr>
    <w:rPr>
      <w:sz w:val="18"/>
      <w:szCs w:val="20"/>
      <w:lang w:eastAsia="zh-CN"/>
    </w:rPr>
  </w:style>
  <w:style w:type="paragraph" w:styleId="1105" w:customStyle="1">
    <w:name w:val="注释标题1"/>
    <w:basedOn w:val="1106"/>
    <w:next w:val="1106"/>
    <w:link w:val="1107"/>
    <w:uiPriority w:val="0"/>
    <w:qFormat/>
    <w:rPr>
      <w:rFonts w:ascii="..ì." w:hAnsi="Times New Roman" w:eastAsia="..ì." w:cs="Times New Roman"/>
    </w:rPr>
  </w:style>
  <w:style w:type="paragraph" w:styleId="1106"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1107" w:customStyle="1">
    <w:name w:val="注释标题 Char"/>
    <w:link w:val="1105"/>
    <w:uiPriority w:val="0"/>
    <w:qFormat/>
    <w:rPr>
      <w:rFonts w:ascii="..ì." w:eastAsia="..ì." w:cs="宋体"/>
      <w:color w:val="000000"/>
      <w:sz w:val="24"/>
      <w:szCs w:val="24"/>
    </w:rPr>
  </w:style>
  <w:style w:type="paragraph" w:styleId="1108" w:customStyle="1">
    <w:name w:val="索引 81"/>
    <w:basedOn w:val="896"/>
    <w:next w:val="896"/>
    <w:uiPriority w:val="99"/>
    <w:qFormat/>
    <w:pPr>
      <w:ind w:left="2940"/>
      <w:jc w:val="both"/>
      <w:widowControl w:val="off"/>
    </w:pPr>
    <w:rPr>
      <w:sz w:val="21"/>
      <w:szCs w:val="20"/>
      <w:lang w:eastAsia="zh-CN"/>
    </w:rPr>
  </w:style>
  <w:style w:type="paragraph" w:styleId="1109" w:customStyle="1">
    <w:name w:val="正文缩进1"/>
    <w:basedOn w:val="896"/>
    <w:link w:val="1110"/>
    <w:uiPriority w:val="0"/>
    <w:qFormat/>
    <w:pPr>
      <w:ind w:firstLine="420"/>
      <w:jc w:val="both"/>
      <w:spacing w:line="360" w:lineRule="atLeast"/>
      <w:widowControl w:val="off"/>
    </w:pPr>
    <w:rPr>
      <w:rFonts w:ascii="Arial Unicode MS" w:hAnsi="Arial Unicode MS"/>
      <w:color w:val="000000"/>
      <w:sz w:val="21"/>
      <w:szCs w:val="21"/>
    </w:rPr>
  </w:style>
  <w:style w:type="character" w:styleId="1110" w:customStyle="1">
    <w:name w:val="正文缩进 Char"/>
    <w:link w:val="1109"/>
    <w:uiPriority w:val="0"/>
    <w:qFormat/>
    <w:rPr>
      <w:rFonts w:ascii="Arial Unicode MS" w:hAnsi="Arial Unicode MS" w:cs="Arial Unicode MS"/>
      <w:color w:val="000000"/>
      <w:sz w:val="21"/>
      <w:szCs w:val="21"/>
    </w:rPr>
  </w:style>
  <w:style w:type="paragraph" w:styleId="1111" w:customStyle="1">
    <w:name w:val="题注1"/>
    <w:basedOn w:val="896"/>
    <w:next w:val="896"/>
    <w:uiPriority w:val="0"/>
    <w:qFormat/>
    <w:pPr>
      <w:jc w:val="both"/>
      <w:widowControl w:val="off"/>
    </w:pPr>
    <w:rPr>
      <w:rFonts w:ascii="Cambria" w:hAnsi="Cambria" w:eastAsia="黑体"/>
      <w:sz w:val="20"/>
      <w:szCs w:val="22"/>
      <w:lang w:eastAsia="zh-CN"/>
    </w:rPr>
  </w:style>
  <w:style w:type="paragraph" w:styleId="1112" w:customStyle="1">
    <w:name w:val="索引 51"/>
    <w:basedOn w:val="896"/>
    <w:next w:val="896"/>
    <w:uiPriority w:val="99"/>
    <w:qFormat/>
    <w:pPr>
      <w:ind w:left="1680"/>
      <w:jc w:val="both"/>
      <w:widowControl w:val="off"/>
    </w:pPr>
    <w:rPr>
      <w:sz w:val="21"/>
      <w:szCs w:val="20"/>
      <w:lang w:eastAsia="zh-CN"/>
    </w:rPr>
  </w:style>
  <w:style w:type="paragraph" w:styleId="1113" w:customStyle="1">
    <w:name w:val="文档结构图1"/>
    <w:basedOn w:val="896"/>
    <w:link w:val="1114"/>
    <w:uiPriority w:val="0"/>
    <w:unhideWhenUsed/>
    <w:qFormat/>
    <w:pPr>
      <w:jc w:val="both"/>
      <w:widowControl w:val="off"/>
    </w:pPr>
    <w:rPr>
      <w:rFonts w:ascii="Microsoft YaHei UI" w:eastAsia="Microsoft YaHei UI"/>
      <w:sz w:val="18"/>
      <w:szCs w:val="18"/>
    </w:rPr>
  </w:style>
  <w:style w:type="character" w:styleId="1114" w:customStyle="1">
    <w:name w:val="文档结构图 Char4"/>
    <w:link w:val="1113"/>
    <w:uiPriority w:val="0"/>
    <w:qFormat/>
    <w:rPr>
      <w:rFonts w:ascii="Microsoft YaHei UI" w:eastAsia="Microsoft YaHei UI"/>
      <w:sz w:val="18"/>
      <w:szCs w:val="18"/>
    </w:rPr>
  </w:style>
  <w:style w:type="paragraph" w:styleId="1115" w:customStyle="1">
    <w:name w:val="批注文字1"/>
    <w:basedOn w:val="896"/>
    <w:link w:val="1116"/>
    <w:uiPriority w:val="0"/>
    <w:qFormat/>
  </w:style>
  <w:style w:type="character" w:styleId="1116" w:customStyle="1">
    <w:name w:val="批注文字 Char4"/>
    <w:link w:val="1115"/>
    <w:uiPriority w:val="99"/>
    <w:qFormat/>
    <w:rPr>
      <w:rFonts w:cs="Times New Roman"/>
      <w:sz w:val="24"/>
      <w:szCs w:val="24"/>
      <w:lang w:eastAsia="en-US"/>
    </w:rPr>
  </w:style>
  <w:style w:type="paragraph" w:styleId="1117" w:customStyle="1">
    <w:name w:val="索引 61"/>
    <w:basedOn w:val="896"/>
    <w:next w:val="896"/>
    <w:uiPriority w:val="99"/>
    <w:qFormat/>
    <w:pPr>
      <w:ind w:left="2100"/>
      <w:jc w:val="both"/>
      <w:widowControl w:val="off"/>
    </w:pPr>
    <w:rPr>
      <w:sz w:val="21"/>
      <w:szCs w:val="20"/>
      <w:lang w:eastAsia="zh-CN"/>
    </w:rPr>
  </w:style>
  <w:style w:type="paragraph" w:styleId="1118" w:customStyle="1">
    <w:name w:val="称呼1"/>
    <w:basedOn w:val="896"/>
    <w:next w:val="896"/>
    <w:link w:val="1119"/>
    <w:uiPriority w:val="0"/>
    <w:qFormat/>
    <w:pPr>
      <w:jc w:val="both"/>
      <w:widowControl w:val="off"/>
    </w:pPr>
    <w:rPr>
      <w:rFonts w:ascii="楷体_GB2312" w:hAnsi="宋体" w:eastAsia="楷体_GB2312" w:cs="宋体"/>
      <w:sz w:val="28"/>
      <w:szCs w:val="22"/>
      <w:lang w:val="zh-CN" w:bidi="zh-CN"/>
    </w:rPr>
  </w:style>
  <w:style w:type="character" w:styleId="1119" w:customStyle="1">
    <w:name w:val="称呼 Char"/>
    <w:link w:val="1118"/>
    <w:uiPriority w:val="0"/>
    <w:qFormat/>
    <w:rPr>
      <w:rFonts w:ascii="楷体_GB2312" w:hAnsi="宋体" w:eastAsia="楷体_GB2312" w:cs="宋体"/>
      <w:sz w:val="28"/>
      <w:szCs w:val="22"/>
      <w:lang w:val="zh-CN" w:bidi="zh-CN"/>
    </w:rPr>
  </w:style>
  <w:style w:type="paragraph" w:styleId="1120" w:customStyle="1">
    <w:name w:val="正文文本 31"/>
    <w:basedOn w:val="896"/>
    <w:link w:val="1121"/>
    <w:uiPriority w:val="0"/>
    <w:qFormat/>
    <w:pPr>
      <w:ind w:firstLine="964"/>
      <w:spacing w:line="360" w:lineRule="auto"/>
      <w:widowControl w:val="off"/>
    </w:pPr>
    <w:rPr>
      <w:rFonts w:ascii="宋体"/>
    </w:rPr>
  </w:style>
  <w:style w:type="character" w:styleId="1121" w:customStyle="1">
    <w:name w:val="正文文本 3 Char3"/>
    <w:link w:val="1120"/>
    <w:uiPriority w:val="0"/>
    <w:qFormat/>
    <w:rPr>
      <w:rFonts w:ascii="宋体"/>
      <w:sz w:val="24"/>
      <w:szCs w:val="24"/>
    </w:rPr>
  </w:style>
  <w:style w:type="paragraph" w:styleId="1122" w:customStyle="1">
    <w:name w:val="正文文本1"/>
    <w:basedOn w:val="896"/>
    <w:link w:val="1123"/>
    <w:uiPriority w:val="0"/>
    <w:qFormat/>
    <w:pPr>
      <w:jc w:val="both"/>
      <w:spacing w:line="500" w:lineRule="exact"/>
      <w:tabs>
        <w:tab w:val="left" w:pos="993" w:leader="none"/>
        <w:tab w:val="left" w:pos="1134" w:leader="none"/>
      </w:tabs>
    </w:pPr>
  </w:style>
  <w:style w:type="character" w:styleId="1123" w:customStyle="1">
    <w:name w:val="正文文本 Char4"/>
    <w:link w:val="1122"/>
    <w:uiPriority w:val="0"/>
    <w:qFormat/>
    <w:rPr>
      <w:rFonts w:cs="Times New Roman"/>
      <w:sz w:val="24"/>
      <w:szCs w:val="24"/>
      <w:lang w:eastAsia="en-US"/>
    </w:rPr>
  </w:style>
  <w:style w:type="paragraph" w:styleId="1124" w:customStyle="1">
    <w:name w:val="正文文本缩进11"/>
    <w:basedOn w:val="896"/>
    <w:next w:val="896"/>
    <w:link w:val="1125"/>
    <w:uiPriority w:val="0"/>
    <w:qFormat/>
    <w:pPr>
      <w:ind w:left="420" w:firstLine="964"/>
      <w:spacing w:after="120" w:line="360" w:lineRule="auto"/>
      <w:widowControl w:val="off"/>
    </w:pPr>
  </w:style>
  <w:style w:type="character" w:styleId="1125" w:customStyle="1">
    <w:name w:val="正文文本缩进 Char2"/>
    <w:link w:val="1124"/>
    <w:uiPriority w:val="0"/>
    <w:qFormat/>
    <w:rPr>
      <w:sz w:val="24"/>
      <w:szCs w:val="24"/>
    </w:rPr>
  </w:style>
  <w:style w:type="paragraph" w:styleId="1126" w:customStyle="1">
    <w:name w:val="文本块1"/>
    <w:basedOn w:val="896"/>
    <w:uiPriority w:val="99"/>
    <w:unhideWhenUsed/>
    <w:qFormat/>
    <w:pPr>
      <w:ind w:left="1440" w:right="1440" w:firstLine="964"/>
      <w:spacing w:after="120" w:line="360" w:lineRule="auto"/>
      <w:widowControl w:val="off"/>
    </w:pPr>
    <w:rPr>
      <w:lang w:eastAsia="zh-CN"/>
    </w:rPr>
  </w:style>
  <w:style w:type="paragraph" w:styleId="1127" w:customStyle="1">
    <w:name w:val="索引 41"/>
    <w:basedOn w:val="896"/>
    <w:next w:val="896"/>
    <w:uiPriority w:val="0"/>
    <w:unhideWhenUsed/>
    <w:qFormat/>
    <w:pPr>
      <w:ind w:left="600"/>
      <w:jc w:val="both"/>
      <w:widowControl w:val="off"/>
    </w:pPr>
    <w:rPr>
      <w:rFonts w:ascii="Verdana" w:hAnsi="Verdana"/>
      <w:sz w:val="21"/>
      <w:szCs w:val="20"/>
      <w:lang w:eastAsia="zh-CN"/>
    </w:rPr>
  </w:style>
  <w:style w:type="paragraph" w:styleId="1128" w:customStyle="1">
    <w:name w:val="目录 51"/>
    <w:basedOn w:val="896"/>
    <w:next w:val="896"/>
    <w:uiPriority w:val="39"/>
    <w:qFormat/>
    <w:pPr>
      <w:ind w:left="840"/>
      <w:widowControl w:val="off"/>
    </w:pPr>
    <w:rPr>
      <w:sz w:val="18"/>
      <w:szCs w:val="20"/>
      <w:lang w:eastAsia="zh-CN"/>
    </w:rPr>
  </w:style>
  <w:style w:type="paragraph" w:styleId="1129" w:customStyle="1">
    <w:name w:val="目录 31"/>
    <w:basedOn w:val="896"/>
    <w:next w:val="896"/>
    <w:uiPriority w:val="39"/>
    <w:qFormat/>
    <w:pPr>
      <w:ind w:left="840"/>
      <w:jc w:val="both"/>
      <w:widowControl w:val="off"/>
    </w:pPr>
    <w:rPr>
      <w:rFonts w:ascii="Calibri" w:hAnsi="Calibri"/>
      <w:sz w:val="21"/>
      <w:szCs w:val="22"/>
      <w:lang w:eastAsia="zh-CN"/>
    </w:rPr>
  </w:style>
  <w:style w:type="paragraph" w:styleId="1130" w:customStyle="1">
    <w:name w:val="纯文本11"/>
    <w:basedOn w:val="896"/>
    <w:link w:val="1131"/>
    <w:uiPriority w:val="0"/>
    <w:qFormat/>
    <w:pPr>
      <w:jc w:val="both"/>
      <w:widowControl w:val="off"/>
    </w:pPr>
    <w:rPr>
      <w:rFonts w:ascii="宋体" w:hAnsi="Courier New"/>
      <w:sz w:val="21"/>
      <w:szCs w:val="21"/>
    </w:rPr>
  </w:style>
  <w:style w:type="character" w:styleId="1131" w:customStyle="1">
    <w:name w:val="纯文本 Char3"/>
    <w:link w:val="1130"/>
    <w:uiPriority w:val="0"/>
    <w:qFormat/>
    <w:rPr>
      <w:rFonts w:ascii="宋体" w:hAnsi="Courier New" w:cs="Courier New"/>
      <w:sz w:val="21"/>
      <w:szCs w:val="21"/>
      <w:lang w:eastAsia="en-US"/>
    </w:rPr>
  </w:style>
  <w:style w:type="paragraph" w:styleId="1132" w:customStyle="1">
    <w:name w:val="目录 81"/>
    <w:basedOn w:val="896"/>
    <w:next w:val="896"/>
    <w:uiPriority w:val="39"/>
    <w:qFormat/>
    <w:pPr>
      <w:ind w:left="1470"/>
      <w:widowControl w:val="off"/>
    </w:pPr>
    <w:rPr>
      <w:sz w:val="18"/>
      <w:szCs w:val="20"/>
      <w:lang w:eastAsia="zh-CN"/>
    </w:rPr>
  </w:style>
  <w:style w:type="paragraph" w:styleId="1133" w:customStyle="1">
    <w:name w:val="索引 31"/>
    <w:basedOn w:val="896"/>
    <w:next w:val="896"/>
    <w:uiPriority w:val="99"/>
    <w:qFormat/>
    <w:pPr>
      <w:ind w:left="840"/>
      <w:jc w:val="both"/>
      <w:widowControl w:val="off"/>
    </w:pPr>
    <w:rPr>
      <w:sz w:val="21"/>
      <w:szCs w:val="20"/>
      <w:lang w:eastAsia="zh-CN"/>
    </w:rPr>
  </w:style>
  <w:style w:type="paragraph" w:styleId="1134" w:customStyle="1">
    <w:name w:val="日期1"/>
    <w:basedOn w:val="896"/>
    <w:next w:val="896"/>
    <w:link w:val="1135"/>
    <w:uiPriority w:val="0"/>
    <w:qFormat/>
    <w:pPr>
      <w:ind w:left="100"/>
      <w:jc w:val="both"/>
      <w:widowControl w:val="off"/>
    </w:pPr>
    <w:rPr>
      <w:rFonts w:ascii="Calibri" w:hAnsi="Calibri"/>
      <w:sz w:val="21"/>
    </w:rPr>
  </w:style>
  <w:style w:type="character" w:styleId="1135" w:customStyle="1">
    <w:name w:val="日期 Char3"/>
    <w:link w:val="1134"/>
    <w:uiPriority w:val="0"/>
    <w:qFormat/>
    <w:rPr>
      <w:rFonts w:ascii="Calibri" w:hAnsi="Calibri"/>
      <w:sz w:val="21"/>
      <w:szCs w:val="24"/>
      <w:lang w:eastAsia="en-US"/>
    </w:rPr>
  </w:style>
  <w:style w:type="paragraph" w:styleId="1136" w:customStyle="1">
    <w:name w:val="正文文本缩进 21"/>
    <w:basedOn w:val="896"/>
    <w:link w:val="1137"/>
    <w:uiPriority w:val="0"/>
    <w:qFormat/>
    <w:pPr>
      <w:ind w:left="420" w:firstLine="964"/>
      <w:spacing w:after="120" w:line="480" w:lineRule="auto"/>
      <w:widowControl w:val="off"/>
    </w:pPr>
  </w:style>
  <w:style w:type="character" w:styleId="1137" w:customStyle="1">
    <w:name w:val="正文文本缩进 2 Char"/>
    <w:link w:val="1136"/>
    <w:uiPriority w:val="0"/>
    <w:qFormat/>
    <w:rPr>
      <w:sz w:val="24"/>
      <w:szCs w:val="24"/>
    </w:rPr>
  </w:style>
  <w:style w:type="paragraph" w:styleId="1138" w:customStyle="1">
    <w:name w:val="批注框文本1"/>
    <w:basedOn w:val="896"/>
    <w:link w:val="1139"/>
    <w:uiPriority w:val="0"/>
    <w:qFormat/>
    <w:rPr>
      <w:sz w:val="18"/>
      <w:szCs w:val="18"/>
    </w:rPr>
  </w:style>
  <w:style w:type="character" w:styleId="1139" w:customStyle="1">
    <w:name w:val="批注框文本 Char4"/>
    <w:link w:val="1138"/>
    <w:uiPriority w:val="0"/>
    <w:qFormat/>
    <w:rPr>
      <w:rFonts w:cs="Times New Roman"/>
      <w:sz w:val="18"/>
      <w:szCs w:val="18"/>
      <w:lang w:eastAsia="en-US"/>
    </w:rPr>
  </w:style>
  <w:style w:type="paragraph" w:styleId="1140" w:customStyle="1">
    <w:name w:val="页脚1"/>
    <w:basedOn w:val="896"/>
    <w:link w:val="1141"/>
    <w:uiPriority w:val="99"/>
    <w:qFormat/>
    <w:pPr>
      <w:tabs>
        <w:tab w:val="center" w:pos="4153" w:leader="none"/>
        <w:tab w:val="right" w:pos="8306" w:leader="none"/>
      </w:tabs>
    </w:pPr>
    <w:rPr>
      <w:sz w:val="18"/>
      <w:szCs w:val="18"/>
    </w:rPr>
  </w:style>
  <w:style w:type="character" w:styleId="1141" w:customStyle="1">
    <w:name w:val="页脚 Char3"/>
    <w:link w:val="1140"/>
    <w:uiPriority w:val="99"/>
    <w:qFormat/>
    <w:rPr>
      <w:rFonts w:cs="Times New Roman"/>
      <w:sz w:val="18"/>
      <w:szCs w:val="18"/>
      <w:lang w:eastAsia="en-US"/>
    </w:rPr>
  </w:style>
  <w:style w:type="paragraph" w:styleId="1142" w:customStyle="1">
    <w:name w:val="寄信人地址1"/>
    <w:basedOn w:val="896"/>
    <w:uiPriority w:val="0"/>
    <w:unhideWhenUsed/>
    <w:qFormat/>
    <w:pPr>
      <w:ind w:firstLine="964"/>
      <w:spacing w:line="360" w:lineRule="auto"/>
      <w:widowControl w:val="off"/>
    </w:pPr>
    <w:rPr>
      <w:rFonts w:ascii="Arial" w:hAnsi="Arial" w:cs="Arial"/>
      <w:szCs w:val="20"/>
      <w:lang w:eastAsia="zh-CN"/>
    </w:rPr>
  </w:style>
  <w:style w:type="paragraph" w:styleId="1143" w:customStyle="1">
    <w:name w:val="页眉1"/>
    <w:basedOn w:val="896"/>
    <w:link w:val="1144"/>
    <w:uiPriority w:val="0"/>
    <w:qFormat/>
    <w:pPr>
      <w:jc w:val="center"/>
      <w:tabs>
        <w:tab w:val="center" w:pos="4153" w:leader="none"/>
        <w:tab w:val="right" w:pos="8306" w:leader="none"/>
      </w:tabs>
      <w:pBdr>
        <w:bottom w:val="single" w:color="000000" w:sz="6" w:space="1"/>
      </w:pBdr>
    </w:pPr>
    <w:rPr>
      <w:sz w:val="18"/>
      <w:szCs w:val="18"/>
    </w:rPr>
  </w:style>
  <w:style w:type="character" w:styleId="1144" w:customStyle="1">
    <w:name w:val="页眉 Char3"/>
    <w:link w:val="1143"/>
    <w:uiPriority w:val="99"/>
    <w:qFormat/>
    <w:rPr>
      <w:rFonts w:cs="Times New Roman"/>
      <w:sz w:val="18"/>
      <w:szCs w:val="18"/>
      <w:lang w:eastAsia="en-US"/>
    </w:rPr>
  </w:style>
  <w:style w:type="paragraph" w:styleId="1145" w:customStyle="1">
    <w:name w:val="目录 11"/>
    <w:basedOn w:val="896"/>
    <w:next w:val="896"/>
    <w:uiPriority w:val="39"/>
    <w:qFormat/>
    <w:pPr>
      <w:spacing w:before="271"/>
      <w:widowControl w:val="off"/>
    </w:pPr>
    <w:rPr>
      <w:rFonts w:ascii="宋体" w:hAnsi="宋体"/>
      <w:b/>
      <w:bCs/>
    </w:rPr>
  </w:style>
  <w:style w:type="paragraph" w:styleId="1146" w:customStyle="1">
    <w:name w:val="目录 41"/>
    <w:basedOn w:val="896"/>
    <w:next w:val="896"/>
    <w:uiPriority w:val="39"/>
    <w:qFormat/>
    <w:pPr>
      <w:ind w:left="630"/>
      <w:widowControl w:val="off"/>
    </w:pPr>
    <w:rPr>
      <w:sz w:val="18"/>
      <w:szCs w:val="20"/>
      <w:lang w:eastAsia="zh-CN"/>
    </w:rPr>
  </w:style>
  <w:style w:type="paragraph" w:styleId="1147" w:customStyle="1">
    <w:name w:val="索引标题1"/>
    <w:basedOn w:val="896"/>
    <w:next w:val="1148"/>
    <w:uiPriority w:val="99"/>
    <w:qFormat/>
    <w:pPr>
      <w:jc w:val="both"/>
      <w:widowControl w:val="off"/>
    </w:pPr>
    <w:rPr>
      <w:sz w:val="21"/>
      <w:szCs w:val="20"/>
      <w:lang w:eastAsia="zh-CN"/>
    </w:rPr>
  </w:style>
  <w:style w:type="paragraph" w:styleId="1148" w:customStyle="1">
    <w:name w:val="索引 11"/>
    <w:basedOn w:val="896"/>
    <w:next w:val="896"/>
    <w:uiPriority w:val="0"/>
    <w:unhideWhenUsed/>
    <w:qFormat/>
  </w:style>
  <w:style w:type="paragraph" w:styleId="1149" w:customStyle="1">
    <w:name w:val="副标题1"/>
    <w:basedOn w:val="896"/>
    <w:next w:val="896"/>
    <w:link w:val="1150"/>
    <w:uiPriority w:val="0"/>
    <w:qFormat/>
    <w:pPr>
      <w:jc w:val="center"/>
      <w:spacing w:before="240" w:after="60" w:line="312" w:lineRule="auto"/>
      <w:widowControl w:val="off"/>
      <w:outlineLvl w:val="1"/>
    </w:pPr>
    <w:rPr>
      <w:rFonts w:ascii="Cambria" w:hAnsi="Cambria" w:cs="宋体"/>
      <w:b/>
      <w:bCs/>
      <w:sz w:val="32"/>
      <w:szCs w:val="32"/>
      <w:lang w:val="zh-CN" w:bidi="zh-CN"/>
    </w:rPr>
  </w:style>
  <w:style w:type="character" w:styleId="1150" w:customStyle="1">
    <w:name w:val="副标题 Char4"/>
    <w:link w:val="1149"/>
    <w:uiPriority w:val="0"/>
    <w:qFormat/>
    <w:rPr>
      <w:rFonts w:ascii="Cambria" w:hAnsi="Cambria" w:cs="宋体"/>
      <w:b/>
      <w:bCs/>
      <w:sz w:val="32"/>
      <w:szCs w:val="32"/>
      <w:lang w:val="zh-CN" w:bidi="zh-CN"/>
    </w:rPr>
  </w:style>
  <w:style w:type="paragraph" w:styleId="1151" w:customStyle="1">
    <w:name w:val="脚注文本1"/>
    <w:basedOn w:val="896"/>
    <w:link w:val="1152"/>
    <w:uiPriority w:val="99"/>
    <w:qFormat/>
    <w:pPr>
      <w:widowControl w:val="off"/>
    </w:pPr>
    <w:rPr>
      <w:sz w:val="18"/>
      <w:szCs w:val="18"/>
    </w:rPr>
  </w:style>
  <w:style w:type="character" w:styleId="1152" w:customStyle="1">
    <w:name w:val="脚注文本 Char"/>
    <w:link w:val="1151"/>
    <w:uiPriority w:val="99"/>
    <w:qFormat/>
    <w:rPr>
      <w:sz w:val="18"/>
      <w:szCs w:val="18"/>
    </w:rPr>
  </w:style>
  <w:style w:type="paragraph" w:styleId="1153" w:customStyle="1">
    <w:name w:val="目录 61"/>
    <w:basedOn w:val="896"/>
    <w:next w:val="896"/>
    <w:uiPriority w:val="39"/>
    <w:qFormat/>
    <w:pPr>
      <w:ind w:left="1050"/>
      <w:widowControl w:val="off"/>
    </w:pPr>
    <w:rPr>
      <w:sz w:val="18"/>
      <w:szCs w:val="20"/>
      <w:lang w:eastAsia="zh-CN"/>
    </w:rPr>
  </w:style>
  <w:style w:type="paragraph" w:styleId="1154" w:customStyle="1">
    <w:name w:val="正文文本缩进 31"/>
    <w:basedOn w:val="896"/>
    <w:link w:val="1155"/>
    <w:uiPriority w:val="0"/>
    <w:qFormat/>
    <w:pPr>
      <w:ind w:left="645" w:firstLine="645"/>
      <w:jc w:val="both"/>
      <w:widowControl w:val="off"/>
    </w:pPr>
    <w:rPr>
      <w:rFonts w:ascii="宋体" w:hAnsi="宋体"/>
      <w:sz w:val="16"/>
      <w:szCs w:val="16"/>
      <w:lang w:val="zh-CN" w:bidi="zh-CN"/>
    </w:rPr>
  </w:style>
  <w:style w:type="character" w:styleId="1155" w:customStyle="1">
    <w:name w:val="正文文本缩进 3 Char2"/>
    <w:link w:val="1154"/>
    <w:uiPriority w:val="0"/>
    <w:qFormat/>
    <w:rPr>
      <w:rFonts w:ascii="宋体" w:hAnsi="宋体"/>
      <w:sz w:val="16"/>
      <w:szCs w:val="16"/>
      <w:lang w:val="zh-CN" w:bidi="zh-CN"/>
    </w:rPr>
  </w:style>
  <w:style w:type="paragraph" w:styleId="1156" w:customStyle="1">
    <w:name w:val="索引 71"/>
    <w:basedOn w:val="896"/>
    <w:next w:val="896"/>
    <w:uiPriority w:val="99"/>
    <w:qFormat/>
    <w:pPr>
      <w:ind w:left="2520"/>
      <w:jc w:val="both"/>
      <w:widowControl w:val="off"/>
    </w:pPr>
    <w:rPr>
      <w:sz w:val="21"/>
      <w:szCs w:val="20"/>
      <w:lang w:eastAsia="zh-CN"/>
    </w:rPr>
  </w:style>
  <w:style w:type="paragraph" w:styleId="1157" w:customStyle="1">
    <w:name w:val="索引 91"/>
    <w:basedOn w:val="896"/>
    <w:next w:val="896"/>
    <w:uiPriority w:val="99"/>
    <w:qFormat/>
    <w:pPr>
      <w:ind w:left="3360"/>
      <w:jc w:val="both"/>
      <w:widowControl w:val="off"/>
    </w:pPr>
    <w:rPr>
      <w:sz w:val="21"/>
      <w:szCs w:val="20"/>
      <w:lang w:eastAsia="zh-CN"/>
    </w:rPr>
  </w:style>
  <w:style w:type="paragraph" w:styleId="1158" w:customStyle="1">
    <w:name w:val="图表目录1"/>
    <w:basedOn w:val="896"/>
    <w:next w:val="896"/>
    <w:uiPriority w:val="99"/>
    <w:qFormat/>
    <w:pPr>
      <w:ind w:left="840" w:hanging="420"/>
      <w:jc w:val="both"/>
      <w:widowControl w:val="off"/>
    </w:pPr>
    <w:rPr>
      <w:sz w:val="21"/>
      <w:szCs w:val="20"/>
      <w:lang w:eastAsia="zh-CN"/>
    </w:rPr>
  </w:style>
  <w:style w:type="paragraph" w:styleId="1159" w:customStyle="1">
    <w:name w:val="目录 21"/>
    <w:basedOn w:val="896"/>
    <w:next w:val="896"/>
    <w:uiPriority w:val="39"/>
    <w:qFormat/>
    <w:pPr>
      <w:ind w:left="327"/>
      <w:spacing w:before="151"/>
      <w:widowControl w:val="off"/>
    </w:pPr>
    <w:rPr>
      <w:rFonts w:ascii="宋体" w:hAnsi="宋体"/>
    </w:rPr>
  </w:style>
  <w:style w:type="paragraph" w:styleId="1160" w:customStyle="1">
    <w:name w:val="目录 91"/>
    <w:basedOn w:val="896"/>
    <w:next w:val="896"/>
    <w:uiPriority w:val="39"/>
    <w:qFormat/>
    <w:pPr>
      <w:ind w:left="1680"/>
      <w:widowControl w:val="off"/>
    </w:pPr>
    <w:rPr>
      <w:sz w:val="18"/>
      <w:szCs w:val="20"/>
      <w:lang w:eastAsia="zh-CN"/>
    </w:rPr>
  </w:style>
  <w:style w:type="paragraph" w:styleId="1161" w:customStyle="1">
    <w:name w:val="正文文本 21"/>
    <w:basedOn w:val="896"/>
    <w:link w:val="1162"/>
    <w:uiPriority w:val="0"/>
    <w:qFormat/>
    <w:pPr>
      <w:ind w:firstLine="964"/>
      <w:spacing w:after="120" w:line="480" w:lineRule="auto"/>
      <w:widowControl w:val="off"/>
    </w:pPr>
  </w:style>
  <w:style w:type="character" w:styleId="1162" w:customStyle="1">
    <w:name w:val="正文文本 2 Char"/>
    <w:link w:val="1161"/>
    <w:uiPriority w:val="0"/>
    <w:qFormat/>
    <w:rPr>
      <w:sz w:val="24"/>
      <w:szCs w:val="24"/>
    </w:rPr>
  </w:style>
  <w:style w:type="paragraph" w:styleId="1163" w:customStyle="1">
    <w:name w:val="HTML 预设格式1"/>
    <w:basedOn w:val="896"/>
    <w:link w:val="1164"/>
    <w:uiPriority w:val="99"/>
    <w:unhideWhenUsed/>
    <w:qFormat/>
    <w:pPr>
      <w:spacing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1164" w:customStyle="1">
    <w:name w:val="HTML 预设格式 Char"/>
    <w:link w:val="1163"/>
    <w:uiPriority w:val="99"/>
    <w:qFormat/>
    <w:rPr>
      <w:rFonts w:ascii="Arial" w:hAnsi="Arial"/>
      <w:sz w:val="11"/>
      <w:szCs w:val="11"/>
      <w:lang w:eastAsia="en-US"/>
    </w:rPr>
  </w:style>
  <w:style w:type="paragraph" w:styleId="1165" w:customStyle="1">
    <w:name w:val="普通(网站)1"/>
    <w:basedOn w:val="896"/>
    <w:link w:val="1166"/>
    <w:uiPriority w:val="0"/>
    <w:unhideWhenUsed/>
    <w:qFormat/>
    <w:pPr>
      <w:spacing w:before="100" w:beforeAutospacing="1" w:after="100" w:afterAutospacing="1"/>
    </w:pPr>
    <w:rPr>
      <w:rFonts w:ascii="宋体" w:hAnsi="宋体"/>
      <w:szCs w:val="22"/>
    </w:rPr>
  </w:style>
  <w:style w:type="character" w:styleId="1166" w:customStyle="1">
    <w:name w:val="普通(网站) Char"/>
    <w:link w:val="1165"/>
    <w:uiPriority w:val="99"/>
    <w:qFormat/>
    <w:rPr>
      <w:rFonts w:ascii="宋体" w:hAnsi="宋体"/>
      <w:sz w:val="24"/>
      <w:szCs w:val="22"/>
    </w:rPr>
  </w:style>
  <w:style w:type="paragraph" w:styleId="1167" w:customStyle="1">
    <w:name w:val="索引 21"/>
    <w:basedOn w:val="896"/>
    <w:next w:val="896"/>
    <w:uiPriority w:val="99"/>
    <w:qFormat/>
    <w:pPr>
      <w:ind w:left="420"/>
      <w:jc w:val="both"/>
      <w:widowControl w:val="off"/>
    </w:pPr>
    <w:rPr>
      <w:sz w:val="21"/>
      <w:szCs w:val="20"/>
      <w:lang w:eastAsia="zh-CN"/>
    </w:rPr>
  </w:style>
  <w:style w:type="paragraph" w:styleId="1168" w:customStyle="1">
    <w:name w:val="标题1"/>
    <w:basedOn w:val="896"/>
    <w:next w:val="1083"/>
    <w:link w:val="1169"/>
    <w:uiPriority w:val="0"/>
    <w:qFormat/>
    <w:pPr>
      <w:jc w:val="center"/>
      <w:spacing w:before="240" w:after="60"/>
      <w:widowControl w:val="off"/>
      <w:outlineLvl w:val="0"/>
    </w:pPr>
    <w:rPr>
      <w:rFonts w:ascii="Cambria" w:hAnsi="Cambria"/>
      <w:b/>
      <w:bCs/>
      <w:sz w:val="32"/>
      <w:szCs w:val="32"/>
    </w:rPr>
  </w:style>
  <w:style w:type="character" w:styleId="1169" w:customStyle="1">
    <w:name w:val="标题 Char4"/>
    <w:link w:val="1168"/>
    <w:uiPriority w:val="0"/>
    <w:qFormat/>
    <w:rPr>
      <w:rFonts w:ascii="Cambria" w:hAnsi="Cambria" w:cs="Times New Roman"/>
      <w:b/>
      <w:bCs/>
      <w:sz w:val="32"/>
      <w:szCs w:val="32"/>
      <w:lang w:eastAsia="en-US"/>
    </w:rPr>
  </w:style>
  <w:style w:type="paragraph" w:styleId="1170" w:customStyle="1">
    <w:name w:val="批注主题1"/>
    <w:basedOn w:val="1115"/>
    <w:next w:val="1115"/>
    <w:link w:val="1171"/>
    <w:uiPriority w:val="0"/>
    <w:qFormat/>
    <w:rPr>
      <w:b/>
      <w:bCs/>
    </w:rPr>
  </w:style>
  <w:style w:type="character" w:styleId="1171" w:customStyle="1">
    <w:name w:val="批注主题 Char4"/>
    <w:link w:val="1170"/>
    <w:uiPriority w:val="0"/>
    <w:qFormat/>
    <w:rPr>
      <w:rFonts w:cs="Times New Roman"/>
      <w:b/>
      <w:bCs/>
      <w:sz w:val="24"/>
      <w:szCs w:val="24"/>
      <w:lang w:eastAsia="en-US"/>
    </w:rPr>
  </w:style>
  <w:style w:type="paragraph" w:styleId="1172" w:customStyle="1">
    <w:name w:val="正文首行缩进1"/>
    <w:basedOn w:val="1122"/>
    <w:link w:val="1173"/>
    <w:uiPriority w:val="99"/>
    <w:qFormat/>
    <w:pPr>
      <w:ind w:firstLine="420"/>
      <w:jc w:val="left"/>
      <w:spacing w:after="120" w:line="240" w:lineRule="auto"/>
      <w:widowControl w:val="off"/>
      <w:tabs>
        <w:tab w:val="clear" w:pos="993" w:leader="none"/>
        <w:tab w:val="clear" w:pos="1134" w:leader="none"/>
      </w:tabs>
    </w:pPr>
    <w:rPr>
      <w:rFonts w:ascii="宋体" w:hAnsi="宋体" w:eastAsia="Calibri"/>
      <w:sz w:val="22"/>
      <w:szCs w:val="22"/>
    </w:rPr>
  </w:style>
  <w:style w:type="character" w:styleId="1173" w:customStyle="1">
    <w:name w:val="正文首行缩进 Char"/>
    <w:link w:val="1172"/>
    <w:uiPriority w:val="99"/>
    <w:qFormat/>
    <w:rPr>
      <w:rFonts w:ascii="宋体" w:hAnsi="宋体" w:eastAsia="Calibri"/>
      <w:sz w:val="22"/>
      <w:szCs w:val="22"/>
      <w:lang w:eastAsia="en-US"/>
    </w:rPr>
  </w:style>
  <w:style w:type="paragraph" w:styleId="1174" w:customStyle="1">
    <w:name w:val="正文首行缩进 211"/>
    <w:basedOn w:val="1124"/>
    <w:link w:val="1175"/>
    <w:uiPriority w:val="99"/>
    <w:qFormat/>
    <w:pPr>
      <w:ind w:firstLine="420"/>
    </w:pPr>
  </w:style>
  <w:style w:type="character" w:styleId="1175" w:customStyle="1">
    <w:name w:val="正文首行缩进 2 Char"/>
    <w:link w:val="1174"/>
    <w:uiPriority w:val="99"/>
    <w:qFormat/>
  </w:style>
  <w:style w:type="table" w:styleId="1176" w:customStyle="1">
    <w:name w:val="网格型1111"/>
    <w:basedOn w:val="1093"/>
    <w:uiPriority w:val="0"/>
    <w:qFormat/>
    <w:pPr>
      <w:jc w:val="both"/>
      <w:widowControl w:val="off"/>
    </w:pPr>
    <w:tblPr/>
  </w:style>
  <w:style w:type="character" w:styleId="1177" w:customStyle="1">
    <w:name w:val="要点1"/>
    <w:uiPriority w:val="0"/>
    <w:qFormat/>
    <w:rPr>
      <w:b/>
      <w:bCs/>
    </w:rPr>
  </w:style>
  <w:style w:type="character" w:styleId="1178" w:customStyle="1">
    <w:name w:val="页码11"/>
    <w:uiPriority w:val="0"/>
    <w:qFormat/>
    <w:rPr>
      <w:rFonts w:cs="Times New Roman"/>
    </w:rPr>
  </w:style>
  <w:style w:type="character" w:styleId="1179" w:customStyle="1">
    <w:name w:val="访问过的超链接1"/>
    <w:uiPriority w:val="0"/>
    <w:unhideWhenUsed/>
    <w:qFormat/>
    <w:rPr>
      <w:color w:val="954f72"/>
      <w:u w:val="single"/>
    </w:rPr>
  </w:style>
  <w:style w:type="character" w:styleId="1180" w:customStyle="1">
    <w:name w:val="强调1"/>
    <w:uiPriority w:val="0"/>
    <w:qFormat/>
    <w:rPr>
      <w:i/>
      <w:iCs/>
    </w:rPr>
  </w:style>
  <w:style w:type="character" w:styleId="1181" w:customStyle="1">
    <w:name w:val="HTML 定义1"/>
    <w:uiPriority w:val="0"/>
    <w:qFormat/>
  </w:style>
  <w:style w:type="character" w:styleId="1182" w:customStyle="1">
    <w:name w:val="HTML 打字机1"/>
    <w:uiPriority w:val="0"/>
    <w:qFormat/>
    <w:rPr>
      <w:rFonts w:ascii="monospace" w:hAnsi="monospace" w:eastAsia="monospace" w:cs="monospace"/>
      <w:sz w:val="20"/>
    </w:rPr>
  </w:style>
  <w:style w:type="character" w:styleId="1183" w:customStyle="1">
    <w:name w:val="HTML 缩写1"/>
    <w:uiPriority w:val="0"/>
    <w:qFormat/>
  </w:style>
  <w:style w:type="character" w:styleId="1184" w:customStyle="1">
    <w:name w:val="HTML 变量1"/>
    <w:uiPriority w:val="0"/>
    <w:qFormat/>
  </w:style>
  <w:style w:type="character" w:styleId="1185" w:customStyle="1">
    <w:name w:val="超链接1"/>
    <w:uiPriority w:val="99"/>
    <w:qFormat/>
    <w:rPr>
      <w:rFonts w:cs="Times New Roman"/>
      <w:u w:val="single"/>
    </w:rPr>
  </w:style>
  <w:style w:type="character" w:styleId="1186" w:customStyle="1">
    <w:name w:val="HTML 代码1"/>
    <w:uiPriority w:val="0"/>
    <w:qFormat/>
    <w:rPr>
      <w:rFonts w:ascii="monospace" w:hAnsi="monospace" w:eastAsia="monospace" w:cs="monospace"/>
      <w:sz w:val="20"/>
    </w:rPr>
  </w:style>
  <w:style w:type="character" w:styleId="1187" w:customStyle="1">
    <w:name w:val="批注引用1"/>
    <w:uiPriority w:val="0"/>
    <w:qFormat/>
    <w:rPr>
      <w:rFonts w:cs="Times New Roman"/>
      <w:sz w:val="21"/>
      <w:szCs w:val="21"/>
    </w:rPr>
  </w:style>
  <w:style w:type="character" w:styleId="1188" w:customStyle="1">
    <w:name w:val="HTML 引文1"/>
    <w:uiPriority w:val="0"/>
    <w:qFormat/>
  </w:style>
  <w:style w:type="character" w:styleId="1189" w:customStyle="1">
    <w:name w:val="脚注引用1"/>
    <w:uiPriority w:val="99"/>
    <w:qFormat/>
    <w:rPr>
      <w:vertAlign w:val="superscript"/>
    </w:rPr>
  </w:style>
  <w:style w:type="character" w:styleId="1190" w:customStyle="1">
    <w:name w:val="HTML 键盘1"/>
    <w:uiPriority w:val="0"/>
    <w:qFormat/>
    <w:rPr>
      <w:rFonts w:ascii="monospace" w:hAnsi="monospace" w:eastAsia="monospace" w:cs="monospace"/>
      <w:sz w:val="20"/>
    </w:rPr>
  </w:style>
  <w:style w:type="character" w:styleId="1191" w:customStyle="1">
    <w:name w:val="HTML 样本1"/>
    <w:uiPriority w:val="0"/>
    <w:qFormat/>
    <w:rPr>
      <w:rFonts w:ascii="monospace" w:hAnsi="monospace" w:eastAsia="monospace" w:cs="monospace"/>
      <w:b/>
      <w:bCs/>
      <w:color w:val="e89428"/>
      <w:sz w:val="24"/>
      <w:szCs w:val="24"/>
    </w:rPr>
  </w:style>
  <w:style w:type="paragraph" w:styleId="1192" w:customStyle="1">
    <w:name w:val="首行缩进"/>
    <w:uiPriority w:val="99"/>
    <w:qFormat/>
    <w:pPr>
      <w:ind w:firstLine="480"/>
      <w:spacing w:line="360" w:lineRule="auto"/>
      <w:widowControl w:val="off"/>
    </w:pPr>
    <w:rPr>
      <w:rFonts w:ascii="宋体" w:hAnsi="宋体" w:eastAsia="宋体" w:cs="宋体"/>
      <w:color w:val="000000"/>
      <w:sz w:val="24"/>
      <w:szCs w:val="24"/>
      <w:lang w:val="en-US" w:eastAsia="zh-CN" w:bidi="ar-SA"/>
    </w:rPr>
  </w:style>
  <w:style w:type="table" w:styleId="1193" w:customStyle="1">
    <w:name w:val="Table Normal1"/>
    <w:uiPriority w:val="99"/>
    <w:qFormat/>
    <w:tblPr>
      <w:tblCellMar>
        <w:left w:w="0" w:type="dxa"/>
        <w:top w:w="0" w:type="dxa"/>
        <w:right w:w="0" w:type="dxa"/>
        <w:bottom w:w="0" w:type="dxa"/>
      </w:tblCellMar>
    </w:tblPr>
  </w:style>
  <w:style w:type="paragraph" w:styleId="1194" w:customStyle="1">
    <w:name w:val="列表段落1"/>
    <w:uiPriority w:val="99"/>
    <w:qFormat/>
    <w:pPr>
      <w:ind w:firstLine="420"/>
    </w:pPr>
    <w:rPr>
      <w:rFonts w:ascii="Times New Roman" w:hAnsi="Times New Roman" w:eastAsia="宋体" w:cs="Arial Unicode MS"/>
      <w:color w:val="000000"/>
      <w:lang w:val="en-US" w:eastAsia="zh-CN" w:bidi="ar-SA"/>
    </w:rPr>
  </w:style>
  <w:style w:type="paragraph" w:styleId="1195" w:customStyle="1">
    <w:name w:val="页眉与页脚"/>
    <w:uiPriority w:val="99"/>
    <w:qFormat/>
    <w:pPr>
      <w:tabs>
        <w:tab w:val="right" w:pos="9020" w:leader="none"/>
      </w:tabs>
    </w:pPr>
    <w:rPr>
      <w:rFonts w:ascii="Helvetica Neue" w:hAnsi="Helvetica Neue" w:eastAsia="宋体" w:cs="Helvetica Neue"/>
      <w:color w:val="000000"/>
      <w:sz w:val="24"/>
      <w:szCs w:val="24"/>
      <w:lang w:val="en-US" w:eastAsia="zh-CN" w:bidi="ar-SA"/>
    </w:rPr>
  </w:style>
  <w:style w:type="paragraph" w:styleId="1196" w:customStyle="1">
    <w:name w:val="正文（绿盟科技）"/>
    <w:uiPriority w:val="0"/>
    <w:qFormat/>
    <w:pPr>
      <w:spacing w:line="300" w:lineRule="auto"/>
    </w:pPr>
    <w:rPr>
      <w:rFonts w:ascii="Arial" w:hAnsi="Arial" w:eastAsia="宋体" w:cs="Arial Unicode MS"/>
      <w:color w:val="000000"/>
      <w:sz w:val="21"/>
      <w:szCs w:val="21"/>
      <w:lang w:val="en-US" w:eastAsia="zh-CN" w:bidi="ar-SA"/>
    </w:rPr>
  </w:style>
  <w:style w:type="paragraph" w:styleId="1197" w:customStyle="1">
    <w:name w:val="正文_0_1"/>
    <w:uiPriority w:val="0"/>
    <w:qFormat/>
    <w:pPr>
      <w:jc w:val="both"/>
      <w:widowControl w:val="off"/>
    </w:pPr>
    <w:rPr>
      <w:rFonts w:ascii="Calibri" w:hAnsi="Calibri" w:eastAsia="宋体" w:cs="Calibri"/>
      <w:color w:val="000000"/>
      <w:sz w:val="21"/>
      <w:szCs w:val="21"/>
      <w:lang w:val="en-US" w:eastAsia="zh-CN" w:bidi="ar-SA"/>
    </w:rPr>
  </w:style>
  <w:style w:type="paragraph" w:styleId="1198" w:customStyle="1">
    <w:name w:val="无间隔1"/>
    <w:uiPriority w:val="0"/>
    <w:qFormat/>
    <w:rPr>
      <w:rFonts w:ascii="Times New Roman" w:hAnsi="Times New Roman" w:eastAsia="宋体" w:cs="Times New Roman"/>
      <w:sz w:val="24"/>
      <w:szCs w:val="24"/>
      <w:lang w:val="en-US" w:eastAsia="en-US" w:bidi="ar-SA"/>
    </w:rPr>
  </w:style>
  <w:style w:type="paragraph" w:styleId="1199" w:customStyle="1">
    <w:name w:val="修订1"/>
    <w:uiPriority w:val="0"/>
    <w:qFormat/>
    <w:rPr>
      <w:rFonts w:ascii="Times New Roman" w:hAnsi="Times New Roman" w:eastAsia="宋体" w:cs="Times New Roman"/>
      <w:sz w:val="24"/>
      <w:szCs w:val="24"/>
      <w:lang w:val="en-US" w:eastAsia="en-US" w:bidi="ar-SA"/>
    </w:rPr>
  </w:style>
  <w:style w:type="paragraph" w:styleId="1200" w:customStyle="1">
    <w:name w:val="列出段落1"/>
    <w:basedOn w:val="896"/>
    <w:uiPriority w:val="0"/>
    <w:qFormat/>
    <w:pPr>
      <w:ind w:firstLine="420"/>
      <w:jc w:val="both"/>
      <w:widowControl w:val="off"/>
    </w:pPr>
    <w:rPr>
      <w:sz w:val="21"/>
      <w:lang w:eastAsia="zh-CN"/>
    </w:rPr>
  </w:style>
  <w:style w:type="paragraph" w:styleId="1201" w:customStyle="1">
    <w:name w:val="纯文本1"/>
    <w:basedOn w:val="896"/>
    <w:uiPriority w:val="99"/>
    <w:qFormat/>
    <w:rPr>
      <w:rFonts w:ascii="Ari"/>
      <w:sz w:val="20"/>
      <w:szCs w:val="20"/>
    </w:rPr>
  </w:style>
  <w:style w:type="paragraph" w:styleId="1202" w:customStyle="1">
    <w:name w:val="正文1"/>
    <w:link w:val="1203"/>
    <w:uiPriority w:val="99"/>
    <w:qFormat/>
    <w:pPr>
      <w:jc w:val="both"/>
      <w:widowControl w:val="off"/>
    </w:pPr>
    <w:rPr>
      <w:rFonts w:ascii="Calibri" w:hAnsi="Calibri" w:eastAsia="宋体" w:cs="Times New Roman"/>
      <w:lang w:val="en-US" w:eastAsia="zh-CN" w:bidi="ar-SA"/>
    </w:rPr>
  </w:style>
  <w:style w:type="character" w:styleId="1203" w:customStyle="1">
    <w:name w:val="Normal Char"/>
    <w:link w:val="1202"/>
    <w:uiPriority w:val="99"/>
    <w:qFormat/>
    <w:rPr>
      <w:rFonts w:ascii="Calibri" w:hAnsi="Calibri"/>
      <w:lang w:val="en-US" w:eastAsia="zh-CN" w:bidi="ar-SA"/>
    </w:rPr>
  </w:style>
  <w:style w:type="table" w:styleId="1204" w:customStyle="1">
    <w:name w:val="网格型1"/>
    <w:basedOn w:val="1093"/>
    <w:uiPriority w:val="39"/>
    <w:qFormat/>
    <w:tblPr/>
  </w:style>
  <w:style w:type="character" w:styleId="1205" w:customStyle="1">
    <w:name w:val="NormalCharacter1"/>
    <w:uiPriority w:val="0"/>
    <w:qFormat/>
  </w:style>
  <w:style w:type="character" w:styleId="1206" w:customStyle="1">
    <w:name w:val="UserStyle_1"/>
    <w:link w:val="1207"/>
    <w:uiPriority w:val="0"/>
    <w:qFormat/>
    <w:rPr>
      <w:sz w:val="21"/>
      <w:szCs w:val="24"/>
    </w:rPr>
  </w:style>
  <w:style w:type="paragraph" w:styleId="1207" w:customStyle="1">
    <w:name w:val="NormalIndent1"/>
    <w:basedOn w:val="896"/>
    <w:link w:val="1206"/>
    <w:uiPriority w:val="0"/>
    <w:qFormat/>
    <w:pPr>
      <w:ind w:firstLine="420"/>
      <w:jc w:val="both"/>
    </w:pPr>
    <w:rPr>
      <w:sz w:val="21"/>
    </w:rPr>
  </w:style>
  <w:style w:type="character" w:styleId="1208" w:customStyle="1">
    <w:name w:val="无"/>
    <w:uiPriority w:val="99"/>
    <w:qFormat/>
  </w:style>
  <w:style w:type="character" w:styleId="1209" w:customStyle="1">
    <w:name w:val="纯文本 Char1"/>
    <w:uiPriority w:val="99"/>
    <w:qFormat/>
    <w:rPr>
      <w:rFonts w:ascii="宋体" w:hAnsi="Courier New" w:cs="Courier New"/>
      <w:sz w:val="21"/>
      <w:szCs w:val="21"/>
      <w:lang w:eastAsia="en-US"/>
    </w:rPr>
  </w:style>
  <w:style w:type="paragraph" w:styleId="1210" w:customStyle="1">
    <w:name w:val="Table Paragraph"/>
    <w:basedOn w:val="896"/>
    <w:uiPriority w:val="1"/>
    <w:qFormat/>
    <w:pPr>
      <w:widowControl w:val="off"/>
    </w:pPr>
    <w:rPr>
      <w:sz w:val="21"/>
      <w:szCs w:val="22"/>
    </w:rPr>
  </w:style>
  <w:style w:type="paragraph" w:styleId="1211" w:customStyle="1">
    <w:name w:val="列出段落11"/>
    <w:uiPriority w:val="34"/>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2"/>
      <w:szCs w:val="22"/>
      <w:shd w:val="clear" w:color="ffffff" w:fill="ffffff"/>
      <w:lang w:val="en-US" w:eastAsia="zh-CN" w:bidi="ar-SA"/>
    </w:rPr>
  </w:style>
  <w:style w:type="paragraph" w:styleId="1212" w:customStyle="1">
    <w:name w:val="Normal_26"/>
    <w:uiPriority w:val="0"/>
    <w:qFormat/>
    <w:pPr>
      <w:jc w:val="both"/>
      <w:spacing w:before="120" w:after="240"/>
    </w:pPr>
    <w:rPr>
      <w:rFonts w:ascii="Times New Roman" w:hAnsi="Times New Roman" w:eastAsia="Times New Roman" w:cs="Times New Roman"/>
      <w:sz w:val="22"/>
      <w:szCs w:val="22"/>
      <w:lang w:val="en-US" w:eastAsia="en-US" w:bidi="ar-SA"/>
    </w:rPr>
  </w:style>
  <w:style w:type="paragraph" w:styleId="1213" w:customStyle="1">
    <w:name w:val="普通正文"/>
    <w:basedOn w:val="896"/>
    <w:uiPriority w:val="0"/>
    <w:qFormat/>
    <w:pPr>
      <w:ind w:firstLine="480"/>
      <w:spacing w:before="120" w:after="120" w:line="360" w:lineRule="auto"/>
      <w:widowControl w:val="off"/>
    </w:pPr>
    <w:rPr>
      <w:rFonts w:ascii="Arial" w:hAnsi="Arial"/>
      <w:lang w:eastAsia="zh-CN"/>
    </w:rPr>
  </w:style>
  <w:style w:type="table" w:styleId="1214" w:customStyle="1">
    <w:name w:val="Table Normal"/>
    <w:uiPriority w:val="2"/>
    <w:unhideWhenUsed/>
    <w:qFormat/>
    <w:tblPr>
      <w:tblCellMar>
        <w:left w:w="0" w:type="dxa"/>
        <w:top w:w="0" w:type="dxa"/>
        <w:right w:w="0" w:type="dxa"/>
        <w:bottom w:w="0" w:type="dxa"/>
      </w:tblCellMar>
    </w:tblPr>
  </w:style>
  <w:style w:type="character" w:styleId="1215" w:customStyle="1">
    <w:name w:val="标题 2 字符"/>
    <w:uiPriority w:val="9"/>
    <w:semiHidden/>
    <w:qFormat/>
    <w:rPr>
      <w:rFonts w:ascii="等线 Light" w:hAnsi="等线 Light" w:eastAsia="等线 Light" w:cs="Times New Roman"/>
      <w:b/>
      <w:bCs/>
      <w:sz w:val="32"/>
      <w:szCs w:val="32"/>
      <w:lang w:eastAsia="en-US"/>
    </w:rPr>
  </w:style>
  <w:style w:type="character" w:styleId="1216" w:customStyle="1">
    <w:name w:val="标题 4 字符"/>
    <w:uiPriority w:val="9"/>
    <w:semiHidden/>
    <w:qFormat/>
    <w:rPr>
      <w:rFonts w:ascii="等线 Light" w:hAnsi="等线 Light" w:eastAsia="等线 Light" w:cs="Times New Roman"/>
      <w:b/>
      <w:bCs/>
      <w:sz w:val="28"/>
      <w:szCs w:val="28"/>
      <w:lang w:eastAsia="en-US"/>
    </w:rPr>
  </w:style>
  <w:style w:type="character" w:styleId="1217" w:customStyle="1">
    <w:name w:val="p21"/>
    <w:uiPriority w:val="0"/>
    <w:qFormat/>
    <w:rPr>
      <w:sz w:val="9"/>
      <w:szCs w:val="9"/>
    </w:rPr>
  </w:style>
  <w:style w:type="character" w:styleId="1218" w:customStyle="1">
    <w:name w:val="HTML 预设格式 字符"/>
    <w:uiPriority w:val="99"/>
    <w:qFormat/>
    <w:rPr>
      <w:rFonts w:ascii="Courier New" w:hAnsi="Courier New" w:eastAsia="Calibri" w:cs="Courier New"/>
      <w:lang w:eastAsia="en-US"/>
    </w:rPr>
  </w:style>
  <w:style w:type="character" w:styleId="1219" w:customStyle="1">
    <w:name w:val="文档结构图 字符"/>
    <w:uiPriority w:val="99"/>
    <w:qFormat/>
    <w:rPr>
      <w:rFonts w:ascii="Microsoft YaHei UI" w:eastAsia="Microsoft YaHei UI"/>
      <w:sz w:val="18"/>
      <w:szCs w:val="18"/>
      <w:lang w:eastAsia="en-US"/>
    </w:rPr>
  </w:style>
  <w:style w:type="character" w:styleId="1220" w:customStyle="1">
    <w:name w:val="批注框文本 字符"/>
    <w:uiPriority w:val="99"/>
    <w:semiHidden/>
    <w:qFormat/>
    <w:rPr>
      <w:rFonts w:ascii="Times New Roman" w:hAnsi="Times New Roman" w:eastAsia="Calibri" w:cs="Times New Roman"/>
      <w:sz w:val="18"/>
      <w:szCs w:val="18"/>
      <w:lang w:eastAsia="en-US"/>
    </w:rPr>
  </w:style>
  <w:style w:type="character" w:styleId="1221" w:customStyle="1">
    <w:name w:val="标题 字符"/>
    <w:uiPriority w:val="10"/>
    <w:qFormat/>
    <w:rPr>
      <w:rFonts w:ascii="等线 Light" w:hAnsi="等线 Light" w:eastAsia="等线 Light" w:cs="Times New Roman"/>
      <w:b/>
      <w:bCs/>
      <w:sz w:val="32"/>
      <w:szCs w:val="32"/>
      <w:lang w:eastAsia="en-US"/>
    </w:rPr>
  </w:style>
  <w:style w:type="character" w:styleId="1222" w:customStyle="1">
    <w:name w:val="纯文本 Char_0"/>
    <w:link w:val="1223"/>
    <w:uiPriority w:val="99"/>
    <w:qFormat/>
    <w:rPr>
      <w:rFonts w:ascii="宋体" w:hAnsi="Courier New"/>
      <w:szCs w:val="21"/>
    </w:rPr>
  </w:style>
  <w:style w:type="paragraph" w:styleId="1223" w:customStyle="1">
    <w:name w:val="纯文本_0"/>
    <w:basedOn w:val="1224"/>
    <w:link w:val="1222"/>
    <w:uiPriority w:val="99"/>
    <w:unhideWhenUsed/>
    <w:qFormat/>
    <w:rPr>
      <w:rFonts w:ascii="宋体" w:hAnsi="Courier New" w:cs="Times New Roman"/>
      <w:szCs w:val="21"/>
    </w:rPr>
  </w:style>
  <w:style w:type="paragraph" w:styleId="1224" w:customStyle="1">
    <w:name w:val="正文_1_0"/>
    <w:uiPriority w:val="0"/>
    <w:qFormat/>
    <w:pPr>
      <w:jc w:val="both"/>
      <w:widowControl w:val="off"/>
    </w:pPr>
    <w:rPr>
      <w:rFonts w:ascii="Calibri" w:hAnsi="Calibri" w:eastAsia="宋体" w:cs="Calibri"/>
      <w:lang w:val="en-US" w:eastAsia="zh-CN" w:bidi="ar-SA"/>
    </w:rPr>
  </w:style>
  <w:style w:type="character" w:styleId="1225" w:customStyle="1">
    <w:name w:val="ca-10"/>
    <w:uiPriority w:val="0"/>
    <w:qFormat/>
    <w:rPr>
      <w:rFonts w:eastAsia="Times New Roman"/>
    </w:rPr>
  </w:style>
  <w:style w:type="character" w:styleId="1226" w:customStyle="1">
    <w:name w:val="批注文字 Char1"/>
    <w:uiPriority w:val="99"/>
    <w:qFormat/>
    <w:rPr>
      <w:rFonts w:eastAsia="Calibri"/>
      <w:sz w:val="22"/>
      <w:szCs w:val="22"/>
      <w:lang w:eastAsia="en-US"/>
    </w:rPr>
  </w:style>
  <w:style w:type="character" w:styleId="1227" w:customStyle="1">
    <w:name w:val="批注主题 字符"/>
    <w:uiPriority w:val="99"/>
    <w:qFormat/>
    <w:rPr>
      <w:rFonts w:eastAsia="Calibri"/>
      <w:b/>
      <w:bCs/>
      <w:sz w:val="22"/>
      <w:szCs w:val="22"/>
      <w:lang w:eastAsia="en-US"/>
    </w:rPr>
  </w:style>
  <w:style w:type="character" w:styleId="1228" w:customStyle="1">
    <w:name w:val="apple-converted-space"/>
    <w:uiPriority w:val="0"/>
    <w:qFormat/>
    <w:rPr>
      <w:rFonts w:eastAsia="Times New Roman"/>
    </w:rPr>
  </w:style>
  <w:style w:type="character" w:styleId="1229" w:customStyle="1">
    <w:name w:val="ca-2"/>
    <w:uiPriority w:val="0"/>
    <w:qFormat/>
    <w:rPr>
      <w:rFonts w:eastAsia="Times New Roman"/>
    </w:rPr>
  </w:style>
  <w:style w:type="character" w:styleId="1230" w:customStyle="1">
    <w:name w:val="标题3 Char_0"/>
    <w:link w:val="1231"/>
    <w:uiPriority w:val="0"/>
    <w:qFormat/>
    <w:rPr>
      <w:rFonts w:ascii="黑体" w:hAnsi="黑体" w:eastAsia="黑体"/>
      <w:b/>
      <w:sz w:val="32"/>
      <w:szCs w:val="32"/>
    </w:rPr>
  </w:style>
  <w:style w:type="paragraph" w:styleId="1231" w:customStyle="1">
    <w:name w:val="标题3_0"/>
    <w:basedOn w:val="1232"/>
    <w:link w:val="1230"/>
    <w:uiPriority w:val="0"/>
    <w:qFormat/>
    <w:pPr>
      <w:jc w:val="center"/>
      <w:outlineLvl w:val="2"/>
    </w:pPr>
    <w:rPr>
      <w:rFonts w:ascii="黑体" w:hAnsi="黑体" w:eastAsia="黑体" w:cs="Times New Roman"/>
      <w:b/>
      <w:sz w:val="32"/>
      <w:szCs w:val="32"/>
    </w:rPr>
  </w:style>
  <w:style w:type="paragraph" w:styleId="1232" w:customStyle="1">
    <w:name w:val="正文_1"/>
    <w:uiPriority w:val="0"/>
    <w:qFormat/>
    <w:pPr>
      <w:jc w:val="both"/>
      <w:widowControl w:val="off"/>
    </w:pPr>
    <w:rPr>
      <w:rFonts w:ascii="Calibri" w:hAnsi="Calibri" w:eastAsia="宋体" w:cs="Calibri"/>
      <w:szCs w:val="24"/>
      <w:lang w:val="en-US" w:eastAsia="zh-CN" w:bidi="ar-SA"/>
    </w:rPr>
  </w:style>
  <w:style w:type="character" w:styleId="1233" w:customStyle="1">
    <w:name w:val="正文文本 字符"/>
    <w:uiPriority w:val="99"/>
    <w:semiHidden/>
    <w:qFormat/>
    <w:rPr>
      <w:rFonts w:ascii="Times New Roman" w:hAnsi="Times New Roman" w:eastAsia="Calibri" w:cs="Times New Roman"/>
      <w:sz w:val="22"/>
      <w:lang w:eastAsia="en-US"/>
    </w:rPr>
  </w:style>
  <w:style w:type="character" w:styleId="1234" w:customStyle="1">
    <w:name w:val="标题3 Char"/>
    <w:link w:val="1235"/>
    <w:uiPriority w:val="0"/>
    <w:qFormat/>
    <w:rPr>
      <w:rFonts w:ascii="黑体" w:hAnsi="黑体" w:eastAsia="黑体"/>
      <w:b/>
      <w:sz w:val="32"/>
      <w:szCs w:val="32"/>
    </w:rPr>
  </w:style>
  <w:style w:type="paragraph" w:styleId="1235" w:customStyle="1">
    <w:name w:val="标题3"/>
    <w:basedOn w:val="896"/>
    <w:link w:val="1234"/>
    <w:uiPriority w:val="0"/>
    <w:qFormat/>
    <w:pPr>
      <w:jc w:val="center"/>
      <w:pageBreakBefore/>
      <w:widowControl w:val="off"/>
      <w:outlineLvl w:val="2"/>
    </w:pPr>
    <w:rPr>
      <w:rFonts w:ascii="黑体" w:hAnsi="黑体" w:eastAsia="黑体"/>
      <w:b/>
      <w:sz w:val="32"/>
      <w:szCs w:val="32"/>
    </w:rPr>
  </w:style>
  <w:style w:type="character" w:styleId="1236" w:customStyle="1">
    <w:name w:val="批注主题 Char1"/>
    <w:uiPriority w:val="0"/>
    <w:qFormat/>
    <w:rPr>
      <w:rFonts w:eastAsia="Calibri"/>
      <w:b/>
      <w:bCs/>
      <w:sz w:val="22"/>
      <w:szCs w:val="22"/>
      <w:lang w:eastAsia="en-US"/>
    </w:rPr>
  </w:style>
  <w:style w:type="character" w:styleId="1237" w:customStyle="1">
    <w:name w:val="标题 1 字符"/>
    <w:uiPriority w:val="9"/>
    <w:qFormat/>
    <w:rPr>
      <w:rFonts w:ascii="Times New Roman" w:hAnsi="Times New Roman" w:eastAsia="Calibri" w:cs="Times New Roman"/>
      <w:b/>
      <w:bCs/>
      <w:sz w:val="44"/>
      <w:szCs w:val="44"/>
      <w:lang w:eastAsia="en-US"/>
    </w:rPr>
  </w:style>
  <w:style w:type="character" w:styleId="1238" w:customStyle="1">
    <w:name w:val="正文文本首行缩进 字符"/>
    <w:uiPriority w:val="99"/>
    <w:semiHidden/>
    <w:qFormat/>
    <w:rPr>
      <w:rFonts w:ascii="Times New Roman" w:hAnsi="Times New Roman" w:eastAsia="Calibri" w:cs="Times New Roman"/>
      <w:sz w:val="22"/>
      <w:szCs w:val="24"/>
      <w:lang w:eastAsia="en-US"/>
    </w:rPr>
  </w:style>
  <w:style w:type="character" w:styleId="1239" w:customStyle="1">
    <w:name w:val="批注文字 字符"/>
    <w:uiPriority w:val="99"/>
    <w:semiHidden/>
    <w:qFormat/>
    <w:rPr>
      <w:rFonts w:ascii="Times New Roman" w:hAnsi="Times New Roman" w:eastAsia="Calibri" w:cs="Times New Roman"/>
      <w:sz w:val="22"/>
      <w:lang w:eastAsia="en-US"/>
    </w:rPr>
  </w:style>
  <w:style w:type="character" w:styleId="1240" w:customStyle="1">
    <w:name w:val="标题 3 字符"/>
    <w:uiPriority w:val="9"/>
    <w:semiHidden/>
    <w:qFormat/>
    <w:rPr>
      <w:rFonts w:ascii="Times New Roman" w:hAnsi="Times New Roman" w:eastAsia="Calibri" w:cs="Times New Roman"/>
      <w:b/>
      <w:bCs/>
      <w:sz w:val="32"/>
      <w:szCs w:val="32"/>
      <w:lang w:eastAsia="en-US"/>
    </w:rPr>
  </w:style>
  <w:style w:type="character" w:styleId="1241" w:customStyle="1">
    <w:name w:val="批注框文本 Char1"/>
    <w:uiPriority w:val="0"/>
    <w:qFormat/>
    <w:rPr>
      <w:rFonts w:eastAsia="Calibri"/>
      <w:sz w:val="18"/>
      <w:szCs w:val="18"/>
      <w:lang w:eastAsia="en-US"/>
    </w:rPr>
  </w:style>
  <w:style w:type="character" w:styleId="1242" w:customStyle="1">
    <w:name w:val="日期 字符"/>
    <w:uiPriority w:val="99"/>
    <w:qFormat/>
    <w:rPr>
      <w:rFonts w:eastAsia="Calibri"/>
      <w:sz w:val="22"/>
      <w:szCs w:val="22"/>
      <w:lang w:eastAsia="en-US"/>
    </w:rPr>
  </w:style>
  <w:style w:type="character" w:styleId="1243" w:customStyle="1">
    <w:name w:val="页眉 字符"/>
    <w:uiPriority w:val="99"/>
    <w:semiHidden/>
    <w:qFormat/>
    <w:rPr>
      <w:rFonts w:ascii="Times New Roman" w:hAnsi="Times New Roman" w:eastAsia="Calibri" w:cs="Times New Roman"/>
      <w:sz w:val="18"/>
      <w:szCs w:val="18"/>
      <w:lang w:eastAsia="en-US"/>
    </w:rPr>
  </w:style>
  <w:style w:type="character" w:styleId="1244" w:customStyle="1">
    <w:name w:val="页脚 字符"/>
    <w:uiPriority w:val="99"/>
    <w:semiHidden/>
    <w:qFormat/>
    <w:rPr>
      <w:rFonts w:ascii="Times New Roman" w:hAnsi="Times New Roman" w:eastAsia="Calibri" w:cs="Times New Roman"/>
      <w:sz w:val="18"/>
      <w:szCs w:val="18"/>
      <w:lang w:eastAsia="en-US"/>
    </w:rPr>
  </w:style>
  <w:style w:type="paragraph" w:styleId="1245" w:customStyle="1">
    <w:name w:val="Plain Text_0"/>
    <w:basedOn w:val="1224"/>
    <w:uiPriority w:val="0"/>
    <w:qFormat/>
    <w:rPr>
      <w:rFonts w:ascii="宋体" w:hAnsi="Courier New" w:eastAsia="Times New Roman" w:cs="Courier New"/>
      <w:szCs w:val="21"/>
    </w:rPr>
  </w:style>
  <w:style w:type="paragraph" w:styleId="1246" w:customStyle="1">
    <w:name w:val="contentarticle"/>
    <w:basedOn w:val="896"/>
    <w:uiPriority w:val="0"/>
    <w:qFormat/>
    <w:pPr>
      <w:spacing w:before="100" w:beforeAutospacing="1" w:after="100" w:afterAutospacing="1"/>
    </w:pPr>
    <w:rPr>
      <w:rFonts w:ascii="宋体" w:hAnsi="宋体" w:cs="宋体"/>
      <w:szCs w:val="22"/>
      <w:lang w:eastAsia="zh-CN"/>
    </w:rPr>
  </w:style>
  <w:style w:type="paragraph" w:styleId="1247" w:customStyle="1">
    <w:name w:val="修订2"/>
    <w:uiPriority w:val="99"/>
    <w:unhideWhenUsed/>
    <w:qFormat/>
    <w:rPr>
      <w:rFonts w:ascii="Calibri" w:hAnsi="Calibri" w:eastAsia="Calibri" w:cs="Calibri"/>
      <w:sz w:val="22"/>
      <w:szCs w:val="22"/>
      <w:lang w:val="en-US" w:eastAsia="en-US" w:bidi="ar-SA"/>
    </w:rPr>
  </w:style>
  <w:style w:type="paragraph" w:styleId="1248" w:customStyle="1">
    <w:name w:val="图标题"/>
    <w:basedOn w:val="896"/>
    <w:uiPriority w:val="0"/>
    <w:qFormat/>
    <w:pPr>
      <w:jc w:val="center"/>
      <w:spacing w:line="360" w:lineRule="auto"/>
      <w:widowControl w:val="off"/>
    </w:pPr>
    <w:rPr>
      <w:rFonts w:ascii="Calibri" w:hAnsi="Calibri" w:cs="Calibri"/>
      <w:b/>
      <w:szCs w:val="20"/>
      <w:lang w:eastAsia="zh-CN"/>
    </w:rPr>
  </w:style>
  <w:style w:type="paragraph" w:styleId="1249" w:customStyle="1">
    <w:name w:val="_Style 29"/>
    <w:basedOn w:val="896"/>
    <w:next w:val="896"/>
    <w:uiPriority w:val="39"/>
    <w:qFormat/>
    <w:pPr>
      <w:ind w:left="840"/>
      <w:jc w:val="both"/>
      <w:widowControl w:val="off"/>
    </w:pPr>
    <w:rPr>
      <w:rFonts w:ascii="Calibri" w:hAnsi="Calibri" w:cs="Calibri"/>
      <w:sz w:val="21"/>
      <w:szCs w:val="22"/>
      <w:lang w:eastAsia="zh-CN"/>
    </w:rPr>
  </w:style>
  <w:style w:type="paragraph" w:styleId="1250" w:customStyle="1">
    <w:name w:val="正文2"/>
    <w:link w:val="1251"/>
    <w:uiPriority w:val="0"/>
    <w:qFormat/>
    <w:pPr>
      <w:jc w:val="both"/>
      <w:widowControl w:val="off"/>
    </w:pPr>
    <w:rPr>
      <w:rFonts w:ascii="Calibri" w:hAnsi="Calibri" w:eastAsia="宋体" w:cs="Calibri"/>
      <w:lang w:val="en-US" w:eastAsia="zh-CN" w:bidi="ar-SA"/>
    </w:rPr>
  </w:style>
  <w:style w:type="character" w:styleId="1251" w:customStyle="1">
    <w:name w:val="正文2 Char Char"/>
    <w:link w:val="1250"/>
    <w:uiPriority w:val="0"/>
    <w:qFormat/>
    <w:rPr>
      <w:rFonts w:ascii="Calibri" w:hAnsi="Calibri" w:cs="Calibri"/>
      <w:lang w:val="en-US" w:eastAsia="zh-CN" w:bidi="ar-SA"/>
    </w:rPr>
  </w:style>
  <w:style w:type="paragraph" w:styleId="1252" w:customStyle="1">
    <w:name w:val="Normal_0"/>
    <w:uiPriority w:val="0"/>
    <w:qFormat/>
    <w:pPr>
      <w:jc w:val="both"/>
      <w:widowControl w:val="off"/>
    </w:pPr>
    <w:rPr>
      <w:rFonts w:ascii="Calibri" w:hAnsi="Calibri" w:eastAsia="宋体" w:cs="Calibri"/>
      <w:lang w:val="en-US" w:eastAsia="zh-CN" w:bidi="ar-SA"/>
    </w:rPr>
  </w:style>
  <w:style w:type="paragraph" w:styleId="1253" w:customStyle="1">
    <w:name w:val="pa-15"/>
    <w:basedOn w:val="1224"/>
    <w:uiPriority w:val="0"/>
    <w:qFormat/>
    <w:pPr>
      <w:jc w:val="left"/>
      <w:spacing w:before="100" w:beforeAutospacing="1" w:after="100" w:afterAutospacing="1"/>
      <w:widowControl/>
    </w:pPr>
    <w:rPr>
      <w:rFonts w:ascii="宋体" w:hAnsi="宋体" w:eastAsia="Times New Roman" w:cs="宋体"/>
      <w:sz w:val="24"/>
      <w:szCs w:val="24"/>
    </w:rPr>
  </w:style>
  <w:style w:type="paragraph" w:styleId="1254" w:customStyle="1">
    <w:name w:val="正文_0_0_0_0"/>
    <w:uiPriority w:val="0"/>
    <w:qFormat/>
    <w:pPr>
      <w:jc w:val="both"/>
      <w:widowControl w:val="off"/>
    </w:pPr>
    <w:rPr>
      <w:rFonts w:ascii="Calibri" w:hAnsi="Calibri" w:eastAsia="宋体" w:cs="Calibri"/>
      <w:lang w:val="en-US" w:eastAsia="zh-CN" w:bidi="ar-SA"/>
    </w:rPr>
  </w:style>
  <w:style w:type="paragraph" w:styleId="1255" w:customStyle="1">
    <w:name w:val="正文_2"/>
    <w:uiPriority w:val="0"/>
    <w:qFormat/>
    <w:pPr>
      <w:spacing w:after="200" w:line="276" w:lineRule="auto"/>
      <w:widowControl w:val="off"/>
    </w:pPr>
    <w:rPr>
      <w:rFonts w:ascii="Calibri" w:hAnsi="Calibri" w:eastAsia="宋体" w:cs="Calibri"/>
      <w:lang w:val="en-US" w:eastAsia="zh-CN" w:bidi="ar-SA"/>
    </w:rPr>
  </w:style>
  <w:style w:type="paragraph" w:styleId="1256" w:customStyle="1">
    <w:name w:val="pa-13"/>
    <w:basedOn w:val="1224"/>
    <w:uiPriority w:val="0"/>
    <w:qFormat/>
    <w:pPr>
      <w:jc w:val="left"/>
      <w:spacing w:before="100" w:beforeAutospacing="1" w:after="100" w:afterAutospacing="1"/>
      <w:widowControl/>
    </w:pPr>
    <w:rPr>
      <w:rFonts w:ascii="宋体" w:hAnsi="宋体" w:eastAsia="Times New Roman" w:cs="宋体"/>
      <w:sz w:val="24"/>
      <w:szCs w:val="24"/>
    </w:rPr>
  </w:style>
  <w:style w:type="paragraph" w:styleId="1257" w:customStyle="1">
    <w:name w:val="TOC 标题111"/>
    <w:basedOn w:val="1082"/>
    <w:next w:val="896"/>
    <w:uiPriority w:val="39"/>
    <w:qFormat/>
    <w:pPr>
      <w:jc w:val="center"/>
      <w:spacing w:before="480" w:after="0" w:line="276" w:lineRule="auto"/>
      <w:outlineLvl w:val="9"/>
    </w:pPr>
    <w:rPr>
      <w:rFonts w:ascii="Cambria" w:hAnsi="Cambria" w:cs="Calibri"/>
      <w:color w:val="365f91"/>
      <w:sz w:val="28"/>
      <w:szCs w:val="28"/>
    </w:rPr>
  </w:style>
  <w:style w:type="paragraph" w:styleId="1258" w:customStyle="1">
    <w:name w:val="正文3"/>
    <w:uiPriority w:val="0"/>
    <w:qFormat/>
    <w:pPr>
      <w:jc w:val="both"/>
      <w:widowControl w:val="off"/>
    </w:pPr>
    <w:rPr>
      <w:rFonts w:ascii="Calibri" w:hAnsi="Calibri" w:eastAsia="宋体" w:cs="Calibri"/>
      <w:lang w:val="en-US" w:eastAsia="zh-CN" w:bidi="ar-SA"/>
    </w:rPr>
  </w:style>
  <w:style w:type="paragraph" w:styleId="1259" w:customStyle="1">
    <w:name w:val="样式 标题 3 + (中文) 黑体 小四 非加粗 段前: 7.8 磅 段后: 0 磅 行距: 固定值 20 磅"/>
    <w:basedOn w:val="1085"/>
    <w:uiPriority w:val="0"/>
    <w:qFormat/>
    <w:pPr>
      <w:jc w:val="both"/>
      <w:keepLines/>
      <w:keepNext/>
      <w:spacing w:line="400" w:lineRule="exact"/>
    </w:pPr>
    <w:rPr>
      <w:rFonts w:ascii="Times New Roman" w:hAnsi="Times New Roman" w:cs="宋体"/>
      <w:sz w:val="24"/>
      <w:szCs w:val="20"/>
    </w:rPr>
  </w:style>
  <w:style w:type="paragraph" w:styleId="1260" w:customStyle="1">
    <w:name w:val="pa-16"/>
    <w:basedOn w:val="1224"/>
    <w:uiPriority w:val="0"/>
    <w:qFormat/>
    <w:pPr>
      <w:jc w:val="left"/>
      <w:spacing w:before="100" w:beforeAutospacing="1" w:after="100" w:afterAutospacing="1"/>
      <w:widowControl/>
    </w:pPr>
    <w:rPr>
      <w:rFonts w:ascii="宋体" w:hAnsi="宋体" w:eastAsia="Times New Roman" w:cs="宋体"/>
      <w:sz w:val="24"/>
      <w:szCs w:val="24"/>
    </w:rPr>
  </w:style>
  <w:style w:type="paragraph" w:styleId="1261" w:customStyle="1">
    <w:name w:val="正文文本缩进 22"/>
    <w:basedOn w:val="1224"/>
    <w:uiPriority w:val="0"/>
    <w:qFormat/>
    <w:pPr>
      <w:ind w:left="420"/>
      <w:spacing w:after="120" w:line="480" w:lineRule="auto"/>
    </w:pPr>
    <w:rPr>
      <w:rFonts w:eastAsia="Times New Roman"/>
      <w:szCs w:val="24"/>
    </w:rPr>
  </w:style>
  <w:style w:type="paragraph" w:styleId="1262" w:customStyle="1">
    <w:name w:val="正文1_2"/>
    <w:uiPriority w:val="0"/>
    <w:qFormat/>
    <w:pPr>
      <w:jc w:val="both"/>
      <w:widowControl w:val="off"/>
    </w:pPr>
    <w:rPr>
      <w:rFonts w:ascii="Calibri" w:hAnsi="Calibri" w:eastAsia="宋体" w:cs="Calibri"/>
      <w:lang w:val="en-US" w:eastAsia="zh-CN" w:bidi="ar-SA"/>
    </w:rPr>
  </w:style>
  <w:style w:type="paragraph" w:styleId="1263" w:customStyle="1">
    <w:name w:val="t_black_12_b"/>
    <w:basedOn w:val="896"/>
    <w:uiPriority w:val="0"/>
    <w:qFormat/>
    <w:rPr>
      <w:rFonts w:ascii="宋体" w:hAnsi="宋体" w:cs="宋体"/>
      <w:b/>
      <w:bCs/>
      <w:color w:val="212121"/>
      <w:sz w:val="9"/>
      <w:szCs w:val="9"/>
      <w:lang w:eastAsia="zh-CN"/>
    </w:rPr>
  </w:style>
  <w:style w:type="paragraph" w:styleId="1264" w:customStyle="1">
    <w:name w:val="正文_0_2"/>
    <w:uiPriority w:val="0"/>
    <w:qFormat/>
    <w:pPr>
      <w:jc w:val="both"/>
      <w:widowControl w:val="off"/>
    </w:pPr>
    <w:rPr>
      <w:rFonts w:ascii="Calibri" w:hAnsi="Calibri" w:eastAsia="宋体" w:cs="Calibri"/>
      <w:szCs w:val="24"/>
      <w:lang w:val="en-US" w:eastAsia="zh-CN" w:bidi="ar-SA"/>
    </w:rPr>
  </w:style>
  <w:style w:type="paragraph" w:styleId="1265" w:customStyle="1">
    <w:name w:val="pa-14"/>
    <w:basedOn w:val="1224"/>
    <w:uiPriority w:val="0"/>
    <w:qFormat/>
    <w:pPr>
      <w:jc w:val="left"/>
      <w:spacing w:before="100" w:beforeAutospacing="1" w:after="100" w:afterAutospacing="1"/>
      <w:widowControl/>
    </w:pPr>
    <w:rPr>
      <w:rFonts w:ascii="宋体" w:hAnsi="宋体" w:eastAsia="Times New Roman" w:cs="宋体"/>
      <w:sz w:val="24"/>
      <w:szCs w:val="24"/>
    </w:rPr>
  </w:style>
  <w:style w:type="paragraph" w:styleId="1266" w:customStyle="1">
    <w:name w:val="0"/>
    <w:basedOn w:val="1122"/>
    <w:uiPriority w:val="0"/>
    <w:qFormat/>
    <w:pPr>
      <w:ind w:firstLine="560"/>
      <w:jc w:val="left"/>
      <w:spacing w:line="360" w:lineRule="auto"/>
      <w:widowControl w:val="off"/>
      <w:tabs>
        <w:tab w:val="clear" w:pos="993" w:leader="none"/>
        <w:tab w:val="clear" w:pos="1134" w:leader="none"/>
      </w:tabs>
    </w:pPr>
    <w:rPr>
      <w:rFonts w:cs="Calibri"/>
      <w:color w:val="000000"/>
      <w:lang w:val="zh-CN"/>
    </w:rPr>
  </w:style>
  <w:style w:type="paragraph" w:styleId="1267" w:customStyle="1">
    <w:name w:val="正文_0"/>
    <w:uiPriority w:val="0"/>
    <w:qFormat/>
    <w:pPr>
      <w:jc w:val="both"/>
      <w:widowControl w:val="off"/>
    </w:pPr>
    <w:rPr>
      <w:rFonts w:ascii="Calibri" w:hAnsi="Calibri" w:eastAsia="宋体" w:cs="Calibri"/>
      <w:sz w:val="21"/>
      <w:szCs w:val="24"/>
      <w:lang w:val="en-US" w:eastAsia="zh-CN" w:bidi="ar-SA"/>
    </w:rPr>
  </w:style>
  <w:style w:type="table" w:styleId="1268" w:customStyle="1">
    <w:name w:val="网格型11"/>
    <w:basedOn w:val="1093"/>
    <w:uiPriority w:val="0"/>
    <w:qFormat/>
    <w:rPr>
      <w:rFonts w:ascii="Calibri" w:hAnsi="Calibri" w:cs="Calibri"/>
    </w:rPr>
    <w:tblPr/>
  </w:style>
  <w:style w:type="table" w:styleId="1269" w:customStyle="1">
    <w:name w:val="网格型2"/>
    <w:basedOn w:val="1093"/>
    <w:uiPriority w:val="0"/>
    <w:qFormat/>
    <w:tblPr/>
  </w:style>
  <w:style w:type="paragraph" w:styleId="1270" w:customStyle="1">
    <w:name w:val="Normal_1"/>
    <w:uiPriority w:val="0"/>
    <w:qFormat/>
    <w:pPr>
      <w:jc w:val="both"/>
      <w:widowControl w:val="off"/>
    </w:pPr>
    <w:rPr>
      <w:rFonts w:ascii="Calibri" w:hAnsi="Calibri" w:eastAsia="宋体" w:cs="Times New Roman"/>
      <w:lang w:val="en-US" w:eastAsia="zh-CN" w:bidi="ar-SA"/>
    </w:rPr>
  </w:style>
  <w:style w:type="paragraph" w:styleId="1271" w:customStyle="1">
    <w:name w:val="qualifications"/>
    <w:basedOn w:val="896"/>
    <w:uiPriority w:val="0"/>
    <w:qFormat/>
    <w:pPr>
      <w:ind w:firstLine="480"/>
    </w:pPr>
    <w:rPr>
      <w:rFonts w:ascii="Arial" w:hAnsi="Arial" w:eastAsia="Arial" w:cs="Arial"/>
      <w:color w:val="000000"/>
      <w:sz w:val="21"/>
      <w:lang w:eastAsia="zh-CN"/>
    </w:rPr>
  </w:style>
  <w:style w:type="paragraph" w:styleId="1272" w:customStyle="1">
    <w:name w:val="_Style 59"/>
    <w:basedOn w:val="896"/>
    <w:uiPriority w:val="0"/>
    <w:semiHidden/>
    <w:qFormat/>
    <w:pPr>
      <w:jc w:val="both"/>
      <w:widowControl w:val="off"/>
    </w:pPr>
    <w:rPr>
      <w:sz w:val="21"/>
      <w:lang w:eastAsia="zh-CN"/>
    </w:rPr>
  </w:style>
  <w:style w:type="paragraph" w:styleId="1273"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character" w:styleId="1274" w:customStyle="1">
    <w:name w:val="B正文 Char"/>
    <w:link w:val="1275"/>
    <w:uiPriority w:val="0"/>
    <w:qFormat/>
    <w:rPr>
      <w:sz w:val="28"/>
      <w:szCs w:val="24"/>
    </w:rPr>
  </w:style>
  <w:style w:type="paragraph" w:styleId="1275" w:customStyle="1">
    <w:name w:val="B正文"/>
    <w:basedOn w:val="896"/>
    <w:link w:val="1274"/>
    <w:uiPriority w:val="0"/>
    <w:qFormat/>
    <w:pPr>
      <w:ind w:firstLine="560"/>
      <w:jc w:val="both"/>
      <w:spacing w:line="500" w:lineRule="exact"/>
      <w:widowControl w:val="off"/>
    </w:pPr>
    <w:rPr>
      <w:sz w:val="28"/>
    </w:rPr>
  </w:style>
  <w:style w:type="character" w:styleId="1276" w:customStyle="1">
    <w:name w:val="font31"/>
    <w:uiPriority w:val="99"/>
    <w:qFormat/>
    <w:rPr>
      <w:rFonts w:ascii="宋体" w:hAnsi="宋体" w:eastAsia="宋体" w:cs="宋体"/>
      <w:color w:val="000000"/>
      <w:sz w:val="21"/>
      <w:szCs w:val="21"/>
      <w:u w:val="none"/>
    </w:rPr>
  </w:style>
  <w:style w:type="character" w:styleId="1277" w:customStyle="1">
    <w:name w:val="font01"/>
    <w:uiPriority w:val="99"/>
    <w:qFormat/>
    <w:rPr>
      <w:rFonts w:ascii="宋体" w:hAnsi="宋体" w:eastAsia="宋体" w:cs="宋体"/>
      <w:color w:val="000000"/>
      <w:sz w:val="22"/>
      <w:szCs w:val="22"/>
      <w:u w:val="none"/>
    </w:rPr>
  </w:style>
  <w:style w:type="character" w:styleId="1278" w:customStyle="1">
    <w:name w:val="纯文本 字符1"/>
    <w:uiPriority w:val="99"/>
    <w:qFormat/>
    <w:rPr>
      <w:rFonts w:ascii="宋体" w:hAnsi="宋体" w:eastAsia="宋体"/>
      <w:color w:val="000000"/>
      <w:sz w:val="24"/>
      <w:lang w:val="en-US" w:eastAsia="zh-CN"/>
    </w:rPr>
  </w:style>
  <w:style w:type="character" w:styleId="1279" w:customStyle="1">
    <w:name w:val="未处理的提及1"/>
    <w:uiPriority w:val="99"/>
    <w:qFormat/>
    <w:rPr>
      <w:rFonts w:cs="Times New Roman"/>
      <w:color w:val="605e5c"/>
      <w:shd w:val="clear" w:color="auto" w:fill="e1dfdd"/>
    </w:rPr>
  </w:style>
  <w:style w:type="character" w:styleId="1280" w:customStyle="1">
    <w:name w:val="列出段落 字符"/>
    <w:link w:val="1281"/>
    <w:uiPriority w:val="99"/>
    <w:qFormat/>
    <w:rPr>
      <w:sz w:val="24"/>
    </w:rPr>
  </w:style>
  <w:style w:type="paragraph" w:styleId="1281" w:customStyle="1">
    <w:name w:val="列出段落2"/>
    <w:basedOn w:val="896"/>
    <w:link w:val="1280"/>
    <w:uiPriority w:val="99"/>
    <w:qFormat/>
    <w:pPr>
      <w:ind w:firstLine="420"/>
      <w:spacing w:line="360" w:lineRule="auto"/>
      <w:widowControl w:val="off"/>
    </w:pPr>
    <w:rPr>
      <w:szCs w:val="20"/>
    </w:rPr>
  </w:style>
  <w:style w:type="character" w:styleId="1282" w:customStyle="1">
    <w:name w:val="black1"/>
    <w:uiPriority w:val="99"/>
    <w:qFormat/>
    <w:rPr>
      <w:rFonts w:ascii="??" w:hAnsi="??"/>
      <w:color w:val="333333"/>
      <w:sz w:val="18"/>
      <w:u w:val="none"/>
    </w:rPr>
  </w:style>
  <w:style w:type="character" w:styleId="1283" w:customStyle="1">
    <w:name w:val="flNote Char"/>
    <w:link w:val="1284"/>
    <w:uiPriority w:val="99"/>
    <w:qFormat/>
    <w:rPr>
      <w:rFonts w:ascii="Arial" w:eastAsia="黑体"/>
      <w:sz w:val="30"/>
    </w:rPr>
  </w:style>
  <w:style w:type="paragraph" w:styleId="1284" w:customStyle="1">
    <w:name w:val="flNote"/>
    <w:basedOn w:val="896"/>
    <w:link w:val="1283"/>
    <w:uiPriority w:val="0"/>
    <w:qFormat/>
    <w:pPr>
      <w:jc w:val="center"/>
      <w:spacing w:before="320" w:after="160" w:line="360" w:lineRule="atLeast"/>
      <w:widowControl w:val="off"/>
    </w:pPr>
    <w:rPr>
      <w:rFonts w:ascii="Arial" w:eastAsia="黑体"/>
      <w:sz w:val="30"/>
      <w:szCs w:val="20"/>
    </w:rPr>
  </w:style>
  <w:style w:type="character" w:styleId="1285" w:customStyle="1">
    <w:name w:val="op-map-singlepoint-info-right1"/>
    <w:uiPriority w:val="99"/>
    <w:qFormat/>
    <w:rPr>
      <w:rFonts w:cs="Times New Roman"/>
    </w:rPr>
  </w:style>
  <w:style w:type="character" w:styleId="1286" w:customStyle="1">
    <w:name w:val="页码1"/>
    <w:uiPriority w:val="99"/>
    <w:qFormat/>
    <w:rPr>
      <w:rFonts w:cs="Times New Roman"/>
    </w:rPr>
  </w:style>
  <w:style w:type="character" w:styleId="1287" w:customStyle="1">
    <w:name w:val="font11"/>
    <w:uiPriority w:val="99"/>
    <w:qFormat/>
    <w:rPr>
      <w:rFonts w:ascii="宋体" w:hAnsi="宋体" w:eastAsia="宋体" w:cs="宋体"/>
      <w:color w:val="000000"/>
      <w:sz w:val="21"/>
      <w:szCs w:val="21"/>
      <w:u w:val="none"/>
    </w:rPr>
  </w:style>
  <w:style w:type="paragraph" w:styleId="1288" w:customStyle="1">
    <w:name w:val="TOC 标题11"/>
    <w:basedOn w:val="1082"/>
    <w:next w:val="896"/>
    <w:uiPriority w:val="0"/>
    <w:qFormat/>
    <w:pPr>
      <w:jc w:val="center"/>
      <w:spacing w:before="480" w:after="0" w:line="276" w:lineRule="auto"/>
      <w:outlineLvl w:val="9"/>
    </w:pPr>
    <w:rPr>
      <w:rFonts w:ascii="Calibri Light" w:hAnsi="Calibri Light"/>
      <w:color w:val="2e74b5"/>
      <w:sz w:val="28"/>
      <w:szCs w:val="28"/>
    </w:rPr>
  </w:style>
  <w:style w:type="paragraph" w:styleId="1289" w:customStyle="1">
    <w:name w:val="标准 正文 QJJ"/>
    <w:basedOn w:val="896"/>
    <w:uiPriority w:val="99"/>
    <w:qFormat/>
    <w:pPr>
      <w:ind w:firstLine="480"/>
      <w:jc w:val="both"/>
      <w:spacing w:line="520" w:lineRule="exact"/>
      <w:widowControl w:val="off"/>
    </w:pPr>
    <w:rPr>
      <w:rFonts w:ascii="宋体" w:hAnsi="Arial" w:cs="宋体"/>
      <w:lang w:eastAsia="zh-CN"/>
    </w:rPr>
  </w:style>
  <w:style w:type="paragraph" w:styleId="1290" w:customStyle="1">
    <w:name w:val="1册标题3"/>
    <w:basedOn w:val="896"/>
    <w:next w:val="896"/>
    <w:uiPriority w:val="99"/>
    <w:qFormat/>
    <w:pPr>
      <w:jc w:val="center"/>
      <w:widowControl w:val="off"/>
    </w:pPr>
    <w:rPr>
      <w:rFonts w:ascii="宋体" w:hAnsi="宋体"/>
      <w:color w:val="000000"/>
      <w:sz w:val="21"/>
      <w:szCs w:val="21"/>
      <w:lang w:eastAsia="zh-CN"/>
    </w:rPr>
  </w:style>
  <w:style w:type="paragraph" w:styleId="1291" w:customStyle="1">
    <w:name w:val="p16"/>
    <w:basedOn w:val="896"/>
    <w:uiPriority w:val="99"/>
    <w:qFormat/>
    <w:pPr>
      <w:ind w:firstLine="964"/>
      <w:spacing w:before="100" w:after="100" w:line="360" w:lineRule="auto"/>
    </w:pPr>
    <w:rPr>
      <w:rFonts w:ascii="Verdana" w:hAnsi="Verdana" w:cs="宋体"/>
      <w:sz w:val="18"/>
      <w:szCs w:val="18"/>
      <w:lang w:eastAsia="zh-CN"/>
    </w:rPr>
  </w:style>
  <w:style w:type="paragraph" w:styleId="1292" w:customStyle="1">
    <w:name w:val="Body 2"/>
    <w:basedOn w:val="896"/>
    <w:uiPriority w:val="99"/>
    <w:qFormat/>
    <w:pPr>
      <w:ind w:left="720" w:firstLine="964"/>
      <w:spacing w:after="240" w:line="360" w:lineRule="auto"/>
    </w:pPr>
    <w:rPr>
      <w:rFonts w:eastAsia="PMingLiUfalt"/>
      <w:sz w:val="21"/>
      <w:szCs w:val="22"/>
      <w:lang w:val="en-GB"/>
    </w:rPr>
  </w:style>
  <w:style w:type="paragraph" w:styleId="1293" w:customStyle="1">
    <w:name w:val="列出段落3"/>
    <w:basedOn w:val="896"/>
    <w:uiPriority w:val="34"/>
    <w:qFormat/>
    <w:pPr>
      <w:ind w:firstLine="420"/>
      <w:spacing w:line="360" w:lineRule="auto"/>
      <w:widowControl w:val="off"/>
    </w:pPr>
    <w:rPr>
      <w:lang w:eastAsia="zh-CN"/>
    </w:rPr>
  </w:style>
  <w:style w:type="paragraph" w:styleId="1294" w:customStyle="1">
    <w:name w:val="HLegal 2"/>
    <w:basedOn w:val="896"/>
    <w:uiPriority w:val="99"/>
    <w:qFormat/>
    <w:pPr>
      <w:ind w:left="720" w:hanging="720"/>
      <w:spacing w:after="240" w:line="360" w:lineRule="auto"/>
      <w:tabs>
        <w:tab w:val="left" w:pos="0" w:leader="none"/>
        <w:tab w:val="left" w:pos="648" w:leader="none"/>
        <w:tab w:val="left" w:pos="720" w:leader="none"/>
        <w:tab w:val="left" w:pos="926" w:leader="none"/>
        <w:tab w:val="left" w:pos="1209" w:leader="none"/>
        <w:tab w:val="left" w:pos="1440" w:leader="none"/>
      </w:tabs>
    </w:pPr>
    <w:rPr>
      <w:rFonts w:ascii="Arial" w:hAnsi="Arial" w:eastAsia="PMingLiUfalt" w:cs="Arial"/>
      <w:sz w:val="21"/>
      <w:szCs w:val="22"/>
      <w:lang w:val="en-GB"/>
    </w:rPr>
  </w:style>
  <w:style w:type="paragraph" w:styleId="1295" w:customStyle="1">
    <w:name w:val="HLegal 3"/>
    <w:basedOn w:val="896"/>
    <w:uiPriority w:val="99"/>
    <w:qFormat/>
    <w:pPr>
      <w:ind w:firstLine="964"/>
      <w:spacing w:after="240" w:line="360" w:lineRule="auto"/>
      <w:tabs>
        <w:tab w:val="left" w:pos="648" w:leader="none"/>
        <w:tab w:val="left" w:pos="926" w:leader="none"/>
      </w:tabs>
    </w:pPr>
    <w:rPr>
      <w:rFonts w:ascii="Arial" w:hAnsi="Arial" w:eastAsia="PMingLiUfalt" w:cs="Arial"/>
      <w:sz w:val="21"/>
      <w:szCs w:val="22"/>
      <w:lang w:val="en-GB"/>
    </w:rPr>
  </w:style>
  <w:style w:type="table" w:styleId="1296" w:customStyle="1">
    <w:name w:val="网格型111"/>
    <w:uiPriority w:val="99"/>
    <w:qFormat/>
    <w:rPr>
      <w:rFonts w:ascii="Calibri" w:hAnsi="Calibri"/>
    </w:rPr>
    <w:tblPr>
      <w:tblCellMar>
        <w:left w:w="0" w:type="dxa"/>
        <w:top w:w="0" w:type="dxa"/>
        <w:right w:w="0" w:type="dxa"/>
        <w:bottom w:w="0" w:type="dxa"/>
      </w:tblCellMar>
    </w:tblPr>
  </w:style>
  <w:style w:type="character" w:styleId="1297" w:customStyle="1">
    <w:name w:val="未处理的提及2"/>
    <w:uiPriority w:val="99"/>
    <w:unhideWhenUsed/>
    <w:qFormat/>
    <w:rPr>
      <w:color w:val="605e5c"/>
      <w:shd w:val="clear" w:color="auto" w:fill="e1dfdd"/>
    </w:rPr>
  </w:style>
  <w:style w:type="character" w:styleId="1298" w:customStyle="1">
    <w:name w:val="批注文字 字符1"/>
    <w:uiPriority w:val="0"/>
    <w:qFormat/>
    <w:rPr>
      <w:sz w:val="21"/>
    </w:rPr>
  </w:style>
  <w:style w:type="paragraph" w:styleId="1299" w:customStyle="1">
    <w:name w:val="正文内容"/>
    <w:basedOn w:val="896"/>
    <w:uiPriority w:val="5"/>
    <w:qFormat/>
    <w:pPr>
      <w:ind w:firstLine="200"/>
      <w:spacing w:line="360" w:lineRule="auto"/>
      <w:widowControl w:val="off"/>
    </w:pPr>
    <w:rPr>
      <w:lang w:val="zh-CN" w:eastAsia="zh-CN"/>
    </w:rPr>
  </w:style>
  <w:style w:type="character" w:styleId="1300" w:customStyle="1">
    <w:name w:val="p121"/>
    <w:uiPriority w:val="0"/>
    <w:qFormat/>
    <w:rPr>
      <w:rFonts w:cs="Times New Roman"/>
    </w:rPr>
  </w:style>
  <w:style w:type="paragraph" w:styleId="1301" w:customStyle="1">
    <w:name w:val="表格文字"/>
    <w:basedOn w:val="896"/>
    <w:uiPriority w:val="0"/>
    <w:qFormat/>
    <w:pPr>
      <w:ind w:firstLine="964"/>
      <w:spacing w:before="25" w:after="25" w:line="360" w:lineRule="auto"/>
      <w:widowControl w:val="off"/>
    </w:pPr>
    <w:rPr>
      <w:bCs/>
      <w:spacing w:val="10"/>
      <w:lang w:eastAsia="zh-CN"/>
    </w:rPr>
  </w:style>
  <w:style w:type="paragraph" w:styleId="1302" w:customStyle="1">
    <w:name w:val="rvps1"/>
    <w:basedOn w:val="896"/>
    <w:uiPriority w:val="0"/>
    <w:qFormat/>
    <w:pPr>
      <w:ind w:firstLine="964"/>
      <w:jc w:val="center"/>
      <w:spacing w:line="360" w:lineRule="auto"/>
      <w:widowControl w:val="off"/>
    </w:pPr>
    <w:rPr>
      <w:lang w:eastAsia="zh-CN"/>
    </w:rPr>
  </w:style>
  <w:style w:type="character" w:styleId="1303" w:customStyle="1">
    <w:name w:val="rvts135"/>
    <w:uiPriority w:val="0"/>
    <w:qFormat/>
    <w:rPr>
      <w:rFonts w:ascii="KNLe" w:hAnsi="KNLe"/>
      <w:b/>
      <w:bCs/>
      <w:sz w:val="44"/>
      <w:szCs w:val="44"/>
    </w:rPr>
  </w:style>
  <w:style w:type="character" w:styleId="1304" w:customStyle="1">
    <w:name w:val="rvts18"/>
    <w:uiPriority w:val="0"/>
    <w:qFormat/>
    <w:rPr>
      <w:rFonts w:ascii="Times New Roman" w:hAnsi="Times New Roman" w:cs="Times New Roman"/>
      <w:color w:val="000000"/>
      <w:sz w:val="24"/>
      <w:szCs w:val="24"/>
      <w:u w:val="single"/>
    </w:rPr>
  </w:style>
  <w:style w:type="character" w:styleId="1305" w:customStyle="1">
    <w:name w:val="rvts21"/>
    <w:uiPriority w:val="0"/>
    <w:qFormat/>
    <w:rPr>
      <w:rFonts w:ascii="KNLe" w:hAnsi="KNLe"/>
      <w:color w:val="000000"/>
    </w:rPr>
  </w:style>
  <w:style w:type="character" w:styleId="1306" w:customStyle="1">
    <w:name w:val="tab3"/>
    <w:uiPriority w:val="0"/>
    <w:qFormat/>
  </w:style>
  <w:style w:type="character" w:styleId="1307" w:customStyle="1">
    <w:name w:val="rvts74"/>
    <w:uiPriority w:val="0"/>
    <w:qFormat/>
    <w:rPr>
      <w:rFonts w:ascii="KNLe" w:hAnsi="KNLe"/>
      <w:color w:val="000000"/>
      <w:sz w:val="24"/>
      <w:u w:val="single"/>
    </w:rPr>
  </w:style>
  <w:style w:type="character" w:styleId="1308" w:customStyle="1">
    <w:name w:val="标题 1 Char1"/>
    <w:uiPriority w:val="9"/>
    <w:qFormat/>
    <w:rPr>
      <w:rFonts w:ascii="宋体" w:hAnsi="宋体" w:eastAsia="宋体" w:cs="宋体"/>
      <w:sz w:val="27"/>
      <w:szCs w:val="27"/>
      <w:lang w:eastAsia="en-US"/>
    </w:rPr>
  </w:style>
  <w:style w:type="table" w:styleId="1309" w:customStyle="1">
    <w:name w:val="网格型3"/>
    <w:basedOn w:val="1093"/>
    <w:uiPriority w:val="99"/>
    <w:qFormat/>
    <w:rPr>
      <w:rFonts w:cs="Calibri"/>
    </w:rPr>
    <w:tblPr/>
  </w:style>
  <w:style w:type="character" w:styleId="1310" w:customStyle="1">
    <w:name w:val="Plain Text Char1"/>
    <w:uiPriority w:val="99"/>
    <w:semiHidden/>
    <w:qFormat/>
    <w:rPr>
      <w:rFonts w:ascii="宋体" w:hAnsi="Courier New" w:cs="Courier New"/>
      <w:szCs w:val="21"/>
      <w:lang w:eastAsia="en-US"/>
    </w:rPr>
  </w:style>
  <w:style w:type="character" w:styleId="1311" w:customStyle="1">
    <w:name w:val="Date Char1"/>
    <w:uiPriority w:val="99"/>
    <w:semiHidden/>
    <w:qFormat/>
    <w:rPr>
      <w:rFonts w:ascii="宋体" w:hAnsi="宋体" w:cs="宋体"/>
      <w:sz w:val="22"/>
      <w:lang w:eastAsia="en-US"/>
    </w:rPr>
  </w:style>
  <w:style w:type="table" w:styleId="1312" w:customStyle="1">
    <w:name w:val="Table Normal1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1313" w:customStyle="1">
    <w:name w:val="列出段落4"/>
    <w:basedOn w:val="896"/>
    <w:uiPriority w:val="99"/>
    <w:qFormat/>
    <w:pPr>
      <w:widowControl w:val="off"/>
    </w:pPr>
    <w:rPr>
      <w:rFonts w:ascii="宋体" w:hAnsi="宋体" w:cs="宋体"/>
      <w:sz w:val="21"/>
      <w:szCs w:val="22"/>
    </w:rPr>
  </w:style>
  <w:style w:type="paragraph" w:styleId="1314" w:customStyle="1">
    <w:name w:val="p0"/>
    <w:basedOn w:val="896"/>
    <w:uiPriority w:val="99"/>
    <w:qFormat/>
    <w:pPr>
      <w:spacing w:before="100" w:beforeAutospacing="1" w:after="100" w:afterAutospacing="1"/>
    </w:pPr>
    <w:rPr>
      <w:rFonts w:ascii="宋体" w:hAnsi="宋体" w:cs="宋体"/>
      <w:lang w:eastAsia="zh-CN"/>
    </w:rPr>
  </w:style>
  <w:style w:type="paragraph" w:styleId="1315" w:customStyle="1">
    <w:name w:val="格式３"/>
    <w:basedOn w:val="896"/>
    <w:uiPriority w:val="0"/>
    <w:qFormat/>
    <w:pPr>
      <w:ind w:left="600" w:hanging="600"/>
      <w:jc w:val="both"/>
      <w:spacing w:line="420" w:lineRule="exact"/>
      <w:widowControl w:val="off"/>
    </w:pPr>
    <w:rPr>
      <w:rFonts w:ascii="宋体" w:hAnsi="宋体" w:cs="宋体"/>
      <w:color w:val="000000"/>
      <w:lang w:eastAsia="zh-CN"/>
    </w:rPr>
  </w:style>
  <w:style w:type="paragraph" w:styleId="1316" w:customStyle="1">
    <w:name w:val="TOC 标题2"/>
    <w:basedOn w:val="1082"/>
    <w:next w:val="896"/>
    <w:uiPriority w:val="99"/>
    <w:qFormat/>
    <w:pPr>
      <w:jc w:val="center"/>
      <w:spacing w:before="240" w:after="0" w:line="259" w:lineRule="auto"/>
      <w:outlineLvl w:val="9"/>
    </w:pPr>
    <w:rPr>
      <w:rFonts w:ascii="Cambria" w:hAnsi="Cambria" w:cs="Cambria"/>
      <w:b w:val="0"/>
      <w:bCs w:val="0"/>
      <w:color w:val="365f91"/>
      <w:sz w:val="32"/>
      <w:szCs w:val="32"/>
    </w:rPr>
  </w:style>
  <w:style w:type="character" w:styleId="1317" w:customStyle="1">
    <w:name w:val="未处理的提及3"/>
    <w:uiPriority w:val="99"/>
    <w:semiHidden/>
    <w:qFormat/>
    <w:rPr>
      <w:color w:val="000000"/>
      <w:shd w:val="clear" w:color="auto" w:fill="auto"/>
    </w:rPr>
  </w:style>
  <w:style w:type="character" w:styleId="1318" w:customStyle="1">
    <w:name w:val="日期 字符1"/>
    <w:uiPriority w:val="99"/>
    <w:semiHidden/>
    <w:qFormat/>
    <w:rPr>
      <w:rFonts w:ascii="宋体" w:hAnsi="宋体" w:eastAsia="宋体" w:cs="宋体"/>
    </w:rPr>
  </w:style>
  <w:style w:type="character" w:styleId="1319" w:customStyle="1">
    <w:name w:val="标题 5 字符"/>
    <w:uiPriority w:val="0"/>
    <w:semiHidden/>
    <w:qFormat/>
    <w:rPr>
      <w:rFonts w:ascii="宋体" w:hAnsi="宋体" w:cs="宋体"/>
      <w:b/>
      <w:bCs/>
      <w:sz w:val="28"/>
      <w:szCs w:val="28"/>
      <w:lang w:eastAsia="en-US"/>
    </w:rPr>
  </w:style>
  <w:style w:type="character" w:styleId="1320" w:customStyle="1">
    <w:name w:val="t1"/>
    <w:uiPriority w:val="0"/>
    <w:qFormat/>
  </w:style>
  <w:style w:type="paragraph" w:styleId="1321" w:customStyle="1">
    <w:name w:val="_Style 250"/>
    <w:basedOn w:val="896"/>
    <w:next w:val="1313"/>
    <w:uiPriority w:val="99"/>
    <w:qFormat/>
    <w:pPr>
      <w:ind w:firstLine="420"/>
      <w:jc w:val="both"/>
      <w:widowControl w:val="off"/>
    </w:pPr>
    <w:rPr>
      <w:rFonts w:ascii="Calibri" w:hAnsi="Calibri" w:cs="宋体"/>
      <w:sz w:val="21"/>
      <w:szCs w:val="22"/>
    </w:rPr>
  </w:style>
  <w:style w:type="paragraph" w:styleId="1322" w:customStyle="1">
    <w:name w:val="WPSOffice手动目录 1"/>
    <w:uiPriority w:val="0"/>
    <w:qFormat/>
    <w:rPr>
      <w:rFonts w:ascii="Times New Roman" w:hAnsi="Times New Roman" w:eastAsia="宋体" w:cs="Times New Roman"/>
      <w:lang w:val="en-US" w:eastAsia="zh-CN" w:bidi="ar-SA"/>
    </w:rPr>
  </w:style>
  <w:style w:type="paragraph" w:styleId="1323" w:customStyle="1">
    <w:name w:val="WPSOffice手动目录 2"/>
    <w:uiPriority w:val="0"/>
    <w:qFormat/>
    <w:pPr>
      <w:ind w:left="200"/>
    </w:pPr>
    <w:rPr>
      <w:rFonts w:ascii="Times New Roman" w:hAnsi="Times New Roman" w:eastAsia="宋体" w:cs="Times New Roman"/>
      <w:lang w:val="en-US" w:eastAsia="zh-CN" w:bidi="ar-SA"/>
    </w:rPr>
  </w:style>
  <w:style w:type="character" w:styleId="1324" w:customStyle="1">
    <w:name w:val="标题 3 Char1"/>
    <w:uiPriority w:val="0"/>
    <w:qFormat/>
    <w:rPr>
      <w:rFonts w:ascii="Times New Roman" w:hAnsi="Times New Roman" w:eastAsia="宋体" w:cs="Times New Roman"/>
      <w:b/>
      <w:bCs/>
      <w:sz w:val="32"/>
      <w:szCs w:val="32"/>
      <w:lang w:val="zh-CN" w:bidi="zh-CN"/>
    </w:rPr>
  </w:style>
  <w:style w:type="character" w:styleId="1325" w:customStyle="1">
    <w:name w:val="访问过的超链接111"/>
    <w:uiPriority w:val="99"/>
    <w:qFormat/>
    <w:rPr>
      <w:color w:val="800080"/>
      <w:u w:val="none"/>
    </w:rPr>
  </w:style>
  <w:style w:type="character" w:styleId="1326" w:customStyle="1">
    <w:name w:val="Heading #2|1_"/>
    <w:link w:val="1327"/>
    <w:uiPriority w:val="0"/>
    <w:qFormat/>
    <w:rPr>
      <w:rFonts w:ascii="宋体" w:hAnsi="宋体" w:cs="宋体"/>
      <w:sz w:val="36"/>
      <w:szCs w:val="36"/>
      <w:u w:val="single"/>
      <w:lang w:val="zh-TW" w:eastAsia="zh-TW" w:bidi="zh-TW"/>
    </w:rPr>
  </w:style>
  <w:style w:type="paragraph" w:styleId="1327" w:customStyle="1">
    <w:name w:val="Heading #2|1"/>
    <w:basedOn w:val="896"/>
    <w:link w:val="1326"/>
    <w:uiPriority w:val="0"/>
    <w:qFormat/>
    <w:pPr>
      <w:jc w:val="center"/>
      <w:spacing w:after="200" w:line="738" w:lineRule="exact"/>
      <w:widowControl w:val="off"/>
      <w:outlineLvl w:val="1"/>
    </w:pPr>
    <w:rPr>
      <w:rFonts w:ascii="宋体" w:hAnsi="宋体" w:cs="宋体"/>
      <w:sz w:val="36"/>
      <w:szCs w:val="36"/>
      <w:u w:val="single"/>
      <w:lang w:val="zh-TW" w:eastAsia="zh-TW" w:bidi="zh-TW"/>
    </w:rPr>
  </w:style>
  <w:style w:type="character" w:styleId="1328" w:customStyle="1">
    <w:name w:val="Header or footer|2_"/>
    <w:link w:val="1329"/>
    <w:uiPriority w:val="0"/>
    <w:qFormat/>
    <w:rPr>
      <w:lang w:val="zh-TW" w:eastAsia="zh-TW" w:bidi="zh-TW"/>
    </w:rPr>
  </w:style>
  <w:style w:type="paragraph" w:styleId="1329" w:customStyle="1">
    <w:name w:val="Header or footer|2"/>
    <w:basedOn w:val="896"/>
    <w:link w:val="1328"/>
    <w:uiPriority w:val="0"/>
    <w:qFormat/>
    <w:pPr>
      <w:widowControl w:val="off"/>
    </w:pPr>
    <w:rPr>
      <w:sz w:val="20"/>
      <w:szCs w:val="20"/>
      <w:lang w:val="zh-TW" w:eastAsia="zh-TW" w:bidi="zh-TW"/>
    </w:rPr>
  </w:style>
  <w:style w:type="character" w:styleId="1330" w:customStyle="1">
    <w:name w:val="Body text|5_"/>
    <w:link w:val="1331"/>
    <w:uiPriority w:val="0"/>
    <w:qFormat/>
    <w:rPr>
      <w:rFonts w:ascii="Calibri" w:hAnsi="Calibri"/>
      <w:sz w:val="21"/>
      <w:szCs w:val="22"/>
    </w:rPr>
  </w:style>
  <w:style w:type="paragraph" w:styleId="1331" w:customStyle="1">
    <w:name w:val="Body text|5"/>
    <w:basedOn w:val="896"/>
    <w:link w:val="1330"/>
    <w:uiPriority w:val="0"/>
    <w:qFormat/>
    <w:pPr>
      <w:widowControl w:val="off"/>
    </w:pPr>
    <w:rPr>
      <w:rFonts w:ascii="Calibri" w:hAnsi="Calibri"/>
      <w:sz w:val="21"/>
      <w:szCs w:val="22"/>
    </w:rPr>
  </w:style>
  <w:style w:type="character" w:styleId="1332" w:customStyle="1">
    <w:name w:val="Body text|2_"/>
    <w:link w:val="1333"/>
    <w:uiPriority w:val="0"/>
    <w:qFormat/>
    <w:rPr>
      <w:rFonts w:ascii="宋体" w:hAnsi="宋体" w:cs="宋体"/>
      <w:lang w:val="zh-TW" w:eastAsia="zh-TW" w:bidi="zh-TW"/>
    </w:rPr>
  </w:style>
  <w:style w:type="paragraph" w:styleId="1333" w:customStyle="1">
    <w:name w:val="Body text|2"/>
    <w:basedOn w:val="896"/>
    <w:link w:val="1332"/>
    <w:uiPriority w:val="0"/>
    <w:qFormat/>
    <w:pPr>
      <w:ind w:firstLine="400"/>
      <w:spacing w:line="415" w:lineRule="auto"/>
      <w:widowControl w:val="off"/>
    </w:pPr>
    <w:rPr>
      <w:rFonts w:ascii="宋体" w:hAnsi="宋体" w:cs="宋体"/>
      <w:sz w:val="20"/>
      <w:szCs w:val="20"/>
      <w:lang w:val="zh-TW" w:eastAsia="zh-TW" w:bidi="zh-TW"/>
    </w:rPr>
  </w:style>
  <w:style w:type="character" w:styleId="1334" w:customStyle="1">
    <w:name w:val="Picture caption|1_"/>
    <w:link w:val="1335"/>
    <w:uiPriority w:val="0"/>
    <w:qFormat/>
    <w:rPr>
      <w:rFonts w:ascii="宋体" w:hAnsi="宋体" w:cs="宋体"/>
      <w:lang w:val="zh-TW" w:eastAsia="zh-TW" w:bidi="zh-TW"/>
    </w:rPr>
  </w:style>
  <w:style w:type="paragraph" w:styleId="1335" w:customStyle="1">
    <w:name w:val="Picture caption|1"/>
    <w:basedOn w:val="896"/>
    <w:link w:val="1334"/>
    <w:uiPriority w:val="0"/>
    <w:qFormat/>
    <w:pPr>
      <w:widowControl w:val="off"/>
    </w:pPr>
    <w:rPr>
      <w:rFonts w:ascii="宋体" w:hAnsi="宋体" w:cs="宋体"/>
      <w:sz w:val="20"/>
      <w:szCs w:val="20"/>
      <w:lang w:val="zh-TW" w:eastAsia="zh-TW" w:bidi="zh-TW"/>
    </w:rPr>
  </w:style>
  <w:style w:type="character" w:styleId="1336" w:customStyle="1">
    <w:name w:val="Heading #1|1_"/>
    <w:link w:val="1337"/>
    <w:uiPriority w:val="0"/>
    <w:qFormat/>
    <w:rPr>
      <w:rFonts w:ascii="宋体" w:hAnsi="宋体" w:cs="宋体"/>
      <w:sz w:val="42"/>
      <w:szCs w:val="42"/>
      <w:lang w:val="zh-TW" w:eastAsia="zh-TW" w:bidi="zh-TW"/>
    </w:rPr>
  </w:style>
  <w:style w:type="paragraph" w:styleId="1337" w:customStyle="1">
    <w:name w:val="Heading #1|1"/>
    <w:basedOn w:val="896"/>
    <w:link w:val="1336"/>
    <w:uiPriority w:val="0"/>
    <w:qFormat/>
    <w:pPr>
      <w:jc w:val="center"/>
      <w:spacing w:after="180"/>
      <w:widowControl w:val="off"/>
      <w:outlineLvl w:val="0"/>
    </w:pPr>
    <w:rPr>
      <w:rFonts w:ascii="宋体" w:hAnsi="宋体" w:cs="宋体"/>
      <w:sz w:val="42"/>
      <w:szCs w:val="42"/>
      <w:lang w:val="zh-TW" w:eastAsia="zh-TW" w:bidi="zh-TW"/>
    </w:rPr>
  </w:style>
  <w:style w:type="character" w:styleId="1338" w:customStyle="1">
    <w:name w:val="Heading #3|1_"/>
    <w:link w:val="1339"/>
    <w:uiPriority w:val="0"/>
    <w:qFormat/>
    <w:rPr>
      <w:rFonts w:ascii="宋体" w:hAnsi="宋体" w:cs="宋体"/>
      <w:b/>
      <w:bCs/>
      <w:sz w:val="26"/>
      <w:szCs w:val="26"/>
      <w:lang w:val="zh-TW" w:eastAsia="zh-TW" w:bidi="zh-TW"/>
    </w:rPr>
  </w:style>
  <w:style w:type="paragraph" w:styleId="1339" w:customStyle="1">
    <w:name w:val="Heading #3|1"/>
    <w:basedOn w:val="896"/>
    <w:link w:val="1338"/>
    <w:uiPriority w:val="0"/>
    <w:qFormat/>
    <w:pPr>
      <w:jc w:val="center"/>
      <w:spacing w:after="460" w:line="497" w:lineRule="exact"/>
      <w:widowControl w:val="off"/>
      <w:outlineLvl w:val="2"/>
    </w:pPr>
    <w:rPr>
      <w:rFonts w:ascii="宋体" w:hAnsi="宋体" w:cs="宋体"/>
      <w:b/>
      <w:bCs/>
      <w:sz w:val="26"/>
      <w:szCs w:val="26"/>
      <w:lang w:val="zh-TW" w:eastAsia="zh-TW" w:bidi="zh-TW"/>
    </w:rPr>
  </w:style>
  <w:style w:type="character" w:styleId="1340" w:customStyle="1">
    <w:name w:val="Heading #4|1_"/>
    <w:link w:val="1341"/>
    <w:uiPriority w:val="0"/>
    <w:qFormat/>
    <w:rPr>
      <w:rFonts w:ascii="宋体" w:hAnsi="宋体" w:cs="宋体"/>
      <w:sz w:val="26"/>
      <w:szCs w:val="26"/>
      <w:lang w:val="zh-TW" w:eastAsia="zh-TW" w:bidi="zh-TW"/>
    </w:rPr>
  </w:style>
  <w:style w:type="paragraph" w:styleId="1341" w:customStyle="1">
    <w:name w:val="Heading #4|1"/>
    <w:basedOn w:val="896"/>
    <w:link w:val="1340"/>
    <w:uiPriority w:val="0"/>
    <w:qFormat/>
    <w:pPr>
      <w:spacing w:after="100" w:line="497" w:lineRule="exact"/>
      <w:widowControl w:val="off"/>
      <w:outlineLvl w:val="3"/>
    </w:pPr>
    <w:rPr>
      <w:rFonts w:ascii="宋体" w:hAnsi="宋体" w:cs="宋体"/>
      <w:sz w:val="26"/>
      <w:szCs w:val="26"/>
      <w:lang w:val="zh-TW" w:eastAsia="zh-TW" w:bidi="zh-TW"/>
    </w:rPr>
  </w:style>
  <w:style w:type="character" w:styleId="1342" w:customStyle="1">
    <w:name w:val="Header or footer|1_"/>
    <w:link w:val="1343"/>
    <w:uiPriority w:val="0"/>
    <w:qFormat/>
    <w:rPr>
      <w:sz w:val="17"/>
      <w:szCs w:val="17"/>
      <w:lang w:val="zh-TW" w:eastAsia="zh-TW" w:bidi="zh-TW"/>
    </w:rPr>
  </w:style>
  <w:style w:type="paragraph" w:styleId="1343" w:customStyle="1">
    <w:name w:val="Header or footer|1"/>
    <w:basedOn w:val="896"/>
    <w:link w:val="1342"/>
    <w:uiPriority w:val="0"/>
    <w:qFormat/>
    <w:pPr>
      <w:widowControl w:val="off"/>
    </w:pPr>
    <w:rPr>
      <w:sz w:val="17"/>
      <w:szCs w:val="17"/>
      <w:lang w:val="zh-TW" w:eastAsia="zh-TW" w:bidi="zh-TW"/>
    </w:rPr>
  </w:style>
  <w:style w:type="character" w:styleId="1344" w:customStyle="1">
    <w:name w:val="Other|1_"/>
    <w:link w:val="1345"/>
    <w:uiPriority w:val="0"/>
    <w:qFormat/>
    <w:rPr>
      <w:rFonts w:ascii="宋体" w:hAnsi="宋体" w:cs="宋体"/>
      <w:lang w:val="zh-TW" w:eastAsia="zh-TW" w:bidi="zh-TW"/>
    </w:rPr>
  </w:style>
  <w:style w:type="paragraph" w:styleId="1345" w:customStyle="1">
    <w:name w:val="Other|1"/>
    <w:basedOn w:val="896"/>
    <w:link w:val="1344"/>
    <w:uiPriority w:val="0"/>
    <w:qFormat/>
    <w:pPr>
      <w:ind w:firstLine="400"/>
      <w:spacing w:line="415" w:lineRule="auto"/>
      <w:widowControl w:val="off"/>
    </w:pPr>
    <w:rPr>
      <w:rFonts w:ascii="宋体" w:hAnsi="宋体" w:cs="宋体"/>
      <w:sz w:val="20"/>
      <w:szCs w:val="20"/>
      <w:lang w:val="zh-TW" w:eastAsia="zh-TW" w:bidi="zh-TW"/>
    </w:rPr>
  </w:style>
  <w:style w:type="character" w:styleId="1346" w:customStyle="1">
    <w:name w:val="Body text|1_"/>
    <w:link w:val="1347"/>
    <w:uiPriority w:val="0"/>
    <w:qFormat/>
    <w:rPr>
      <w:rFonts w:ascii="宋体" w:hAnsi="宋体" w:cs="宋体"/>
      <w:lang w:val="zh-TW" w:eastAsia="zh-TW" w:bidi="zh-TW"/>
    </w:rPr>
  </w:style>
  <w:style w:type="paragraph" w:styleId="1347" w:customStyle="1">
    <w:name w:val="Body text|1"/>
    <w:basedOn w:val="896"/>
    <w:link w:val="1346"/>
    <w:uiPriority w:val="0"/>
    <w:qFormat/>
    <w:pPr>
      <w:spacing w:line="425" w:lineRule="exact"/>
      <w:widowControl w:val="off"/>
    </w:pPr>
    <w:rPr>
      <w:rFonts w:ascii="宋体" w:hAnsi="宋体" w:cs="宋体"/>
      <w:sz w:val="20"/>
      <w:szCs w:val="20"/>
      <w:lang w:val="zh-TW" w:eastAsia="zh-TW" w:bidi="zh-TW"/>
    </w:rPr>
  </w:style>
  <w:style w:type="character" w:styleId="1348" w:customStyle="1">
    <w:name w:val="Body text|3_"/>
    <w:link w:val="1349"/>
    <w:uiPriority w:val="0"/>
    <w:qFormat/>
    <w:rPr>
      <w:rFonts w:ascii="宋体" w:hAnsi="宋体" w:cs="宋体"/>
      <w:sz w:val="32"/>
      <w:szCs w:val="32"/>
      <w:lang w:val="zh-TW" w:eastAsia="zh-TW" w:bidi="zh-TW"/>
    </w:rPr>
  </w:style>
  <w:style w:type="paragraph" w:styleId="1349" w:customStyle="1">
    <w:name w:val="Body text|3"/>
    <w:basedOn w:val="896"/>
    <w:link w:val="1348"/>
    <w:uiPriority w:val="0"/>
    <w:qFormat/>
    <w:pPr>
      <w:jc w:val="center"/>
      <w:spacing w:after="560"/>
      <w:widowControl w:val="off"/>
    </w:pPr>
    <w:rPr>
      <w:rFonts w:ascii="宋体" w:hAnsi="宋体" w:cs="宋体"/>
      <w:sz w:val="32"/>
      <w:szCs w:val="32"/>
      <w:lang w:val="zh-TW" w:eastAsia="zh-TW" w:bidi="zh-TW"/>
    </w:rPr>
  </w:style>
  <w:style w:type="character" w:styleId="1350" w:customStyle="1">
    <w:name w:val="Body text|4_"/>
    <w:link w:val="1351"/>
    <w:uiPriority w:val="0"/>
    <w:qFormat/>
    <w:rPr>
      <w:rFonts w:ascii="宋体" w:hAnsi="宋体" w:cs="宋体"/>
      <w:sz w:val="28"/>
      <w:szCs w:val="28"/>
      <w:lang w:val="zh-TW" w:eastAsia="zh-TW" w:bidi="zh-TW"/>
    </w:rPr>
  </w:style>
  <w:style w:type="paragraph" w:styleId="1351" w:customStyle="1">
    <w:name w:val="Body text|4"/>
    <w:basedOn w:val="896"/>
    <w:link w:val="1350"/>
    <w:uiPriority w:val="0"/>
    <w:qFormat/>
    <w:pPr>
      <w:spacing w:after="1100"/>
      <w:widowControl w:val="off"/>
    </w:pPr>
    <w:rPr>
      <w:rFonts w:ascii="宋体" w:hAnsi="宋体" w:cs="宋体"/>
      <w:sz w:val="28"/>
      <w:szCs w:val="28"/>
      <w:lang w:val="zh-TW" w:eastAsia="zh-TW" w:bidi="zh-TW"/>
    </w:rPr>
  </w:style>
  <w:style w:type="character" w:styleId="1352" w:customStyle="1">
    <w:name w:val="Table caption|1_"/>
    <w:link w:val="1353"/>
    <w:uiPriority w:val="0"/>
    <w:qFormat/>
    <w:rPr>
      <w:rFonts w:ascii="宋体" w:hAnsi="宋体" w:cs="宋体"/>
      <w:lang w:val="zh-TW" w:eastAsia="zh-TW" w:bidi="zh-TW"/>
    </w:rPr>
  </w:style>
  <w:style w:type="paragraph" w:styleId="1353" w:customStyle="1">
    <w:name w:val="Table caption|1"/>
    <w:basedOn w:val="896"/>
    <w:link w:val="1352"/>
    <w:uiPriority w:val="0"/>
    <w:qFormat/>
    <w:pPr>
      <w:widowControl w:val="off"/>
    </w:pPr>
    <w:rPr>
      <w:rFonts w:ascii="宋体" w:hAnsi="宋体" w:cs="宋体"/>
      <w:sz w:val="20"/>
      <w:szCs w:val="20"/>
      <w:lang w:val="zh-TW" w:eastAsia="zh-TW" w:bidi="zh-TW"/>
    </w:rPr>
  </w:style>
  <w:style w:type="character" w:styleId="1354" w:customStyle="1">
    <w:name w:val="Body text|6_"/>
    <w:link w:val="1355"/>
    <w:uiPriority w:val="0"/>
    <w:qFormat/>
    <w:rPr>
      <w:rFonts w:ascii="宋体" w:hAnsi="宋体" w:cs="宋体"/>
      <w:sz w:val="84"/>
      <w:szCs w:val="84"/>
      <w:lang w:val="zh-TW" w:eastAsia="zh-TW" w:bidi="zh-TW"/>
    </w:rPr>
  </w:style>
  <w:style w:type="paragraph" w:styleId="1355" w:customStyle="1">
    <w:name w:val="Body text|6"/>
    <w:basedOn w:val="896"/>
    <w:link w:val="1354"/>
    <w:uiPriority w:val="0"/>
    <w:qFormat/>
    <w:pPr>
      <w:jc w:val="center"/>
      <w:spacing w:after="2420"/>
      <w:widowControl w:val="off"/>
    </w:pPr>
    <w:rPr>
      <w:rFonts w:ascii="宋体" w:hAnsi="宋体" w:cs="宋体"/>
      <w:sz w:val="84"/>
      <w:szCs w:val="84"/>
      <w:lang w:val="zh-TW" w:eastAsia="zh-TW" w:bidi="zh-TW"/>
    </w:rPr>
  </w:style>
  <w:style w:type="paragraph" w:styleId="1356" w:customStyle="1">
    <w:name w:val="无间隔11"/>
    <w:uiPriority w:val="0"/>
    <w:qFormat/>
    <w:pPr>
      <w:jc w:val="both"/>
      <w:widowControl w:val="off"/>
    </w:pPr>
    <w:rPr>
      <w:rFonts w:ascii="Times New Roman" w:hAnsi="Times New Roman" w:eastAsia="微软雅黑" w:cs="Times New Roman"/>
      <w:sz w:val="24"/>
      <w:szCs w:val="22"/>
      <w:lang w:val="en-US" w:eastAsia="zh-CN" w:bidi="ar-SA"/>
    </w:rPr>
  </w:style>
  <w:style w:type="character" w:styleId="1357" w:customStyle="1">
    <w:name w:val="正文文本 Char Char"/>
    <w:uiPriority w:val="0"/>
    <w:qFormat/>
    <w:rPr>
      <w:rFonts w:cs="Times New Roman"/>
      <w:sz w:val="20"/>
      <w:szCs w:val="20"/>
    </w:rPr>
  </w:style>
  <w:style w:type="character" w:styleId="1358" w:customStyle="1">
    <w:name w:val="标题 4 Char_0"/>
    <w:link w:val="1359"/>
    <w:uiPriority w:val="0"/>
    <w:qFormat/>
    <w:rPr>
      <w:rFonts w:ascii="Arial" w:hAnsi="Arial" w:eastAsia="黑体"/>
      <w:b/>
      <w:bCs/>
      <w:sz w:val="28"/>
      <w:szCs w:val="28"/>
    </w:rPr>
  </w:style>
  <w:style w:type="paragraph" w:styleId="1359" w:customStyle="1">
    <w:name w:val="标题 4_0"/>
    <w:basedOn w:val="1267"/>
    <w:next w:val="1267"/>
    <w:link w:val="1358"/>
    <w:uiPriority w:val="0"/>
    <w:qFormat/>
    <w:pPr>
      <w:keepLines/>
      <w:keepNext/>
      <w:spacing w:before="280" w:after="290" w:line="376" w:lineRule="auto"/>
      <w:outlineLvl w:val="3"/>
    </w:pPr>
    <w:rPr>
      <w:rFonts w:ascii="Arial" w:hAnsi="Arial" w:eastAsia="黑体" w:cs="Times New Roman"/>
      <w:b/>
      <w:bCs/>
      <w:sz w:val="28"/>
      <w:szCs w:val="28"/>
    </w:rPr>
  </w:style>
  <w:style w:type="character" w:styleId="1360" w:customStyle="1">
    <w:name w:val="文档结构图 Char2"/>
    <w:uiPriority w:val="99"/>
    <w:qFormat/>
    <w:rPr>
      <w:rFonts w:ascii="宋体" w:hAnsi="Calibri" w:eastAsia="宋体" w:cs="Times New Roman"/>
      <w:sz w:val="18"/>
      <w:szCs w:val="18"/>
    </w:rPr>
  </w:style>
  <w:style w:type="character" w:styleId="1361" w:customStyle="1">
    <w:name w:val="infodetail1"/>
    <w:uiPriority w:val="0"/>
    <w:qFormat/>
    <w:rPr>
      <w:sz w:val="21"/>
      <w:szCs w:val="21"/>
    </w:rPr>
  </w:style>
  <w:style w:type="character" w:styleId="1362" w:customStyle="1">
    <w:name w:val="layui-layer-tabnow"/>
    <w:uiPriority w:val="0"/>
    <w:qFormat/>
    <w:rPr>
      <w:shd w:val="clear" w:color="auto" w:fill="ffffff"/>
    </w:rPr>
  </w:style>
  <w:style w:type="character" w:styleId="1363" w:customStyle="1">
    <w:name w:val="first-child"/>
    <w:uiPriority w:val="0"/>
    <w:qFormat/>
  </w:style>
  <w:style w:type="character" w:styleId="1364" w:customStyle="1">
    <w:name w:val="textcontents"/>
    <w:uiPriority w:val="0"/>
    <w:qFormat/>
    <w:rPr>
      <w:rFonts w:cs="Times New Roman"/>
    </w:rPr>
  </w:style>
  <w:style w:type="character" w:styleId="1365" w:customStyle="1">
    <w:name w:val="纯文本 Char2"/>
    <w:uiPriority w:val="99"/>
    <w:qFormat/>
    <w:rPr>
      <w:rFonts w:ascii="宋体" w:hAnsi="Courier New" w:eastAsia="宋体" w:cs="Courier New"/>
      <w:sz w:val="21"/>
      <w:szCs w:val="21"/>
      <w:lang w:val="zh-CN" w:eastAsia="zh-CN" w:bidi="zh-CN"/>
    </w:rPr>
  </w:style>
  <w:style w:type="character" w:styleId="1366" w:customStyle="1">
    <w:name w:val="rvts45"/>
    <w:uiPriority w:val="0"/>
    <w:qFormat/>
    <w:rPr>
      <w:rFonts w:ascii="KNLe" w:hAnsi="KNLe"/>
      <w:color w:val="000000"/>
      <w:spacing w:val="16"/>
      <w:sz w:val="24"/>
      <w:szCs w:val="24"/>
    </w:rPr>
  </w:style>
  <w:style w:type="character" w:styleId="1367" w:customStyle="1">
    <w:name w:val="日期 Char1"/>
    <w:uiPriority w:val="0"/>
    <w:qFormat/>
    <w:rPr>
      <w:rFonts w:ascii="宋体" w:hAnsi="宋体" w:eastAsia="宋体" w:cs="宋体"/>
      <w:lang w:val="zh-CN" w:eastAsia="zh-CN" w:bidi="zh-CN"/>
    </w:rPr>
  </w:style>
  <w:style w:type="character" w:styleId="1368" w:customStyle="1">
    <w:name w:val="标题4 Char Char"/>
    <w:link w:val="1369"/>
    <w:uiPriority w:val="0"/>
    <w:qFormat/>
    <w:rPr>
      <w:rFonts w:ascii="Arial" w:hAnsi="Arial"/>
      <w:b/>
      <w:bCs/>
      <w:sz w:val="24"/>
      <w:szCs w:val="32"/>
    </w:rPr>
  </w:style>
  <w:style w:type="paragraph" w:styleId="1369" w:customStyle="1">
    <w:name w:val="标题4"/>
    <w:basedOn w:val="1084"/>
    <w:next w:val="1127"/>
    <w:link w:val="1368"/>
    <w:uiPriority w:val="0"/>
    <w:qFormat/>
    <w:pPr>
      <w:spacing w:line="413" w:lineRule="auto"/>
    </w:pPr>
    <w:rPr>
      <w:rFonts w:ascii="Arial" w:hAnsi="Arial"/>
      <w:sz w:val="24"/>
    </w:rPr>
  </w:style>
  <w:style w:type="character" w:styleId="1370" w:customStyle="1">
    <w:name w:val="rvts119"/>
    <w:uiPriority w:val="0"/>
    <w:qFormat/>
    <w:rPr>
      <w:rFonts w:ascii="7bkn_gb2312" w:hAnsi="7bkn_gb2312"/>
      <w:sz w:val="30"/>
      <w:szCs w:val="30"/>
      <w:u w:val="single"/>
    </w:rPr>
  </w:style>
  <w:style w:type="character" w:styleId="1371" w:customStyle="1">
    <w:name w:val="明显引用 Char3"/>
    <w:uiPriority w:val="30"/>
    <w:qFormat/>
    <w:rPr>
      <w:rFonts w:ascii="宋体" w:hAnsi="宋体" w:eastAsia="宋体" w:cs="宋体"/>
      <w:b/>
      <w:bCs/>
      <w:i/>
      <w:iCs/>
      <w:color w:val="4f81bd"/>
      <w:lang w:val="zh-CN" w:eastAsia="zh-CN" w:bidi="zh-CN"/>
    </w:rPr>
  </w:style>
  <w:style w:type="character" w:styleId="1372" w:customStyle="1">
    <w:name w:val="rvts62"/>
    <w:uiPriority w:val="0"/>
    <w:qFormat/>
    <w:rPr>
      <w:rFonts w:ascii=";*NDVPKN" w:hAnsi=";*NDVPKN"/>
      <w:b/>
      <w:bCs/>
      <w:sz w:val="72"/>
      <w:szCs w:val="72"/>
    </w:rPr>
  </w:style>
  <w:style w:type="character" w:styleId="1373" w:customStyle="1">
    <w:name w:val="rvts16"/>
    <w:uiPriority w:val="0"/>
    <w:qFormat/>
    <w:rPr>
      <w:rFonts w:ascii="KNLe" w:hAnsi="KNLe"/>
      <w:color w:val="000000"/>
      <w:sz w:val="24"/>
      <w:szCs w:val="24"/>
      <w:u w:val="single"/>
    </w:rPr>
  </w:style>
  <w:style w:type="character" w:styleId="1374" w:customStyle="1">
    <w:name w:val="rvts90"/>
    <w:uiPriority w:val="0"/>
    <w:qFormat/>
    <w:rPr>
      <w:rFonts w:ascii="KNLe" w:hAnsi="KNLe"/>
      <w:color w:val="000000"/>
      <w:sz w:val="24"/>
      <w:szCs w:val="24"/>
      <w:u w:val="single"/>
    </w:rPr>
  </w:style>
  <w:style w:type="character" w:styleId="1375" w:customStyle="1">
    <w:name w:val="rvts11"/>
    <w:uiPriority w:val="0"/>
    <w:qFormat/>
    <w:rPr>
      <w:rFonts w:ascii="KNLe" w:hAnsi="KNLe"/>
      <w:sz w:val="24"/>
      <w:szCs w:val="24"/>
      <w:u w:val="single"/>
    </w:rPr>
  </w:style>
  <w:style w:type="character" w:styleId="1376" w:customStyle="1">
    <w:name w:val="纯文本 字符"/>
    <w:uiPriority w:val="99"/>
    <w:qFormat/>
    <w:rPr>
      <w:rFonts w:ascii="宋体" w:hAnsi="宋体" w:eastAsia="宋体"/>
      <w:color w:val="000000"/>
      <w:sz w:val="24"/>
      <w:szCs w:val="24"/>
      <w:lang w:val="en-US" w:eastAsia="zh-CN" w:bidi="ar-SA"/>
    </w:rPr>
  </w:style>
  <w:style w:type="character" w:styleId="1377" w:customStyle="1">
    <w:name w:val="rvts142"/>
    <w:uiPriority w:val="0"/>
    <w:qFormat/>
    <w:rPr>
      <w:rFonts w:ascii="KNLe" w:hAnsi="KNLe"/>
      <w:color w:val="ff0000"/>
      <w:u w:val="single"/>
      <w:shd w:val="clear" w:color="auto" w:fill="ffff00"/>
    </w:rPr>
  </w:style>
  <w:style w:type="character" w:styleId="1378" w:customStyle="1">
    <w:name w:val="rvts10"/>
    <w:uiPriority w:val="0"/>
    <w:qFormat/>
    <w:rPr>
      <w:rFonts w:ascii="KNLe" w:hAnsi="KNLe"/>
      <w:b/>
      <w:bCs/>
      <w:color w:val="000000"/>
      <w:sz w:val="28"/>
      <w:szCs w:val="28"/>
    </w:rPr>
  </w:style>
  <w:style w:type="character" w:styleId="1379" w:customStyle="1">
    <w:name w:val="书籍标题1"/>
    <w:uiPriority w:val="0"/>
    <w:qFormat/>
    <w:rPr>
      <w:b/>
      <w:bCs/>
      <w:smallCaps/>
      <w:spacing w:val="5"/>
    </w:rPr>
  </w:style>
  <w:style w:type="character" w:styleId="1380" w:customStyle="1">
    <w:name w:val="rvts40"/>
    <w:uiPriority w:val="0"/>
    <w:qFormat/>
    <w:rPr>
      <w:rFonts w:ascii="KNLe" w:hAnsi="KNLe"/>
      <w:b/>
      <w:bCs/>
      <w:spacing w:val="16"/>
      <w:sz w:val="24"/>
      <w:szCs w:val="24"/>
    </w:rPr>
  </w:style>
  <w:style w:type="character" w:styleId="1381" w:customStyle="1">
    <w:name w:val="rvts58"/>
    <w:uiPriority w:val="0"/>
    <w:qFormat/>
    <w:rPr>
      <w:rFonts w:ascii="KNLe" w:hAnsi="KNLe"/>
      <w:spacing w:val="16"/>
      <w:sz w:val="24"/>
      <w:szCs w:val="24"/>
    </w:rPr>
  </w:style>
  <w:style w:type="character" w:styleId="1382" w:customStyle="1">
    <w:name w:val="页脚 Char1"/>
    <w:uiPriority w:val="99"/>
    <w:qFormat/>
    <w:rPr>
      <w:rFonts w:ascii="Calibri" w:hAnsi="Calibri" w:eastAsia="宋体" w:cs="Times New Roman"/>
      <w:sz w:val="18"/>
      <w:szCs w:val="18"/>
    </w:rPr>
  </w:style>
  <w:style w:type="character" w:styleId="1383" w:customStyle="1">
    <w:name w:val="副标题 Char3"/>
    <w:uiPriority w:val="11"/>
    <w:qFormat/>
    <w:rPr>
      <w:rFonts w:ascii="Cambria" w:hAnsi="Cambria" w:eastAsia="宋体" w:cs="Times New Roman"/>
      <w:b/>
      <w:bCs/>
      <w:sz w:val="32"/>
      <w:szCs w:val="32"/>
      <w:lang w:val="zh-CN" w:eastAsia="zh-CN" w:bidi="zh-CN"/>
    </w:rPr>
  </w:style>
  <w:style w:type="character" w:styleId="1384" w:customStyle="1">
    <w:name w:val="标题 1 Char_0"/>
    <w:link w:val="1385"/>
    <w:uiPriority w:val="0"/>
    <w:qFormat/>
    <w:rPr>
      <w:b/>
      <w:bCs/>
      <w:sz w:val="44"/>
      <w:szCs w:val="44"/>
    </w:rPr>
  </w:style>
  <w:style w:type="paragraph" w:styleId="1385" w:customStyle="1">
    <w:name w:val="标题 1_0"/>
    <w:basedOn w:val="1267"/>
    <w:next w:val="1267"/>
    <w:link w:val="1384"/>
    <w:uiPriority w:val="0"/>
    <w:qFormat/>
    <w:pPr>
      <w:keepLines/>
      <w:keepNext/>
      <w:spacing w:before="340" w:after="330" w:line="578" w:lineRule="auto"/>
      <w:outlineLvl w:val="0"/>
    </w:pPr>
    <w:rPr>
      <w:rFonts w:ascii="Times New Roman" w:hAnsi="Times New Roman" w:cs="Times New Roman"/>
      <w:b/>
      <w:bCs/>
      <w:sz w:val="44"/>
      <w:szCs w:val="44"/>
    </w:rPr>
  </w:style>
  <w:style w:type="character" w:styleId="1386" w:customStyle="1">
    <w:name w:val="明显引用 Char1"/>
    <w:uiPriority w:val="30"/>
    <w:qFormat/>
    <w:rPr>
      <w:b/>
      <w:bCs/>
      <w:i/>
      <w:iCs/>
      <w:color w:val="4f81bd"/>
      <w:sz w:val="21"/>
    </w:rPr>
  </w:style>
  <w:style w:type="character" w:styleId="1387" w:customStyle="1">
    <w:name w:val="正文文本 3 Char1"/>
    <w:uiPriority w:val="0"/>
    <w:qFormat/>
    <w:rPr>
      <w:sz w:val="16"/>
      <w:szCs w:val="16"/>
    </w:rPr>
  </w:style>
  <w:style w:type="character" w:styleId="1388" w:customStyle="1">
    <w:name w:val="rvts101"/>
    <w:uiPriority w:val="0"/>
    <w:qFormat/>
    <w:rPr>
      <w:rFonts w:ascii="Times New Roman" w:hAnsi="Times New Roman" w:cs="Times New Roman"/>
      <w:sz w:val="28"/>
      <w:szCs w:val="28"/>
      <w:u w:val="none"/>
    </w:rPr>
  </w:style>
  <w:style w:type="character" w:styleId="1389" w:customStyle="1">
    <w:name w:val="rvts92"/>
    <w:uiPriority w:val="0"/>
    <w:qFormat/>
    <w:rPr>
      <w:rFonts w:ascii="KNLe" w:hAnsi="KNLe"/>
      <w:color w:val="000000"/>
      <w:sz w:val="24"/>
      <w:szCs w:val="24"/>
      <w:u w:val="single"/>
    </w:rPr>
  </w:style>
  <w:style w:type="character" w:styleId="1390" w:customStyle="1">
    <w:name w:val="rvts13"/>
    <w:uiPriority w:val="0"/>
    <w:qFormat/>
    <w:rPr>
      <w:rFonts w:ascii="KNLe" w:hAnsi="KNLe"/>
      <w:b/>
      <w:bCs/>
      <w:sz w:val="22"/>
      <w:szCs w:val="22"/>
      <w:u w:val="single"/>
    </w:rPr>
  </w:style>
  <w:style w:type="character" w:styleId="1391" w:customStyle="1">
    <w:name w:val="正文文本缩进 3 Char1"/>
    <w:uiPriority w:val="99"/>
    <w:qFormat/>
    <w:rPr>
      <w:rFonts w:ascii="宋体" w:hAnsi="宋体" w:eastAsia="宋体" w:cs="宋体"/>
      <w:sz w:val="16"/>
      <w:szCs w:val="16"/>
      <w:lang w:val="zh-CN" w:eastAsia="zh-CN" w:bidi="zh-CN"/>
    </w:rPr>
  </w:style>
  <w:style w:type="character" w:styleId="1392" w:customStyle="1">
    <w:name w:val="标题5 Char Char"/>
    <w:link w:val="1393"/>
    <w:uiPriority w:val="0"/>
    <w:qFormat/>
    <w:rPr>
      <w:rFonts w:ascii="Arial" w:hAnsi="Arial"/>
      <w:b/>
      <w:bCs/>
      <w:sz w:val="24"/>
      <w:szCs w:val="32"/>
    </w:rPr>
  </w:style>
  <w:style w:type="paragraph" w:styleId="1393" w:customStyle="1">
    <w:name w:val="标题5"/>
    <w:basedOn w:val="1085"/>
    <w:link w:val="1392"/>
    <w:uiPriority w:val="0"/>
    <w:qFormat/>
    <w:pPr>
      <w:jc w:val="both"/>
      <w:keepLines/>
      <w:keepNext/>
      <w:spacing w:before="260" w:after="260" w:line="413" w:lineRule="auto"/>
    </w:pPr>
    <w:rPr>
      <w:rFonts w:ascii="Arial" w:hAnsi="Arial" w:eastAsia="宋体"/>
      <w:b/>
      <w:bCs/>
      <w:sz w:val="24"/>
    </w:rPr>
  </w:style>
  <w:style w:type="character" w:styleId="1394" w:customStyle="1">
    <w:name w:val="引用 Char3"/>
    <w:uiPriority w:val="29"/>
    <w:qFormat/>
    <w:rPr>
      <w:rFonts w:ascii="宋体" w:hAnsi="宋体" w:eastAsia="宋体" w:cs="宋体"/>
      <w:i/>
      <w:iCs/>
      <w:color w:val="000000"/>
      <w:lang w:val="zh-CN" w:eastAsia="zh-CN" w:bidi="zh-CN"/>
    </w:rPr>
  </w:style>
  <w:style w:type="character" w:styleId="1395" w:customStyle="1">
    <w:name w:val="rvts60"/>
    <w:uiPriority w:val="0"/>
    <w:qFormat/>
    <w:rPr>
      <w:rFonts w:ascii="Times New Roman" w:hAnsi="Times New Roman" w:cs="Times New Roman"/>
      <w:sz w:val="32"/>
      <w:szCs w:val="32"/>
    </w:rPr>
  </w:style>
  <w:style w:type="character" w:styleId="1396" w:customStyle="1">
    <w:name w:val="rvts130"/>
    <w:uiPriority w:val="0"/>
    <w:qFormat/>
    <w:rPr>
      <w:rFonts w:ascii="7bkn_gb2312" w:hAnsi="7bkn_gb2312"/>
      <w:color w:val="000000"/>
      <w:sz w:val="28"/>
      <w:szCs w:val="28"/>
    </w:rPr>
  </w:style>
  <w:style w:type="character" w:styleId="1397" w:customStyle="1">
    <w:name w:val="明显参考1"/>
    <w:uiPriority w:val="0"/>
    <w:qFormat/>
    <w:rPr>
      <w:b/>
      <w:bCs/>
      <w:smallCaps/>
      <w:color w:val="c0504d"/>
      <w:spacing w:val="5"/>
      <w:u w:val="single"/>
    </w:rPr>
  </w:style>
  <w:style w:type="character" w:styleId="1398" w:customStyle="1">
    <w:name w:val="批注主题 Char3"/>
    <w:uiPriority w:val="99"/>
    <w:qFormat/>
    <w:rPr>
      <w:rFonts w:ascii="宋体" w:hAnsi="宋体" w:eastAsia="宋体" w:cs="宋体"/>
      <w:b/>
      <w:bCs/>
      <w:sz w:val="21"/>
      <w:lang w:val="zh-CN" w:eastAsia="zh-CN" w:bidi="zh-CN"/>
    </w:rPr>
  </w:style>
  <w:style w:type="character" w:styleId="1399" w:customStyle="1">
    <w:name w:val="不明显参考1"/>
    <w:uiPriority w:val="0"/>
    <w:qFormat/>
    <w:rPr>
      <w:smallCaps/>
      <w:color w:val="c0504d"/>
      <w:u w:val="single"/>
    </w:rPr>
  </w:style>
  <w:style w:type="character" w:styleId="1400" w:customStyle="1">
    <w:name w:val="rvts42"/>
    <w:uiPriority w:val="0"/>
    <w:qFormat/>
    <w:rPr>
      <w:rFonts w:ascii="KNLe" w:hAnsi="KNLe"/>
      <w:color w:val="000000"/>
      <w:spacing w:val="16"/>
      <w:sz w:val="24"/>
      <w:szCs w:val="24"/>
    </w:rPr>
  </w:style>
  <w:style w:type="character" w:styleId="1401" w:customStyle="1">
    <w:name w:val="标题 3 Char_0"/>
    <w:link w:val="1402"/>
    <w:uiPriority w:val="0"/>
    <w:qFormat/>
    <w:rPr>
      <w:b/>
      <w:bCs/>
      <w:sz w:val="32"/>
      <w:szCs w:val="32"/>
    </w:rPr>
  </w:style>
  <w:style w:type="paragraph" w:styleId="1402" w:customStyle="1">
    <w:name w:val="标题 3_0"/>
    <w:basedOn w:val="1267"/>
    <w:next w:val="1267"/>
    <w:link w:val="1401"/>
    <w:uiPriority w:val="0"/>
    <w:qFormat/>
    <w:pPr>
      <w:keepLines/>
      <w:keepNext/>
      <w:spacing w:before="260" w:after="260" w:line="416" w:lineRule="auto"/>
      <w:outlineLvl w:val="2"/>
    </w:pPr>
    <w:rPr>
      <w:rFonts w:ascii="Times New Roman" w:hAnsi="Times New Roman" w:cs="Times New Roman"/>
      <w:b/>
      <w:bCs/>
      <w:sz w:val="32"/>
      <w:szCs w:val="32"/>
    </w:rPr>
  </w:style>
  <w:style w:type="character" w:styleId="1403" w:customStyle="1">
    <w:name w:val="HTML 预设格式 Char1"/>
    <w:uiPriority w:val="99"/>
    <w:qFormat/>
    <w:rPr>
      <w:rFonts w:ascii="Courier New" w:hAnsi="Courier New" w:eastAsia="宋体" w:cs="Courier New"/>
      <w:sz w:val="20"/>
      <w:szCs w:val="20"/>
      <w:lang w:val="zh-CN" w:eastAsia="zh-CN" w:bidi="zh-CN"/>
    </w:rPr>
  </w:style>
  <w:style w:type="character" w:styleId="1404" w:customStyle="1">
    <w:name w:val="rvts118"/>
    <w:uiPriority w:val="0"/>
    <w:qFormat/>
    <w:rPr>
      <w:rFonts w:ascii="Times New Roman" w:hAnsi="Times New Roman" w:cs="Times New Roman"/>
      <w:color w:val="ff0000"/>
      <w:sz w:val="30"/>
      <w:szCs w:val="30"/>
      <w:u w:val="single"/>
    </w:rPr>
  </w:style>
  <w:style w:type="character" w:styleId="1405" w:customStyle="1">
    <w:name w:val="明显强调1"/>
    <w:uiPriority w:val="0"/>
    <w:qFormat/>
    <w:rPr>
      <w:b/>
      <w:bCs/>
      <w:i/>
      <w:iCs/>
      <w:color w:val="4f81bd"/>
    </w:rPr>
  </w:style>
  <w:style w:type="character" w:styleId="1406" w:customStyle="1">
    <w:name w:val="rvts49"/>
    <w:uiPriority w:val="0"/>
    <w:qFormat/>
    <w:rPr>
      <w:rFonts w:ascii="KNLe" w:hAnsi="KNLe"/>
      <w:color w:val="000000"/>
      <w:spacing w:val="16"/>
      <w:sz w:val="24"/>
      <w:szCs w:val="24"/>
    </w:rPr>
  </w:style>
  <w:style w:type="character" w:styleId="1407" w:customStyle="1">
    <w:name w:val="rvts20"/>
    <w:uiPriority w:val="0"/>
    <w:qFormat/>
    <w:rPr>
      <w:rFonts w:ascii="Verdana" w:hAnsi="Verdana"/>
      <w:color w:val="000000"/>
      <w:sz w:val="22"/>
      <w:szCs w:val="22"/>
      <w:u w:val="single"/>
    </w:rPr>
  </w:style>
  <w:style w:type="character" w:styleId="1408" w:customStyle="1">
    <w:name w:val="rvts94"/>
    <w:uiPriority w:val="0"/>
    <w:qFormat/>
    <w:rPr>
      <w:rFonts w:ascii="Times New Roman" w:hAnsi="Times New Roman" w:cs="Times New Roman"/>
      <w:b/>
      <w:bCs/>
      <w:color w:val="000000"/>
      <w:sz w:val="28"/>
      <w:szCs w:val="28"/>
      <w:u w:val="single"/>
    </w:rPr>
  </w:style>
  <w:style w:type="character" w:styleId="1409" w:customStyle="1">
    <w:name w:val="rvts36"/>
    <w:uiPriority w:val="0"/>
    <w:qFormat/>
    <w:rPr>
      <w:rFonts w:ascii="KNLe" w:hAnsi="KNLe"/>
      <w:b/>
      <w:bCs/>
      <w:spacing w:val="16"/>
      <w:sz w:val="24"/>
      <w:szCs w:val="24"/>
    </w:rPr>
  </w:style>
  <w:style w:type="character" w:styleId="1410" w:customStyle="1">
    <w:name w:val="访问过的超链接11"/>
    <w:uiPriority w:val="99"/>
    <w:qFormat/>
    <w:rPr>
      <w:color w:val="800080"/>
      <w:u w:val="single"/>
    </w:rPr>
  </w:style>
  <w:style w:type="character" w:styleId="1411" w:customStyle="1">
    <w:name w:val="rvts43"/>
    <w:uiPriority w:val="0"/>
    <w:qFormat/>
    <w:rPr>
      <w:rFonts w:ascii="KNLe" w:hAnsi="KNLe"/>
      <w:color w:val="000000"/>
      <w:spacing w:val="16"/>
      <w:sz w:val="24"/>
      <w:szCs w:val="24"/>
    </w:rPr>
  </w:style>
  <w:style w:type="character" w:styleId="1412" w:customStyle="1">
    <w:name w:val="标题 2 Char_0"/>
    <w:link w:val="1413"/>
    <w:uiPriority w:val="0"/>
    <w:qFormat/>
    <w:rPr>
      <w:rFonts w:ascii="Cambria" w:hAnsi="Cambria"/>
      <w:b/>
      <w:bCs/>
      <w:sz w:val="32"/>
      <w:szCs w:val="32"/>
    </w:rPr>
  </w:style>
  <w:style w:type="paragraph" w:styleId="1413" w:customStyle="1">
    <w:name w:val="标题 2_0"/>
    <w:basedOn w:val="1267"/>
    <w:next w:val="1267"/>
    <w:link w:val="1412"/>
    <w:uiPriority w:val="0"/>
    <w:qFormat/>
    <w:pPr>
      <w:keepLines/>
      <w:keepNext/>
      <w:spacing w:before="260" w:after="260" w:line="416" w:lineRule="auto"/>
      <w:outlineLvl w:val="1"/>
    </w:pPr>
    <w:rPr>
      <w:rFonts w:ascii="Cambria" w:hAnsi="Cambria" w:cs="Times New Roman"/>
      <w:b/>
      <w:bCs/>
      <w:sz w:val="32"/>
      <w:szCs w:val="32"/>
    </w:rPr>
  </w:style>
  <w:style w:type="character" w:styleId="1414" w:customStyle="1">
    <w:name w:val="rvts39"/>
    <w:uiPriority w:val="0"/>
    <w:qFormat/>
    <w:rPr>
      <w:rFonts w:ascii="KNLe" w:hAnsi="KNLe"/>
      <w:b/>
      <w:bCs/>
      <w:color w:val="000000"/>
      <w:spacing w:val="16"/>
      <w:sz w:val="24"/>
      <w:szCs w:val="24"/>
    </w:rPr>
  </w:style>
  <w:style w:type="character" w:styleId="1415" w:customStyle="1">
    <w:name w:val="bookmark"/>
    <w:uiPriority w:val="0"/>
    <w:qFormat/>
  </w:style>
  <w:style w:type="character" w:styleId="1416" w:customStyle="1">
    <w:name w:val="rvts33"/>
    <w:uiPriority w:val="0"/>
    <w:qFormat/>
    <w:rPr>
      <w:rFonts w:ascii="KNLe" w:hAnsi="KNLe"/>
      <w:b/>
      <w:bCs/>
      <w:color w:val="000000"/>
      <w:spacing w:val="16"/>
      <w:sz w:val="24"/>
      <w:szCs w:val="24"/>
    </w:rPr>
  </w:style>
  <w:style w:type="character" w:styleId="1417" w:customStyle="1">
    <w:name w:val="rvts72"/>
    <w:uiPriority w:val="0"/>
    <w:qFormat/>
    <w:rPr>
      <w:rFonts w:ascii="KNLe" w:hAnsi="KNLe"/>
      <w:color w:val="000000"/>
      <w:sz w:val="24"/>
      <w:szCs w:val="24"/>
    </w:rPr>
  </w:style>
  <w:style w:type="character" w:styleId="1418" w:customStyle="1">
    <w:name w:val="rvts50"/>
    <w:uiPriority w:val="0"/>
    <w:qFormat/>
    <w:rPr>
      <w:rFonts w:ascii="KNLe" w:hAnsi="KNLe"/>
      <w:color w:val="000000"/>
      <w:spacing w:val="16"/>
      <w:sz w:val="24"/>
      <w:szCs w:val="24"/>
    </w:rPr>
  </w:style>
  <w:style w:type="character" w:styleId="1419" w:customStyle="1">
    <w:name w:val="rvts28"/>
    <w:uiPriority w:val="0"/>
    <w:qFormat/>
    <w:rPr>
      <w:rFonts w:ascii="KNLe" w:hAnsi="KNLe"/>
      <w:color w:val="000000"/>
      <w:u w:val="single"/>
    </w:rPr>
  </w:style>
  <w:style w:type="character" w:styleId="1420" w:customStyle="1">
    <w:name w:val="副标题 Char1"/>
    <w:uiPriority w:val="11"/>
    <w:qFormat/>
    <w:rPr>
      <w:rFonts w:ascii="Cambria" w:hAnsi="Cambria" w:cs="Times New Roman"/>
      <w:b/>
      <w:bCs/>
      <w:sz w:val="32"/>
      <w:szCs w:val="32"/>
    </w:rPr>
  </w:style>
  <w:style w:type="character" w:styleId="1421" w:customStyle="1">
    <w:name w:val="页眉 Char1"/>
    <w:uiPriority w:val="99"/>
    <w:qFormat/>
    <w:rPr>
      <w:rFonts w:ascii="Calibri" w:hAnsi="Calibri" w:eastAsia="宋体" w:cs="Times New Roman"/>
      <w:sz w:val="18"/>
      <w:szCs w:val="18"/>
    </w:rPr>
  </w:style>
  <w:style w:type="character" w:styleId="1422" w:customStyle="1">
    <w:name w:val="rvts129"/>
    <w:uiPriority w:val="0"/>
    <w:qFormat/>
    <w:rPr>
      <w:rFonts w:hint="eastAsia" w:ascii="Arial Unicode MS" w:hAnsi="Arial Unicode MS" w:eastAsia="Arial Unicode MS" w:cs="Arial Unicode MS"/>
      <w:color w:val="000000"/>
      <w:sz w:val="30"/>
      <w:szCs w:val="30"/>
    </w:rPr>
  </w:style>
  <w:style w:type="character" w:styleId="1423" w:customStyle="1">
    <w:name w:val="正文文本缩进 Char1"/>
    <w:uiPriority w:val="99"/>
    <w:qFormat/>
    <w:rPr>
      <w:rFonts w:ascii="宋体" w:hAnsi="宋体" w:eastAsia="宋体" w:cs="宋体"/>
      <w:lang w:val="zh-CN" w:eastAsia="zh-CN" w:bidi="zh-CN"/>
    </w:rPr>
  </w:style>
  <w:style w:type="character" w:styleId="1424" w:customStyle="1">
    <w:name w:val="rvts25"/>
    <w:uiPriority w:val="0"/>
    <w:qFormat/>
    <w:rPr>
      <w:rFonts w:ascii="Calibri" w:hAnsi="Calibri"/>
      <w:sz w:val="22"/>
      <w:szCs w:val="22"/>
      <w:u w:val="single"/>
    </w:rPr>
  </w:style>
  <w:style w:type="character" w:styleId="1425" w:customStyle="1">
    <w:name w:val="rvts46"/>
    <w:uiPriority w:val="0"/>
    <w:qFormat/>
    <w:rPr>
      <w:rFonts w:ascii="KNLe" w:hAnsi="KNLe"/>
      <w:color w:val="000000"/>
      <w:spacing w:val="16"/>
      <w:sz w:val="24"/>
      <w:szCs w:val="24"/>
    </w:rPr>
  </w:style>
  <w:style w:type="character" w:styleId="1426" w:customStyle="1">
    <w:name w:val="rvts66"/>
    <w:uiPriority w:val="0"/>
    <w:qFormat/>
    <w:rPr>
      <w:rFonts w:ascii="KNLe" w:hAnsi="KNLe"/>
      <w:b/>
      <w:bCs/>
      <w:sz w:val="32"/>
      <w:szCs w:val="32"/>
    </w:rPr>
  </w:style>
  <w:style w:type="character" w:styleId="1427" w:customStyle="1">
    <w:name w:val="rvts41"/>
    <w:uiPriority w:val="0"/>
    <w:qFormat/>
    <w:rPr>
      <w:rFonts w:ascii="KNLe" w:hAnsi="KNLe"/>
      <w:color w:val="000000"/>
      <w:spacing w:val="16"/>
      <w:sz w:val="24"/>
      <w:szCs w:val="24"/>
    </w:rPr>
  </w:style>
  <w:style w:type="character" w:styleId="1428" w:customStyle="1">
    <w:name w:val="rvts117"/>
    <w:uiPriority w:val="0"/>
    <w:qFormat/>
    <w:rPr>
      <w:rFonts w:ascii="7bkn_gb2312" w:hAnsi="7bkn_gb2312"/>
      <w:color w:val="ff0000"/>
      <w:sz w:val="30"/>
      <w:szCs w:val="30"/>
      <w:u w:val="single"/>
    </w:rPr>
  </w:style>
  <w:style w:type="character" w:styleId="1429" w:customStyle="1">
    <w:name w:val="称呼 Char1"/>
    <w:uiPriority w:val="0"/>
    <w:qFormat/>
  </w:style>
  <w:style w:type="character" w:styleId="1430" w:customStyle="1">
    <w:name w:val="rvts52"/>
    <w:uiPriority w:val="0"/>
    <w:qFormat/>
    <w:rPr>
      <w:rFonts w:ascii="KNLe" w:hAnsi="KNLe"/>
      <w:b/>
      <w:bCs/>
      <w:sz w:val="22"/>
      <w:szCs w:val="22"/>
      <w:u w:val="single"/>
    </w:rPr>
  </w:style>
  <w:style w:type="character" w:styleId="1431" w:customStyle="1">
    <w:name w:val="rvts47"/>
    <w:uiPriority w:val="0"/>
    <w:qFormat/>
    <w:rPr>
      <w:rFonts w:ascii="KNLe" w:hAnsi="KNLe"/>
      <w:color w:val="000000"/>
      <w:spacing w:val="16"/>
      <w:sz w:val="24"/>
      <w:szCs w:val="24"/>
    </w:rPr>
  </w:style>
  <w:style w:type="character" w:styleId="1432" w:customStyle="1">
    <w:name w:val="文档结构图 Char1"/>
    <w:uiPriority w:val="0"/>
    <w:qFormat/>
    <w:rPr>
      <w:rFonts w:ascii="宋体" w:hAnsi="Calibri" w:eastAsia="宋体" w:cs="Times New Roman"/>
      <w:sz w:val="18"/>
      <w:szCs w:val="18"/>
    </w:rPr>
  </w:style>
  <w:style w:type="character" w:styleId="1433" w:customStyle="1">
    <w:name w:val="font161"/>
    <w:uiPriority w:val="0"/>
    <w:qFormat/>
    <w:rPr>
      <w:b/>
      <w:sz w:val="32"/>
    </w:rPr>
  </w:style>
  <w:style w:type="character" w:styleId="1434" w:customStyle="1">
    <w:name w:val="rvts143"/>
    <w:uiPriority w:val="0"/>
    <w:qFormat/>
    <w:rPr>
      <w:rFonts w:ascii="KNLe" w:hAnsi="KNLe"/>
      <w:shd w:val="clear" w:color="auto" w:fill="ffff00"/>
    </w:rPr>
  </w:style>
  <w:style w:type="character" w:styleId="1435" w:customStyle="1">
    <w:name w:val="rvts91"/>
    <w:uiPriority w:val="0"/>
    <w:qFormat/>
    <w:rPr>
      <w:rFonts w:ascii="KNLe" w:hAnsi="KNLe"/>
      <w:color w:val="000000"/>
      <w:sz w:val="24"/>
      <w:szCs w:val="24"/>
    </w:rPr>
  </w:style>
  <w:style w:type="character" w:styleId="1436" w:customStyle="1">
    <w:name w:val="rvts89"/>
    <w:uiPriority w:val="0"/>
    <w:qFormat/>
    <w:rPr>
      <w:rFonts w:ascii="KNLe" w:hAnsi="KNLe"/>
      <w:color w:val="000000"/>
      <w:sz w:val="24"/>
      <w:szCs w:val="24"/>
    </w:rPr>
  </w:style>
  <w:style w:type="character" w:styleId="1437" w:customStyle="1">
    <w:name w:val="rvts109"/>
    <w:uiPriority w:val="0"/>
    <w:qFormat/>
    <w:rPr>
      <w:rFonts w:ascii="7bkn_gb2312" w:hAnsi="7bkn_gb2312"/>
      <w:b/>
      <w:bCs/>
      <w:color w:val="000000"/>
      <w:sz w:val="30"/>
      <w:szCs w:val="30"/>
    </w:rPr>
  </w:style>
  <w:style w:type="character" w:styleId="1438" w:customStyle="1">
    <w:name w:val="rvts23"/>
    <w:uiPriority w:val="0"/>
    <w:qFormat/>
    <w:rPr>
      <w:color w:val="000000"/>
      <w:sz w:val="24"/>
      <w:szCs w:val="24"/>
    </w:rPr>
  </w:style>
  <w:style w:type="character" w:styleId="1439" w:customStyle="1">
    <w:name w:val="para_small"/>
    <w:uiPriority w:val="99"/>
    <w:qFormat/>
    <w:rPr>
      <w:rFonts w:cs="Times New Roman"/>
    </w:rPr>
  </w:style>
  <w:style w:type="character" w:styleId="1440" w:customStyle="1">
    <w:name w:val="rvts110"/>
    <w:uiPriority w:val="0"/>
    <w:qFormat/>
    <w:rPr>
      <w:rFonts w:ascii="Times New Roman" w:hAnsi="Times New Roman" w:cs="Times New Roman"/>
      <w:b/>
      <w:bCs/>
      <w:color w:val="000000"/>
      <w:sz w:val="30"/>
      <w:szCs w:val="30"/>
      <w:u w:val="single"/>
    </w:rPr>
  </w:style>
  <w:style w:type="character" w:styleId="1441" w:customStyle="1">
    <w:name w:val="正文文本 Char2"/>
    <w:uiPriority w:val="99"/>
    <w:qFormat/>
    <w:rPr>
      <w:rFonts w:ascii="Calibri" w:hAnsi="Calibri" w:eastAsia="宋体" w:cs="Times New Roman"/>
    </w:rPr>
  </w:style>
  <w:style w:type="character" w:styleId="1442" w:customStyle="1">
    <w:name w:val="rvts138"/>
    <w:uiPriority w:val="0"/>
    <w:qFormat/>
    <w:rPr>
      <w:rFonts w:ascii="KNLe" w:hAnsi="KNLe"/>
      <w:b/>
      <w:bCs/>
      <w:color w:val="000000"/>
      <w:u w:val="single"/>
    </w:rPr>
  </w:style>
  <w:style w:type="character" w:styleId="1443" w:customStyle="1">
    <w:name w:val="rvts86"/>
    <w:uiPriority w:val="0"/>
    <w:qFormat/>
    <w:rPr>
      <w:rFonts w:ascii="KNLe" w:hAnsi="KNLe"/>
      <w:sz w:val="24"/>
      <w:szCs w:val="24"/>
      <w:u w:val="single"/>
    </w:rPr>
  </w:style>
  <w:style w:type="character" w:styleId="1444" w:customStyle="1">
    <w:name w:val="rvts15"/>
    <w:uiPriority w:val="0"/>
    <w:qFormat/>
    <w:rPr>
      <w:rFonts w:ascii="KNLe" w:hAnsi="KNLe"/>
      <w:color w:val="000000"/>
      <w:sz w:val="24"/>
      <w:szCs w:val="24"/>
    </w:rPr>
  </w:style>
  <w:style w:type="character" w:styleId="1445" w:customStyle="1">
    <w:name w:val="页眉 Char2"/>
    <w:uiPriority w:val="0"/>
    <w:qFormat/>
    <w:rPr>
      <w:rFonts w:eastAsia="宋体" w:cs="Times New Roman"/>
      <w:sz w:val="18"/>
      <w:lang w:val="en-US" w:eastAsia="zh-CN" w:bidi="ar-SA"/>
    </w:rPr>
  </w:style>
  <w:style w:type="character" w:styleId="1446" w:customStyle="1">
    <w:name w:val="rvts19"/>
    <w:uiPriority w:val="0"/>
    <w:qFormat/>
    <w:rPr>
      <w:rFonts w:ascii="KNLe" w:hAnsi="KNLe"/>
      <w:color w:val="000000"/>
      <w:sz w:val="22"/>
      <w:szCs w:val="22"/>
      <w:u w:val="single"/>
    </w:rPr>
  </w:style>
  <w:style w:type="character" w:styleId="1447" w:customStyle="1">
    <w:name w:val="批注框文本 Char3"/>
    <w:uiPriority w:val="99"/>
    <w:qFormat/>
    <w:rPr>
      <w:rFonts w:ascii="宋体" w:hAnsi="宋体" w:eastAsia="宋体" w:cs="宋体"/>
      <w:sz w:val="18"/>
      <w:szCs w:val="18"/>
      <w:lang w:val="zh-CN" w:eastAsia="zh-CN" w:bidi="zh-CN"/>
    </w:rPr>
  </w:style>
  <w:style w:type="character" w:styleId="1448" w:customStyle="1">
    <w:name w:val="标题 Char3"/>
    <w:uiPriority w:val="10"/>
    <w:qFormat/>
    <w:rPr>
      <w:rFonts w:ascii="Cambria" w:hAnsi="Cambria" w:eastAsia="宋体" w:cs="Times New Roman"/>
      <w:b/>
      <w:bCs/>
      <w:sz w:val="32"/>
      <w:szCs w:val="32"/>
      <w:lang w:val="zh-CN" w:eastAsia="zh-CN" w:bidi="zh-CN"/>
    </w:rPr>
  </w:style>
  <w:style w:type="character" w:styleId="1449" w:customStyle="1">
    <w:name w:val="rvts162"/>
    <w:uiPriority w:val="0"/>
    <w:qFormat/>
    <w:rPr>
      <w:rFonts w:ascii="KNLe" w:hAnsi="KNLe"/>
      <w:color w:val="000000"/>
      <w:shd w:val="clear" w:color="auto" w:fill="ffff00"/>
    </w:rPr>
  </w:style>
  <w:style w:type="character" w:styleId="1450" w:customStyle="1">
    <w:name w:val="标题 Char Char"/>
    <w:uiPriority w:val="0"/>
    <w:qFormat/>
    <w:rPr>
      <w:rFonts w:ascii="Cambria" w:hAnsi="Cambria" w:eastAsia="宋体" w:cs="Times New Roman"/>
      <w:b/>
      <w:bCs/>
      <w:sz w:val="32"/>
      <w:szCs w:val="32"/>
    </w:rPr>
  </w:style>
  <w:style w:type="character" w:styleId="1451" w:customStyle="1">
    <w:name w:val="rvts14"/>
    <w:uiPriority w:val="0"/>
    <w:qFormat/>
    <w:rPr>
      <w:rFonts w:ascii="Times New Roman" w:hAnsi="Times New Roman" w:cs="Times New Roman"/>
      <w:color w:val="000000"/>
      <w:sz w:val="24"/>
      <w:szCs w:val="24"/>
    </w:rPr>
  </w:style>
  <w:style w:type="character" w:styleId="1452" w:customStyle="1">
    <w:name w:val="rvts151"/>
    <w:uiPriority w:val="0"/>
    <w:qFormat/>
    <w:rPr>
      <w:rFonts w:ascii="KNLe" w:hAnsi="KNLe"/>
      <w:color w:val="ff0000"/>
    </w:rPr>
  </w:style>
  <w:style w:type="character" w:styleId="1453" w:customStyle="1">
    <w:name w:val="rvts103"/>
    <w:uiPriority w:val="0"/>
    <w:qFormat/>
    <w:rPr>
      <w:rFonts w:ascii="Times New Roman" w:hAnsi="Times New Roman" w:cs="Times New Roman"/>
      <w:sz w:val="30"/>
      <w:szCs w:val="30"/>
    </w:rPr>
  </w:style>
  <w:style w:type="character" w:styleId="1454" w:customStyle="1">
    <w:name w:val="rvts121"/>
    <w:uiPriority w:val="0"/>
    <w:qFormat/>
    <w:rPr>
      <w:rFonts w:ascii=":ZLe" w:hAnsi=":ZLe"/>
      <w:b/>
      <w:bCs/>
      <w:color w:val="000000"/>
      <w:sz w:val="32"/>
      <w:szCs w:val="32"/>
    </w:rPr>
  </w:style>
  <w:style w:type="character" w:styleId="1455" w:customStyle="1">
    <w:name w:val="二级目录 Char Char"/>
    <w:link w:val="1456"/>
    <w:uiPriority w:val="0"/>
    <w:qFormat/>
    <w:rPr>
      <w:b/>
      <w:sz w:val="30"/>
      <w:szCs w:val="28"/>
      <w:lang w:val="en-US" w:eastAsia="en-US" w:bidi="ar-SA"/>
    </w:rPr>
  </w:style>
  <w:style w:type="paragraph" w:styleId="1456" w:customStyle="1">
    <w:name w:val="二级目录"/>
    <w:next w:val="896"/>
    <w:link w:val="1455"/>
    <w:uiPriority w:val="0"/>
    <w:qFormat/>
    <w:pPr>
      <w:ind w:left="567" w:hanging="567"/>
      <w:tabs>
        <w:tab w:val="left" w:pos="720" w:leader="none"/>
      </w:tabs>
      <w:outlineLvl w:val="1"/>
    </w:pPr>
    <w:rPr>
      <w:rFonts w:ascii="Times New Roman" w:hAnsi="Times New Roman" w:eastAsia="宋体" w:cs="Times New Roman"/>
      <w:b/>
      <w:sz w:val="30"/>
      <w:szCs w:val="28"/>
      <w:lang w:val="en-US" w:eastAsia="en-US" w:bidi="ar-SA"/>
    </w:rPr>
  </w:style>
  <w:style w:type="character" w:styleId="1457" w:customStyle="1">
    <w:name w:val="rvts161"/>
    <w:uiPriority w:val="0"/>
    <w:qFormat/>
    <w:rPr>
      <w:rFonts w:ascii="KNLe" w:hAnsi="KNLe"/>
      <w:color w:val="000000"/>
      <w:u w:val="single"/>
      <w:shd w:val="clear" w:color="auto" w:fill="ffff00"/>
    </w:rPr>
  </w:style>
  <w:style w:type="character" w:styleId="1458" w:customStyle="1">
    <w:name w:val="rvts102"/>
    <w:uiPriority w:val="0"/>
    <w:qFormat/>
    <w:rPr>
      <w:rFonts w:ascii="Times New Roman" w:hAnsi="Times New Roman" w:cs="Times New Roman"/>
      <w:spacing w:val="33"/>
      <w:sz w:val="28"/>
      <w:szCs w:val="28"/>
      <w:u w:val="none"/>
    </w:rPr>
  </w:style>
  <w:style w:type="character" w:styleId="1459" w:customStyle="1">
    <w:name w:val="rvts128"/>
    <w:uiPriority w:val="0"/>
    <w:qFormat/>
    <w:rPr>
      <w:rFonts w:ascii="Times New Roman" w:hAnsi="Times New Roman" w:cs="Times New Roman"/>
      <w:sz w:val="30"/>
      <w:szCs w:val="30"/>
      <w:u w:val="single"/>
    </w:rPr>
  </w:style>
  <w:style w:type="character" w:styleId="1460" w:customStyle="1">
    <w:name w:val="日期 Char2"/>
    <w:uiPriority w:val="99"/>
    <w:qFormat/>
    <w:rPr>
      <w:rFonts w:ascii="Calibri" w:hAnsi="Calibri" w:eastAsia="宋体" w:cs="Times New Roman"/>
    </w:rPr>
  </w:style>
  <w:style w:type="character" w:styleId="1461" w:customStyle="1">
    <w:name w:val="rvts54"/>
    <w:uiPriority w:val="0"/>
    <w:qFormat/>
    <w:rPr>
      <w:rFonts w:ascii="Times New Roman" w:hAnsi="Times New Roman" w:cs="Times New Roman"/>
      <w:b/>
      <w:bCs/>
      <w:sz w:val="36"/>
      <w:szCs w:val="36"/>
    </w:rPr>
  </w:style>
  <w:style w:type="character" w:styleId="1462" w:customStyle="1">
    <w:name w:val="rvts31"/>
    <w:uiPriority w:val="0"/>
    <w:qFormat/>
    <w:rPr>
      <w:rFonts w:ascii="KNLe" w:hAnsi="KNLe"/>
      <w:b/>
      <w:bCs/>
    </w:rPr>
  </w:style>
  <w:style w:type="character" w:styleId="1463" w:customStyle="1">
    <w:name w:val="rvts56"/>
    <w:uiPriority w:val="0"/>
    <w:qFormat/>
    <w:rPr>
      <w:rFonts w:ascii="KNLe" w:hAnsi="KNLe"/>
      <w:color w:val="000000"/>
      <w:sz w:val="30"/>
      <w:szCs w:val="30"/>
    </w:rPr>
  </w:style>
  <w:style w:type="character" w:styleId="1464" w:customStyle="1">
    <w:name w:val="rvts27"/>
    <w:uiPriority w:val="0"/>
    <w:qFormat/>
    <w:rPr>
      <w:rFonts w:ascii="KNLe" w:hAnsi="KNLe"/>
      <w:b/>
      <w:bCs/>
      <w:sz w:val="24"/>
      <w:szCs w:val="24"/>
    </w:rPr>
  </w:style>
  <w:style w:type="character" w:styleId="1465" w:customStyle="1">
    <w:name w:val="rvts63"/>
    <w:uiPriority w:val="0"/>
    <w:qFormat/>
    <w:rPr>
      <w:rFonts w:ascii=";*NDVPKN" w:hAnsi=";*NDVPKN"/>
      <w:b/>
      <w:bCs/>
      <w:sz w:val="52"/>
      <w:szCs w:val="52"/>
    </w:rPr>
  </w:style>
  <w:style w:type="character" w:styleId="1466" w:customStyle="1">
    <w:name w:val="15"/>
    <w:uiPriority w:val="0"/>
    <w:qFormat/>
    <w:rPr>
      <w:rFonts w:ascii="Times New Roman" w:hAnsi="Times New Roman" w:cs="Times New Roman"/>
      <w:color w:val="0000ff"/>
      <w:u w:val="single"/>
    </w:rPr>
  </w:style>
  <w:style w:type="character" w:styleId="1467" w:customStyle="1">
    <w:name w:val="rvts116"/>
    <w:uiPriority w:val="0"/>
    <w:qFormat/>
    <w:rPr>
      <w:rFonts w:ascii="Times New Roman" w:hAnsi="Times New Roman" w:cs="Times New Roman"/>
      <w:color w:val="000000"/>
      <w:sz w:val="30"/>
      <w:szCs w:val="30"/>
    </w:rPr>
  </w:style>
  <w:style w:type="character" w:styleId="1468" w:customStyle="1">
    <w:name w:val="rvts32"/>
    <w:uiPriority w:val="0"/>
    <w:qFormat/>
    <w:rPr>
      <w:rFonts w:ascii="KNLe" w:hAnsi="KNLe"/>
      <w:b/>
      <w:bCs/>
      <w:color w:val="000000"/>
      <w:spacing w:val="16"/>
      <w:sz w:val="24"/>
      <w:szCs w:val="24"/>
    </w:rPr>
  </w:style>
  <w:style w:type="character" w:styleId="1469" w:customStyle="1">
    <w:name w:val="文档结构图 Char3"/>
    <w:uiPriority w:val="99"/>
    <w:qFormat/>
    <w:rPr>
      <w:rFonts w:ascii="宋体" w:hAnsi="宋体" w:eastAsia="宋体" w:cs="宋体"/>
      <w:sz w:val="18"/>
      <w:szCs w:val="18"/>
      <w:lang w:val="zh-CN" w:eastAsia="zh-CN" w:bidi="zh-CN"/>
    </w:rPr>
  </w:style>
  <w:style w:type="character" w:styleId="1470" w:customStyle="1">
    <w:name w:val="标题 5 Char_0"/>
    <w:link w:val="1471"/>
    <w:uiPriority w:val="0"/>
    <w:qFormat/>
    <w:rPr>
      <w:rFonts w:ascii="Calibri" w:hAnsi="Calibri"/>
      <w:b/>
      <w:bCs/>
      <w:sz w:val="28"/>
      <w:szCs w:val="28"/>
    </w:rPr>
  </w:style>
  <w:style w:type="paragraph" w:styleId="1471" w:customStyle="1">
    <w:name w:val="标题 5_0"/>
    <w:basedOn w:val="1267"/>
    <w:next w:val="1267"/>
    <w:link w:val="1470"/>
    <w:uiPriority w:val="0"/>
    <w:qFormat/>
    <w:pPr>
      <w:keepLines/>
      <w:keepNext/>
      <w:spacing w:before="280" w:after="290" w:line="372" w:lineRule="auto"/>
      <w:outlineLvl w:val="4"/>
    </w:pPr>
    <w:rPr>
      <w:rFonts w:cs="Times New Roman"/>
      <w:b/>
      <w:bCs/>
      <w:sz w:val="28"/>
      <w:szCs w:val="28"/>
    </w:rPr>
  </w:style>
  <w:style w:type="character" w:styleId="1472" w:customStyle="1">
    <w:name w:val="正文文本 Char_0"/>
    <w:link w:val="1473"/>
    <w:uiPriority w:val="0"/>
    <w:qFormat/>
    <w:rPr>
      <w:szCs w:val="24"/>
    </w:rPr>
  </w:style>
  <w:style w:type="paragraph" w:styleId="1473" w:customStyle="1">
    <w:name w:val="正文文本_0"/>
    <w:basedOn w:val="1267"/>
    <w:link w:val="1472"/>
    <w:uiPriority w:val="0"/>
    <w:qFormat/>
    <w:pPr>
      <w:spacing w:after="120"/>
    </w:pPr>
    <w:rPr>
      <w:rFonts w:ascii="Times New Roman" w:hAnsi="Times New Roman" w:cs="Times New Roman"/>
      <w:sz w:val="20"/>
    </w:rPr>
  </w:style>
  <w:style w:type="character" w:styleId="1474" w:customStyle="1">
    <w:name w:val="rvts141"/>
    <w:uiPriority w:val="0"/>
    <w:qFormat/>
    <w:rPr>
      <w:rFonts w:ascii="KNLe" w:hAnsi="KNLe"/>
      <w:color w:val="ff0000"/>
    </w:rPr>
  </w:style>
  <w:style w:type="character" w:styleId="1475" w:customStyle="1">
    <w:name w:val="rvts84"/>
    <w:uiPriority w:val="0"/>
    <w:qFormat/>
    <w:rPr>
      <w:rFonts w:ascii="KNLe" w:hAnsi="KNLe"/>
      <w:color w:val="000000"/>
      <w:spacing w:val="-16"/>
      <w:sz w:val="24"/>
      <w:szCs w:val="24"/>
    </w:rPr>
  </w:style>
  <w:style w:type="character" w:styleId="1476" w:customStyle="1">
    <w:name w:val="页脚 Char2"/>
    <w:uiPriority w:val="99"/>
    <w:qFormat/>
    <w:rPr>
      <w:rFonts w:eastAsia="宋体" w:cs="Times New Roman"/>
      <w:sz w:val="18"/>
      <w:lang w:val="en-US" w:eastAsia="zh-CN" w:bidi="ar-SA"/>
    </w:rPr>
  </w:style>
  <w:style w:type="character" w:styleId="1477" w:customStyle="1">
    <w:name w:val="正文文本 Char1"/>
    <w:uiPriority w:val="0"/>
    <w:qFormat/>
    <w:rPr>
      <w:rFonts w:ascii="Calibri" w:hAnsi="Calibri" w:eastAsia="宋体" w:cs="Times New Roman"/>
    </w:rPr>
  </w:style>
  <w:style w:type="character" w:styleId="1478" w:customStyle="1">
    <w:name w:val="rvts17"/>
    <w:uiPriority w:val="0"/>
    <w:qFormat/>
    <w:rPr>
      <w:rFonts w:ascii="KNLe" w:hAnsi="KNLe"/>
      <w:color w:val="000000"/>
      <w:sz w:val="24"/>
      <w:szCs w:val="24"/>
      <w:u w:val="single"/>
    </w:rPr>
  </w:style>
  <w:style w:type="character" w:styleId="1479" w:customStyle="1">
    <w:name w:val="rvts29"/>
    <w:uiPriority w:val="0"/>
    <w:qFormat/>
    <w:rPr>
      <w:rFonts w:ascii="KNLe" w:hAnsi="KNLe"/>
      <w:b/>
      <w:bCs/>
      <w:color w:val="000000"/>
      <w:spacing w:val="16"/>
      <w:sz w:val="24"/>
      <w:szCs w:val="24"/>
    </w:rPr>
  </w:style>
  <w:style w:type="character" w:styleId="1480" w:customStyle="1">
    <w:name w:val="rvts150"/>
    <w:uiPriority w:val="0"/>
    <w:qFormat/>
    <w:rPr>
      <w:rFonts w:ascii="KNLe" w:hAnsi="KNLe"/>
      <w:b/>
      <w:bCs/>
      <w:color w:val="000000"/>
    </w:rPr>
  </w:style>
  <w:style w:type="character" w:styleId="1481" w:customStyle="1">
    <w:name w:val="正文文本 2 Char1"/>
    <w:uiPriority w:val="99"/>
    <w:qFormat/>
    <w:rPr>
      <w:rFonts w:ascii="宋体" w:hAnsi="宋体" w:eastAsia="宋体" w:cs="宋体"/>
      <w:lang w:val="zh-CN" w:eastAsia="zh-CN" w:bidi="zh-CN"/>
    </w:rPr>
  </w:style>
  <w:style w:type="character" w:styleId="1482" w:customStyle="1">
    <w:name w:val="rvts30"/>
    <w:uiPriority w:val="0"/>
    <w:qFormat/>
    <w:rPr>
      <w:rFonts w:ascii="Times New Roman" w:hAnsi="Times New Roman" w:cs="Times New Roman"/>
    </w:rPr>
  </w:style>
  <w:style w:type="character" w:styleId="1483" w:customStyle="1">
    <w:name w:val="引用 Char2"/>
    <w:uiPriority w:val="29"/>
    <w:qFormat/>
    <w:rPr>
      <w:i/>
      <w:iCs/>
      <w:color w:val="000000"/>
      <w:sz w:val="21"/>
    </w:rPr>
  </w:style>
  <w:style w:type="character" w:styleId="1484" w:customStyle="1">
    <w:name w:val="rvts5"/>
    <w:uiPriority w:val="0"/>
    <w:qFormat/>
    <w:rPr>
      <w:color w:val="008000"/>
      <w:u w:val="single"/>
    </w:rPr>
  </w:style>
  <w:style w:type="character" w:styleId="1485" w:customStyle="1">
    <w:name w:val="正文首行缩进 Char1"/>
    <w:uiPriority w:val="0"/>
    <w:qFormat/>
    <w:rPr>
      <w:rFonts w:ascii="宋体" w:hAnsi="宋体" w:eastAsia="宋体" w:cs="宋体"/>
      <w:sz w:val="24"/>
      <w:szCs w:val="24"/>
      <w:lang w:val="zh-CN" w:eastAsia="zh-CN" w:bidi="zh-CN"/>
    </w:rPr>
  </w:style>
  <w:style w:type="character" w:styleId="1486" w:customStyle="1">
    <w:name w:val="rvts59"/>
    <w:uiPriority w:val="0"/>
    <w:qFormat/>
    <w:rPr>
      <w:rFonts w:ascii="7bkn_gb2312" w:hAnsi="7bkn_gb2312"/>
      <w:sz w:val="32"/>
      <w:szCs w:val="32"/>
    </w:rPr>
  </w:style>
  <w:style w:type="character" w:styleId="1487" w:customStyle="1">
    <w:name w:val="rvts38"/>
    <w:uiPriority w:val="0"/>
    <w:qFormat/>
    <w:rPr>
      <w:rFonts w:ascii="KNLe" w:hAnsi="KNLe"/>
      <w:b/>
      <w:bCs/>
      <w:color w:val="000000"/>
      <w:spacing w:val="16"/>
      <w:sz w:val="24"/>
      <w:szCs w:val="24"/>
    </w:rPr>
  </w:style>
  <w:style w:type="character" w:styleId="1488" w:customStyle="1">
    <w:name w:val="rvts37"/>
    <w:uiPriority w:val="0"/>
    <w:qFormat/>
    <w:rPr>
      <w:rFonts w:ascii="KNLe" w:hAnsi="KNLe"/>
      <w:b/>
      <w:bCs/>
      <w:color w:val="000000"/>
      <w:spacing w:val="16"/>
      <w:sz w:val="24"/>
      <w:szCs w:val="24"/>
    </w:rPr>
  </w:style>
  <w:style w:type="character" w:styleId="1489" w:customStyle="1">
    <w:name w:val="批注主题 Char2"/>
    <w:uiPriority w:val="99"/>
    <w:qFormat/>
    <w:rPr>
      <w:b/>
      <w:bCs/>
      <w:sz w:val="21"/>
    </w:rPr>
  </w:style>
  <w:style w:type="character" w:styleId="1490" w:customStyle="1">
    <w:name w:val="批注框文本 Char2"/>
    <w:uiPriority w:val="99"/>
    <w:qFormat/>
    <w:rPr>
      <w:rFonts w:ascii="Calibri" w:hAnsi="Calibri" w:eastAsia="宋体" w:cs="Times New Roman"/>
      <w:sz w:val="18"/>
      <w:szCs w:val="18"/>
    </w:rPr>
  </w:style>
  <w:style w:type="character" w:styleId="1491" w:customStyle="1">
    <w:name w:val="rvts24"/>
    <w:uiPriority w:val="0"/>
    <w:qFormat/>
    <w:rPr>
      <w:rFonts w:ascii="KNLe" w:hAnsi="KNLe"/>
      <w:b/>
      <w:bCs/>
      <w:sz w:val="24"/>
      <w:szCs w:val="24"/>
    </w:rPr>
  </w:style>
  <w:style w:type="character" w:styleId="1492" w:customStyle="1">
    <w:name w:val="正文文本 3 Char2"/>
    <w:uiPriority w:val="99"/>
    <w:qFormat/>
    <w:rPr>
      <w:rFonts w:ascii="宋体" w:hAnsi="宋体" w:eastAsia="宋体" w:cs="宋体"/>
      <w:sz w:val="16"/>
      <w:szCs w:val="16"/>
      <w:lang w:val="zh-CN" w:eastAsia="zh-CN" w:bidi="zh-CN"/>
    </w:rPr>
  </w:style>
  <w:style w:type="character" w:styleId="1493" w:customStyle="1">
    <w:name w:val="称呼 Char2"/>
    <w:uiPriority w:val="99"/>
    <w:qFormat/>
    <w:rPr>
      <w:rFonts w:ascii="宋体" w:hAnsi="宋体" w:eastAsia="宋体" w:cs="宋体"/>
      <w:lang w:val="zh-CN" w:eastAsia="zh-CN" w:bidi="zh-CN"/>
    </w:rPr>
  </w:style>
  <w:style w:type="character" w:styleId="1494" w:customStyle="1">
    <w:name w:val="point_normal1"/>
    <w:uiPriority w:val="99"/>
    <w:qFormat/>
    <w:rPr>
      <w:rFonts w:ascii="Arial" w:hAnsi="Arial" w:cs="Arial"/>
      <w:sz w:val="18"/>
      <w:szCs w:val="18"/>
    </w:rPr>
  </w:style>
  <w:style w:type="character" w:styleId="1495" w:customStyle="1">
    <w:name w:val="rvts111"/>
    <w:uiPriority w:val="0"/>
    <w:qFormat/>
    <w:rPr>
      <w:rFonts w:ascii="KNLe" w:hAnsi="KNLe"/>
      <w:color w:val="0d6fff"/>
      <w:sz w:val="24"/>
      <w:szCs w:val="24"/>
      <w:u w:val="single"/>
    </w:rPr>
  </w:style>
  <w:style w:type="character" w:styleId="1496" w:customStyle="1">
    <w:name w:val="引用 Char"/>
    <w:uiPriority w:val="0"/>
    <w:qFormat/>
    <w:rPr>
      <w:i/>
      <w:iCs/>
      <w:color w:val="000000"/>
    </w:rPr>
  </w:style>
  <w:style w:type="paragraph" w:styleId="1497" w:customStyle="1">
    <w:name w:val="引用1"/>
    <w:basedOn w:val="896"/>
    <w:next w:val="896"/>
    <w:link w:val="1498"/>
    <w:uiPriority w:val="0"/>
    <w:qFormat/>
    <w:rPr>
      <w:i/>
      <w:iCs/>
      <w:color w:val="000000"/>
    </w:rPr>
  </w:style>
  <w:style w:type="character" w:styleId="1498" w:customStyle="1">
    <w:name w:val="引用 Char4"/>
    <w:link w:val="1497"/>
    <w:uiPriority w:val="99"/>
    <w:semiHidden/>
    <w:qFormat/>
    <w:rPr>
      <w:i/>
      <w:iCs/>
      <w:color w:val="000000"/>
      <w:sz w:val="24"/>
      <w:szCs w:val="24"/>
      <w:lang w:eastAsia="en-US"/>
    </w:rPr>
  </w:style>
  <w:style w:type="paragraph" w:styleId="1499" w:customStyle="1">
    <w:name w:val="引用11"/>
    <w:basedOn w:val="896"/>
    <w:next w:val="896"/>
    <w:uiPriority w:val="0"/>
    <w:qFormat/>
    <w:pPr>
      <w:jc w:val="both"/>
      <w:widowControl w:val="off"/>
    </w:pPr>
    <w:rPr>
      <w:rFonts w:ascii="Calibri" w:hAnsi="Calibri"/>
      <w:i/>
      <w:iCs/>
      <w:color w:val="000000"/>
      <w:sz w:val="21"/>
      <w:szCs w:val="22"/>
      <w:lang w:eastAsia="zh-CN"/>
    </w:rPr>
  </w:style>
  <w:style w:type="character" w:styleId="1500" w:customStyle="1">
    <w:name w:val="引用 Char1"/>
    <w:uiPriority w:val="29"/>
    <w:qFormat/>
    <w:rPr>
      <w:rFonts w:ascii="Times New Roman" w:hAnsi="Times New Roman" w:eastAsia="Times New Roman" w:cs="Times New Roman"/>
      <w:i/>
      <w:iCs/>
      <w:color w:val="000000"/>
      <w:sz w:val="24"/>
      <w:szCs w:val="24"/>
      <w:lang w:eastAsia="en-US" w:bidi="en-US"/>
    </w:rPr>
  </w:style>
  <w:style w:type="character" w:styleId="1501" w:customStyle="1">
    <w:name w:val="标题 2 Char Char"/>
    <w:uiPriority w:val="0"/>
    <w:qFormat/>
    <w:rPr>
      <w:rFonts w:ascii="Cambria" w:hAnsi="Cambria" w:eastAsia="宋体" w:cs="Times New Roman"/>
      <w:b/>
      <w:bCs/>
      <w:sz w:val="32"/>
      <w:szCs w:val="32"/>
      <w:lang w:val="zh-CN" w:eastAsia="zh-CN" w:bidi="zh-CN"/>
    </w:rPr>
  </w:style>
  <w:style w:type="character" w:styleId="1502" w:customStyle="1">
    <w:name w:val="rvts140"/>
    <w:uiPriority w:val="0"/>
    <w:qFormat/>
    <w:rPr>
      <w:rFonts w:ascii="KNLe" w:hAnsi="KNLe"/>
      <w:b/>
      <w:bCs/>
    </w:rPr>
  </w:style>
  <w:style w:type="character" w:styleId="1503" w:customStyle="1">
    <w:name w:val="正文文本缩进 2 Char1"/>
    <w:uiPriority w:val="99"/>
    <w:qFormat/>
    <w:rPr>
      <w:rFonts w:ascii="宋体" w:hAnsi="宋体" w:eastAsia="宋体" w:cs="宋体"/>
      <w:lang w:val="zh-CN" w:eastAsia="zh-CN" w:bidi="zh-CN"/>
    </w:rPr>
  </w:style>
  <w:style w:type="character" w:styleId="1504" w:customStyle="1">
    <w:name w:val="rvts12"/>
    <w:uiPriority w:val="0"/>
    <w:qFormat/>
    <w:rPr>
      <w:rFonts w:ascii="Verdana" w:hAnsi="Verdana"/>
      <w:sz w:val="22"/>
      <w:szCs w:val="22"/>
    </w:rPr>
  </w:style>
  <w:style w:type="character" w:styleId="1505" w:customStyle="1">
    <w:name w:val="rvts34"/>
    <w:uiPriority w:val="0"/>
    <w:qFormat/>
    <w:rPr>
      <w:rFonts w:ascii="KNLe" w:hAnsi="KNLe"/>
      <w:spacing w:val="16"/>
      <w:sz w:val="24"/>
      <w:szCs w:val="24"/>
    </w:rPr>
  </w:style>
  <w:style w:type="character" w:styleId="1506" w:customStyle="1">
    <w:name w:val="不明显强调1"/>
    <w:uiPriority w:val="0"/>
    <w:qFormat/>
    <w:rPr>
      <w:i/>
      <w:iCs/>
      <w:color w:val="808080"/>
    </w:rPr>
  </w:style>
  <w:style w:type="character" w:styleId="1507" w:customStyle="1">
    <w:name w:val="标题 Char1"/>
    <w:uiPriority w:val="10"/>
    <w:qFormat/>
    <w:rPr>
      <w:rFonts w:ascii="Cambria" w:hAnsi="Cambria" w:eastAsia="宋体" w:cs="Times New Roman"/>
      <w:b/>
      <w:bCs/>
      <w:sz w:val="32"/>
      <w:szCs w:val="32"/>
    </w:rPr>
  </w:style>
  <w:style w:type="character" w:styleId="1508" w:customStyle="1">
    <w:name w:val="超链接_0"/>
    <w:uiPriority w:val="99"/>
    <w:qFormat/>
    <w:rPr>
      <w:rFonts w:ascii="Calibri" w:hAnsi="Calibri"/>
      <w:color w:val="0000ff"/>
      <w:u w:val="single"/>
    </w:rPr>
  </w:style>
  <w:style w:type="character" w:styleId="1509" w:customStyle="1">
    <w:name w:val="rvts160"/>
    <w:uiPriority w:val="0"/>
    <w:qFormat/>
    <w:rPr>
      <w:rFonts w:ascii="KNLe" w:hAnsi="KNLe"/>
      <w:color w:val="000000"/>
      <w:u w:val="single"/>
      <w:shd w:val="clear" w:color="auto" w:fill="ffff00"/>
    </w:rPr>
  </w:style>
  <w:style w:type="character" w:styleId="1510" w:customStyle="1">
    <w:name w:val="rvts148"/>
    <w:uiPriority w:val="0"/>
    <w:qFormat/>
    <w:rPr>
      <w:rFonts w:ascii="KNLe" w:hAnsi="KNLe"/>
      <w:b/>
      <w:bCs/>
      <w:color w:val="0000ff"/>
      <w:u w:val="single"/>
    </w:rPr>
  </w:style>
  <w:style w:type="character" w:styleId="1511" w:customStyle="1">
    <w:name w:val="rvts106"/>
    <w:uiPriority w:val="0"/>
    <w:qFormat/>
    <w:rPr>
      <w:rFonts w:ascii="Times New Roman" w:hAnsi="Times New Roman" w:cs="Times New Roman"/>
      <w:color w:val="0000ff"/>
      <w:u w:val="single"/>
    </w:rPr>
  </w:style>
  <w:style w:type="character" w:styleId="1512" w:customStyle="1">
    <w:name w:val="rvts134"/>
    <w:uiPriority w:val="0"/>
    <w:qFormat/>
    <w:rPr>
      <w:rFonts w:ascii="*ndvpkn" w:hAnsi="*ndvpkn"/>
      <w:b/>
      <w:bCs/>
      <w:sz w:val="44"/>
      <w:szCs w:val="44"/>
    </w:rPr>
  </w:style>
  <w:style w:type="character" w:styleId="1513" w:customStyle="1">
    <w:name w:val="rvts153"/>
    <w:uiPriority w:val="0"/>
    <w:qFormat/>
    <w:rPr>
      <w:rFonts w:ascii="KNLe" w:hAnsi="KNLe"/>
      <w:shd w:val="clear" w:color="auto" w:fill="ffff00"/>
    </w:rPr>
  </w:style>
  <w:style w:type="character" w:styleId="1514" w:customStyle="1">
    <w:name w:val="rvts44"/>
    <w:uiPriority w:val="0"/>
    <w:qFormat/>
    <w:rPr>
      <w:rFonts w:ascii="KNLe" w:hAnsi="KNLe"/>
      <w:color w:val="000000"/>
      <w:spacing w:val="16"/>
      <w:sz w:val="24"/>
      <w:szCs w:val="24"/>
    </w:rPr>
  </w:style>
  <w:style w:type="character" w:styleId="1515" w:customStyle="1">
    <w:name w:val="rvts149"/>
    <w:uiPriority w:val="0"/>
    <w:qFormat/>
    <w:rPr>
      <w:rFonts w:ascii="KNLe" w:hAnsi="KNLe"/>
      <w:b/>
      <w:bCs/>
      <w:color w:val="000000"/>
      <w:u w:val="single"/>
    </w:rPr>
  </w:style>
  <w:style w:type="character" w:styleId="1516" w:customStyle="1">
    <w:name w:val="rvts22"/>
    <w:uiPriority w:val="0"/>
    <w:qFormat/>
    <w:rPr>
      <w:rFonts w:ascii="KNLe" w:hAnsi="KNLe"/>
      <w:sz w:val="24"/>
      <w:szCs w:val="24"/>
    </w:rPr>
  </w:style>
  <w:style w:type="character" w:styleId="1517" w:customStyle="1">
    <w:name w:val="rvts57"/>
    <w:uiPriority w:val="0"/>
    <w:qFormat/>
    <w:rPr>
      <w:rFonts w:ascii="KNLe" w:hAnsi="KNLe"/>
      <w:spacing w:val="16"/>
      <w:sz w:val="24"/>
      <w:szCs w:val="24"/>
    </w:rPr>
  </w:style>
  <w:style w:type="character" w:styleId="1518" w:customStyle="1">
    <w:name w:val="明显引用 Char2"/>
    <w:uiPriority w:val="30"/>
    <w:qFormat/>
    <w:rPr>
      <w:b/>
      <w:bCs/>
      <w:i/>
      <w:iCs/>
      <w:color w:val="4f81bd"/>
      <w:sz w:val="21"/>
    </w:rPr>
  </w:style>
  <w:style w:type="character" w:styleId="1519" w:customStyle="1">
    <w:name w:val="rvts88"/>
    <w:uiPriority w:val="0"/>
    <w:qFormat/>
    <w:rPr>
      <w:rFonts w:ascii="KNLe" w:hAnsi="KNLe"/>
      <w:b/>
      <w:bCs/>
      <w:color w:val="000000"/>
      <w:sz w:val="28"/>
      <w:szCs w:val="28"/>
    </w:rPr>
  </w:style>
  <w:style w:type="character" w:styleId="1520" w:customStyle="1">
    <w:name w:val="rvts108"/>
    <w:uiPriority w:val="0"/>
    <w:qFormat/>
    <w:rPr>
      <w:rFonts w:ascii="Times New Roman" w:hAnsi="Times New Roman" w:cs="Times New Roman"/>
      <w:b/>
      <w:bCs/>
      <w:sz w:val="28"/>
      <w:szCs w:val="28"/>
    </w:rPr>
  </w:style>
  <w:style w:type="character" w:styleId="1521" w:customStyle="1">
    <w:name w:val="rvts35"/>
    <w:uiPriority w:val="0"/>
    <w:qFormat/>
    <w:rPr>
      <w:rFonts w:ascii="KNLe" w:hAnsi="KNLe"/>
      <w:b/>
      <w:bCs/>
      <w:color w:val="000000"/>
      <w:spacing w:val="16"/>
      <w:sz w:val="24"/>
      <w:szCs w:val="24"/>
    </w:rPr>
  </w:style>
  <w:style w:type="character" w:styleId="1522" w:customStyle="1">
    <w:name w:val="rvts48"/>
    <w:uiPriority w:val="0"/>
    <w:qFormat/>
    <w:rPr>
      <w:rFonts w:ascii="KNLe" w:hAnsi="KNLe"/>
      <w:color w:val="000000"/>
      <w:spacing w:val="16"/>
      <w:sz w:val="24"/>
      <w:szCs w:val="24"/>
    </w:rPr>
  </w:style>
  <w:style w:type="character" w:styleId="1523" w:customStyle="1">
    <w:name w:val="rvts68"/>
    <w:uiPriority w:val="0"/>
    <w:qFormat/>
    <w:rPr>
      <w:rFonts w:ascii="KNLe" w:hAnsi="KNLe"/>
      <w:sz w:val="24"/>
      <w:szCs w:val="24"/>
      <w:u w:val="single"/>
    </w:rPr>
  </w:style>
  <w:style w:type="character" w:styleId="1524" w:customStyle="1">
    <w:name w:val="rvts26"/>
    <w:uiPriority w:val="0"/>
    <w:qFormat/>
    <w:rPr>
      <w:rFonts w:ascii="KNLe" w:hAnsi="KNLe"/>
      <w:color w:val="000000"/>
      <w:sz w:val="22"/>
      <w:szCs w:val="22"/>
      <w:u w:val="single"/>
    </w:rPr>
  </w:style>
  <w:style w:type="character" w:styleId="1525" w:customStyle="1">
    <w:name w:val="16"/>
    <w:uiPriority w:val="0"/>
    <w:qFormat/>
    <w:rPr>
      <w:rFonts w:ascii="Cambria" w:hAnsi="Cambria"/>
      <w:b/>
      <w:bCs/>
      <w:sz w:val="32"/>
      <w:szCs w:val="32"/>
    </w:rPr>
  </w:style>
  <w:style w:type="character" w:styleId="1526" w:customStyle="1">
    <w:name w:val="明显引用 Char"/>
    <w:uiPriority w:val="0"/>
    <w:qFormat/>
    <w:rPr>
      <w:b/>
      <w:bCs/>
      <w:i/>
      <w:iCs/>
      <w:color w:val="4f81bd"/>
    </w:rPr>
  </w:style>
  <w:style w:type="paragraph" w:styleId="1527" w:customStyle="1">
    <w:name w:val="明显引用1"/>
    <w:basedOn w:val="896"/>
    <w:next w:val="896"/>
    <w:link w:val="1528"/>
    <w:uiPriority w:val="0"/>
    <w:qFormat/>
    <w:pPr>
      <w:ind w:left="936" w:right="936"/>
      <w:spacing w:before="200" w:after="280"/>
      <w:pBdr>
        <w:bottom w:val="single" w:color="4F81BD" w:sz="4" w:space="4"/>
      </w:pBdr>
    </w:pPr>
    <w:rPr>
      <w:b/>
      <w:bCs/>
      <w:i/>
      <w:iCs/>
      <w:color w:val="4f81bd"/>
    </w:rPr>
  </w:style>
  <w:style w:type="character" w:styleId="1528" w:customStyle="1">
    <w:name w:val="明显引用 Char5"/>
    <w:link w:val="1527"/>
    <w:uiPriority w:val="99"/>
    <w:semiHidden/>
    <w:qFormat/>
    <w:rPr>
      <w:b/>
      <w:bCs/>
      <w:i/>
      <w:iCs/>
      <w:color w:val="4f81bd"/>
      <w:sz w:val="24"/>
      <w:szCs w:val="24"/>
      <w:lang w:eastAsia="en-US"/>
    </w:rPr>
  </w:style>
  <w:style w:type="paragraph" w:styleId="1529" w:customStyle="1">
    <w:name w:val="明显引用11"/>
    <w:basedOn w:val="896"/>
    <w:next w:val="896"/>
    <w:uiPriority w:val="0"/>
    <w:qFormat/>
    <w:pPr>
      <w:ind w:left="936" w:right="936"/>
      <w:jc w:val="both"/>
      <w:spacing w:before="200" w:after="280"/>
      <w:widowControl w:val="off"/>
      <w:pBdr>
        <w:bottom w:val="single" w:color="4F81BD" w:sz="4" w:space="4"/>
      </w:pBdr>
    </w:pPr>
    <w:rPr>
      <w:rFonts w:ascii="Calibri" w:hAnsi="Calibri"/>
      <w:b/>
      <w:bCs/>
      <w:i/>
      <w:iCs/>
      <w:color w:val="4f81bd"/>
      <w:sz w:val="21"/>
      <w:szCs w:val="22"/>
      <w:lang w:eastAsia="zh-CN"/>
    </w:rPr>
  </w:style>
  <w:style w:type="character" w:styleId="1530" w:customStyle="1">
    <w:name w:val="明显引用 Char4"/>
    <w:uiPriority w:val="99"/>
    <w:qFormat/>
    <w:rPr>
      <w:rFonts w:ascii="Times New Roman" w:hAnsi="Times New Roman" w:eastAsia="Times New Roman" w:cs="Times New Roman"/>
      <w:b/>
      <w:bCs/>
      <w:i/>
      <w:iCs/>
      <w:color w:val="4f81bd"/>
      <w:sz w:val="24"/>
      <w:szCs w:val="24"/>
      <w:lang w:eastAsia="en-US" w:bidi="en-US"/>
    </w:rPr>
  </w:style>
  <w:style w:type="character" w:styleId="1531" w:customStyle="1">
    <w:name w:val="注释标题 Char2"/>
    <w:uiPriority w:val="99"/>
    <w:qFormat/>
    <w:rPr>
      <w:rFonts w:ascii="宋体" w:hAnsi="宋体" w:eastAsia="宋体" w:cs="宋体"/>
      <w:lang w:val="zh-CN" w:eastAsia="zh-CN" w:bidi="zh-CN"/>
    </w:rPr>
  </w:style>
  <w:style w:type="character" w:styleId="1532" w:customStyle="1">
    <w:name w:val="rvts98"/>
    <w:uiPriority w:val="0"/>
    <w:qFormat/>
    <w:rPr>
      <w:rFonts w:ascii="Times New Roman" w:hAnsi="Times New Roman" w:cs="Times New Roman"/>
      <w:b/>
      <w:bCs/>
      <w:sz w:val="44"/>
      <w:szCs w:val="44"/>
    </w:rPr>
  </w:style>
  <w:style w:type="character" w:styleId="1533" w:customStyle="1">
    <w:name w:val="rvts9"/>
    <w:uiPriority w:val="0"/>
    <w:qFormat/>
    <w:rPr>
      <w:rFonts w:ascii="KNLe" w:hAnsi="KNLe"/>
    </w:rPr>
  </w:style>
  <w:style w:type="character" w:styleId="1534" w:customStyle="1">
    <w:name w:val="批注文字 Char2"/>
    <w:uiPriority w:val="0"/>
    <w:qFormat/>
    <w:rPr>
      <w:sz w:val="21"/>
    </w:rPr>
  </w:style>
  <w:style w:type="character" w:styleId="1535" w:customStyle="1">
    <w:name w:val="副标题 Char2"/>
    <w:uiPriority w:val="11"/>
    <w:qFormat/>
    <w:rPr>
      <w:rFonts w:ascii="Cambria" w:hAnsi="Cambria" w:cs="Times New Roman"/>
      <w:b/>
      <w:bCs/>
      <w:sz w:val="32"/>
      <w:szCs w:val="32"/>
    </w:rPr>
  </w:style>
  <w:style w:type="character" w:styleId="1536" w:customStyle="1">
    <w:name w:val="rvts133"/>
    <w:uiPriority w:val="0"/>
    <w:qFormat/>
    <w:rPr>
      <w:rFonts w:ascii="7bkn_gb2312" w:hAnsi="7bkn_gb2312"/>
      <w:color w:val="000000"/>
      <w:sz w:val="32"/>
      <w:szCs w:val="32"/>
    </w:rPr>
  </w:style>
  <w:style w:type="character" w:styleId="1537" w:customStyle="1">
    <w:name w:val="注释标题 Char Char"/>
    <w:uiPriority w:val="0"/>
    <w:qFormat/>
    <w:rPr>
      <w:rFonts w:ascii="..ì." w:eastAsia="..ì."/>
      <w:sz w:val="24"/>
    </w:rPr>
  </w:style>
  <w:style w:type="character" w:styleId="1538" w:customStyle="1">
    <w:name w:val="rvts7"/>
    <w:uiPriority w:val="0"/>
    <w:qFormat/>
    <w:rPr>
      <w:rFonts w:ascii=":ZLe" w:hAnsi=":ZLe"/>
      <w:sz w:val="32"/>
      <w:szCs w:val="32"/>
    </w:rPr>
  </w:style>
  <w:style w:type="character" w:styleId="1539" w:customStyle="1">
    <w:name w:val="rvts112"/>
    <w:uiPriority w:val="0"/>
    <w:qFormat/>
    <w:rPr>
      <w:rFonts w:ascii="KNLe" w:hAnsi="KNLe"/>
      <w:color w:val="0d6fff"/>
      <w:sz w:val="24"/>
      <w:szCs w:val="24"/>
      <w:u w:val="single"/>
    </w:rPr>
  </w:style>
  <w:style w:type="paragraph" w:styleId="1540" w:customStyle="1">
    <w:name w:val="Char1"/>
    <w:basedOn w:val="896"/>
    <w:uiPriority w:val="0"/>
    <w:qFormat/>
    <w:pPr>
      <w:spacing w:after="160" w:line="240" w:lineRule="exact"/>
    </w:pPr>
    <w:rPr>
      <w:rFonts w:ascii="Verdana" w:hAnsi="Verdana" w:eastAsia="仿宋_GB2312"/>
      <w:szCs w:val="20"/>
    </w:rPr>
  </w:style>
  <w:style w:type="paragraph" w:styleId="1541" w:customStyle="1">
    <w:name w:val="font6"/>
    <w:basedOn w:val="896"/>
    <w:uiPriority w:val="0"/>
    <w:qFormat/>
    <w:pPr>
      <w:spacing w:before="100" w:beforeAutospacing="1" w:after="100" w:afterAutospacing="1"/>
    </w:pPr>
    <w:rPr>
      <w:rFonts w:ascii="宋体" w:hAnsi="宋体" w:cs="宋体"/>
      <w:color w:val="000000"/>
      <w:sz w:val="20"/>
      <w:szCs w:val="20"/>
      <w:lang w:eastAsia="zh-CN"/>
    </w:rPr>
  </w:style>
  <w:style w:type="paragraph" w:styleId="1542" w:customStyle="1">
    <w:name w:val="标题 51"/>
    <w:basedOn w:val="896"/>
    <w:uiPriority w:val="1"/>
    <w:qFormat/>
    <w:pPr>
      <w:ind w:left="332"/>
      <w:widowControl w:val="off"/>
      <w:outlineLvl w:val="5"/>
    </w:pPr>
    <w:rPr>
      <w:rFonts w:ascii="微软雅黑" w:hAnsi="微软雅黑" w:eastAsia="微软雅黑" w:cs="微软雅黑"/>
      <w:b/>
      <w:bCs/>
      <w:lang w:val="zh-CN" w:eastAsia="zh-CN" w:bidi="zh-CN"/>
    </w:rPr>
  </w:style>
  <w:style w:type="paragraph" w:styleId="1543" w:customStyle="1">
    <w:name w:val="Char Char Char1 Char"/>
    <w:basedOn w:val="896"/>
    <w:uiPriority w:val="0"/>
    <w:qFormat/>
    <w:pPr>
      <w:jc w:val="both"/>
      <w:widowControl w:val="off"/>
    </w:pPr>
    <w:rPr>
      <w:rFonts w:ascii="Tahoma" w:hAnsi="Tahoma"/>
      <w:szCs w:val="20"/>
      <w:lang w:eastAsia="zh-CN"/>
    </w:rPr>
  </w:style>
  <w:style w:type="paragraph" w:styleId="1544" w:customStyle="1">
    <w:name w:val="空半行"/>
    <w:basedOn w:val="896"/>
    <w:uiPriority w:val="0"/>
    <w:qFormat/>
    <w:pPr>
      <w:jc w:val="both"/>
      <w:spacing w:line="120" w:lineRule="exact"/>
      <w:widowControl w:val="off"/>
    </w:pPr>
    <w:rPr>
      <w:rFonts w:ascii="Calibri" w:hAnsi="Calibri" w:eastAsia="仿宋_GB2312"/>
      <w:color w:val="ffffff"/>
      <w:sz w:val="30"/>
      <w:szCs w:val="22"/>
      <w:lang w:eastAsia="zh-CN"/>
    </w:rPr>
  </w:style>
  <w:style w:type="paragraph" w:styleId="1545" w:customStyle="1">
    <w:name w:val="格式1"/>
    <w:basedOn w:val="896"/>
    <w:uiPriority w:val="0"/>
    <w:qFormat/>
    <w:pPr>
      <w:jc w:val="center"/>
      <w:widowControl w:val="off"/>
    </w:pPr>
    <w:rPr>
      <w:rFonts w:ascii="黑体" w:hAnsi="宋体" w:eastAsia="黑体"/>
      <w:b/>
      <w:bCs/>
      <w:color w:val="000000"/>
      <w:sz w:val="32"/>
      <w:szCs w:val="20"/>
      <w:lang w:eastAsia="zh-CN"/>
    </w:rPr>
  </w:style>
  <w:style w:type="paragraph" w:styleId="1546" w:customStyle="1">
    <w:name w:val="Char2"/>
    <w:basedOn w:val="896"/>
    <w:uiPriority w:val="0"/>
    <w:qFormat/>
    <w:pPr>
      <w:jc w:val="both"/>
      <w:widowControl w:val="off"/>
    </w:pPr>
    <w:rPr>
      <w:sz w:val="21"/>
      <w:szCs w:val="20"/>
      <w:lang w:eastAsia="zh-CN"/>
    </w:rPr>
  </w:style>
  <w:style w:type="paragraph" w:styleId="1547" w:customStyle="1">
    <w:name w:val="xl113"/>
    <w:basedOn w:val="89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548" w:customStyle="1">
    <w:name w:val="WangHui"/>
    <w:basedOn w:val="896"/>
    <w:uiPriority w:val="0"/>
    <w:qFormat/>
    <w:pPr>
      <w:jc w:val="both"/>
      <w:widowControl w:val="off"/>
    </w:pPr>
    <w:rPr>
      <w:rFonts w:ascii="仿宋_GB2312" w:eastAsia="仿宋_GB2312"/>
      <w:sz w:val="28"/>
      <w:szCs w:val="20"/>
      <w:lang w:eastAsia="zh-CN"/>
    </w:rPr>
  </w:style>
  <w:style w:type="paragraph" w:styleId="1549"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550" w:customStyle="1">
    <w:name w:val="Char11"/>
    <w:basedOn w:val="896"/>
    <w:uiPriority w:val="0"/>
    <w:qFormat/>
    <w:pPr>
      <w:jc w:val="both"/>
      <w:widowControl w:val="off"/>
      <w:tabs>
        <w:tab w:val="left" w:pos="360" w:leader="none"/>
      </w:tabs>
    </w:pPr>
    <w:rPr>
      <w:lang w:eastAsia="zh-CN"/>
    </w:rPr>
  </w:style>
  <w:style w:type="paragraph" w:styleId="1551" w:customStyle="1">
    <w:name w:val="tableau"/>
    <w:basedOn w:val="896"/>
    <w:uiPriority w:val="99"/>
    <w:qFormat/>
    <w:pPr>
      <w:jc w:val="center"/>
      <w:spacing w:before="20" w:after="20"/>
    </w:pPr>
    <w:rPr>
      <w:rFonts w:ascii="Arial" w:hAnsi="Arial"/>
      <w:sz w:val="16"/>
      <w:szCs w:val="20"/>
    </w:rPr>
  </w:style>
  <w:style w:type="paragraph" w:styleId="1552" w:customStyle="1">
    <w:name w:val="目录 4_0"/>
    <w:basedOn w:val="1267"/>
    <w:next w:val="1267"/>
    <w:uiPriority w:val="39"/>
    <w:qFormat/>
  </w:style>
  <w:style w:type="paragraph" w:styleId="1553" w:customStyle="1">
    <w:name w:val="Char Char Char1 Char Char Char Char"/>
    <w:basedOn w:val="896"/>
    <w:uiPriority w:val="0"/>
    <w:qFormat/>
    <w:pPr>
      <w:jc w:val="both"/>
      <w:widowControl w:val="off"/>
    </w:pPr>
    <w:rPr>
      <w:rFonts w:ascii="Tahoma" w:hAnsi="Tahoma"/>
      <w:szCs w:val="20"/>
      <w:lang w:eastAsia="zh-CN"/>
    </w:rPr>
  </w:style>
  <w:style w:type="paragraph" w:styleId="1554" w:customStyle="1">
    <w:name w:val="msolistparagraph"/>
    <w:basedOn w:val="896"/>
    <w:uiPriority w:val="99"/>
    <w:qFormat/>
    <w:pPr>
      <w:ind w:firstLine="420"/>
      <w:jc w:val="both"/>
      <w:widowControl w:val="off"/>
    </w:pPr>
    <w:rPr>
      <w:rFonts w:ascii="Calibri" w:hAnsi="Calibri"/>
      <w:sz w:val="21"/>
      <w:szCs w:val="22"/>
      <w:lang w:eastAsia="zh-CN"/>
    </w:rPr>
  </w:style>
  <w:style w:type="paragraph" w:styleId="1555" w:customStyle="1">
    <w:name w:val="retrait3"/>
    <w:basedOn w:val="896"/>
    <w:uiPriority w:val="99"/>
    <w:qFormat/>
    <w:pPr>
      <w:ind w:left="851"/>
      <w:spacing w:before="20" w:after="20"/>
    </w:pPr>
    <w:rPr>
      <w:rFonts w:ascii="Arial" w:hAnsi="Arial"/>
      <w:szCs w:val="20"/>
      <w:lang w:eastAsia="zh-CN"/>
    </w:rPr>
  </w:style>
  <w:style w:type="paragraph" w:styleId="1556" w:customStyle="1">
    <w:name w:val="Char Char Char Char Char Char Char Char Char Char Char Char Char1"/>
    <w:basedOn w:val="896"/>
    <w:uiPriority w:val="0"/>
    <w:qFormat/>
    <w:pPr>
      <w:jc w:val="both"/>
      <w:spacing w:after="160" w:line="240" w:lineRule="exact"/>
    </w:pPr>
    <w:rPr>
      <w:rFonts w:cs="Arial"/>
      <w:sz w:val="22"/>
      <w:szCs w:val="20"/>
    </w:rPr>
  </w:style>
  <w:style w:type="paragraph" w:styleId="1557" w:customStyle="1">
    <w:name w:val="丁华标题1"/>
    <w:basedOn w:val="1082"/>
    <w:next w:val="1558"/>
    <w:uiPriority w:val="99"/>
    <w:qFormat/>
    <w:pPr>
      <w:widowControl w:val="off"/>
      <w:tabs>
        <w:tab w:val="left" w:pos="567" w:leader="none"/>
      </w:tabs>
    </w:pPr>
    <w:rPr>
      <w:rFonts w:eastAsia="黑体"/>
      <w:b w:val="0"/>
      <w:bCs w:val="0"/>
      <w:color w:val="000000"/>
      <w:sz w:val="32"/>
      <w:szCs w:val="20"/>
      <w:lang w:val="zh-CN" w:bidi="zh-CN"/>
    </w:rPr>
  </w:style>
  <w:style w:type="paragraph" w:styleId="1558" w:customStyle="1">
    <w:name w:val="丁华正文"/>
    <w:basedOn w:val="1154"/>
    <w:uiPriority w:val="99"/>
    <w:qFormat/>
    <w:pPr>
      <w:ind w:left="0" w:firstLine="510"/>
      <w:spacing w:line="360" w:lineRule="auto"/>
    </w:pPr>
    <w:rPr>
      <w:sz w:val="24"/>
    </w:rPr>
  </w:style>
  <w:style w:type="paragraph" w:styleId="1559" w:customStyle="1">
    <w:name w:val="_Style 34"/>
    <w:next w:val="896"/>
    <w:uiPriority w:val="0"/>
    <w:qFormat/>
    <w:pPr>
      <w:jc w:val="both"/>
      <w:widowControl w:val="off"/>
    </w:pPr>
    <w:rPr>
      <w:rFonts w:ascii="Times New Roman" w:hAnsi="Times New Roman" w:eastAsia="宋体" w:cs="Times New Roman"/>
      <w:sz w:val="21"/>
      <w:lang w:val="en-US" w:eastAsia="zh-CN" w:bidi="ar-SA"/>
    </w:rPr>
  </w:style>
  <w:style w:type="paragraph" w:styleId="1560" w:customStyle="1">
    <w:name w:val="标题 31"/>
    <w:basedOn w:val="896"/>
    <w:uiPriority w:val="1"/>
    <w:qFormat/>
    <w:pPr>
      <w:jc w:val="center"/>
      <w:widowControl w:val="off"/>
      <w:outlineLvl w:val="3"/>
    </w:pPr>
    <w:rPr>
      <w:rFonts w:ascii="宋体" w:hAnsi="宋体" w:cs="宋体"/>
      <w:sz w:val="32"/>
      <w:szCs w:val="32"/>
      <w:lang w:val="zh-CN" w:eastAsia="zh-CN" w:bidi="zh-CN"/>
    </w:rPr>
  </w:style>
  <w:style w:type="paragraph" w:styleId="1561" w:customStyle="1">
    <w:name w:val="font7"/>
    <w:basedOn w:val="896"/>
    <w:uiPriority w:val="0"/>
    <w:qFormat/>
    <w:pPr>
      <w:spacing w:before="100" w:beforeAutospacing="1" w:after="100" w:afterAutospacing="1"/>
    </w:pPr>
    <w:rPr>
      <w:rFonts w:ascii="Arial" w:hAnsi="Arial" w:cs="Arial"/>
      <w:color w:val="000000"/>
      <w:sz w:val="20"/>
      <w:szCs w:val="20"/>
      <w:lang w:eastAsia="zh-CN"/>
    </w:rPr>
  </w:style>
  <w:style w:type="paragraph" w:styleId="1562" w:customStyle="1">
    <w:name w:val="Char Char Char"/>
    <w:basedOn w:val="1113"/>
    <w:uiPriority w:val="99"/>
    <w:qFormat/>
    <w:pPr>
      <w:spacing w:line="436" w:lineRule="exact"/>
      <w:shd w:val="clear" w:color="auto" w:fill="000080"/>
    </w:pPr>
    <w:rPr>
      <w:rFonts w:ascii="宋体" w:hAnsi="宋体" w:eastAsia="宋体"/>
      <w:sz w:val="2"/>
      <w:szCs w:val="24"/>
      <w:shd w:val="clear" w:color="auto" w:fill="000080"/>
      <w:lang w:val="zh-CN" w:bidi="zh-CN"/>
    </w:rPr>
  </w:style>
  <w:style w:type="paragraph" w:styleId="1563" w:customStyle="1">
    <w:name w:val="xl117"/>
    <w:basedOn w:val="896"/>
    <w:uiPriority w:val="0"/>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564" w:customStyle="1">
    <w:name w:val="正文 + 行距: 固定值 20 磅"/>
    <w:basedOn w:val="896"/>
    <w:uiPriority w:val="0"/>
    <w:qFormat/>
    <w:pPr>
      <w:ind w:firstLine="716"/>
      <w:jc w:val="both"/>
      <w:spacing w:line="400" w:lineRule="exact"/>
      <w:widowControl w:val="off"/>
    </w:pPr>
    <w:rPr>
      <w:rFonts w:ascii="Calibri" w:hAnsi="Calibri"/>
      <w:sz w:val="21"/>
      <w:szCs w:val="22"/>
      <w:lang w:eastAsia="zh-CN"/>
    </w:rPr>
  </w:style>
  <w:style w:type="paragraph" w:styleId="1565" w:customStyle="1">
    <w:name w:val="Char"/>
    <w:basedOn w:val="896"/>
    <w:uiPriority w:val="0"/>
    <w:qFormat/>
    <w:pPr>
      <w:jc w:val="both"/>
      <w:widowControl w:val="off"/>
    </w:pPr>
    <w:rPr>
      <w:rFonts w:ascii="Tahoma" w:hAnsi="Tahoma" w:cs="仿宋_GB2312"/>
      <w:szCs w:val="28"/>
      <w:lang w:eastAsia="zh-CN"/>
    </w:rPr>
  </w:style>
  <w:style w:type="paragraph" w:styleId="1566" w:customStyle="1">
    <w:name w:val="标题 21"/>
    <w:basedOn w:val="896"/>
    <w:uiPriority w:val="1"/>
    <w:qFormat/>
    <w:pPr>
      <w:ind w:left="652"/>
      <w:widowControl w:val="off"/>
      <w:outlineLvl w:val="2"/>
    </w:pPr>
    <w:rPr>
      <w:rFonts w:ascii="宋体" w:hAnsi="宋体" w:cs="宋体"/>
      <w:sz w:val="36"/>
      <w:szCs w:val="36"/>
      <w:lang w:val="zh-CN" w:eastAsia="zh-CN" w:bidi="zh-CN"/>
    </w:rPr>
  </w:style>
  <w:style w:type="paragraph" w:styleId="1567" w:customStyle="1">
    <w:name w:val="xl116"/>
    <w:basedOn w:val="896"/>
    <w:uiPriority w:val="0"/>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68" w:customStyle="1">
    <w:name w:val="模板正文"/>
    <w:basedOn w:val="896"/>
    <w:uiPriority w:val="0"/>
    <w:qFormat/>
    <w:pPr>
      <w:ind w:firstLine="200"/>
      <w:jc w:val="both"/>
      <w:spacing w:before="120" w:line="360" w:lineRule="auto"/>
      <w:widowControl w:val="off"/>
    </w:pPr>
    <w:rPr>
      <w:rFonts w:eastAsia="仿宋_GB2312"/>
      <w:szCs w:val="21"/>
      <w:lang w:eastAsia="zh-CN"/>
    </w:rPr>
  </w:style>
  <w:style w:type="paragraph" w:styleId="1569" w:customStyle="1">
    <w:name w:val="1"/>
    <w:basedOn w:val="896"/>
    <w:next w:val="896"/>
    <w:uiPriority w:val="0"/>
    <w:qFormat/>
    <w:pPr>
      <w:jc w:val="both"/>
      <w:widowControl w:val="off"/>
    </w:pPr>
    <w:rPr>
      <w:rFonts w:ascii="Calibri" w:hAnsi="Calibri"/>
      <w:sz w:val="21"/>
      <w:szCs w:val="22"/>
      <w:lang w:eastAsia="zh-CN"/>
    </w:rPr>
  </w:style>
  <w:style w:type="paragraph" w:styleId="1570" w:customStyle="1">
    <w:name w:val="Char Char Char Char Char Char1"/>
    <w:basedOn w:val="896"/>
    <w:uiPriority w:val="0"/>
    <w:qFormat/>
    <w:pPr>
      <w:spacing w:after="160" w:line="240" w:lineRule="exact"/>
    </w:pPr>
    <w:rPr>
      <w:rFonts w:ascii="Arial" w:hAnsi="Arial" w:eastAsia="Times New Roman" w:cs="Verdana"/>
      <w:b/>
      <w:sz w:val="21"/>
      <w:szCs w:val="20"/>
    </w:rPr>
  </w:style>
  <w:style w:type="paragraph" w:styleId="1571" w:customStyle="1">
    <w:name w:val="段落"/>
    <w:basedOn w:val="896"/>
    <w:uiPriority w:val="99"/>
    <w:qFormat/>
    <w:pPr>
      <w:ind w:firstLine="480"/>
      <w:jc w:val="both"/>
      <w:spacing w:line="460" w:lineRule="exact"/>
      <w:widowControl w:val="off"/>
    </w:pPr>
    <w:rPr>
      <w:szCs w:val="20"/>
      <w:lang w:eastAsia="zh-CN"/>
    </w:rPr>
  </w:style>
  <w:style w:type="paragraph" w:styleId="1572" w:customStyle="1">
    <w:name w:val="样式 标题 1 + 黑体 三号 非加粗 居中 段前: 6 磅 段后: 6 磅 行距: 固定值 20 磅"/>
    <w:basedOn w:val="1082"/>
    <w:uiPriority w:val="0"/>
    <w:qFormat/>
    <w:pPr>
      <w:jc w:val="center"/>
      <w:spacing w:line="400" w:lineRule="exact"/>
      <w:widowControl w:val="off"/>
    </w:pPr>
    <w:rPr>
      <w:rFonts w:ascii="黑体" w:hAnsi="黑体" w:eastAsia="黑体"/>
      <w:b w:val="0"/>
      <w:bCs w:val="0"/>
      <w:color w:val="000000"/>
      <w:sz w:val="32"/>
      <w:szCs w:val="20"/>
      <w:lang w:val="zh-CN" w:bidi="zh-CN"/>
    </w:rPr>
  </w:style>
  <w:style w:type="paragraph" w:styleId="1573" w:customStyle="1">
    <w:name w:val="Blockquote"/>
    <w:basedOn w:val="896"/>
    <w:uiPriority w:val="0"/>
    <w:qFormat/>
    <w:pPr>
      <w:ind w:left="360" w:right="360"/>
      <w:spacing w:before="100" w:after="100"/>
      <w:widowControl w:val="off"/>
    </w:pPr>
    <w:rPr>
      <w:rFonts w:ascii="Calibri" w:hAnsi="Calibri"/>
      <w:szCs w:val="22"/>
      <w:lang w:eastAsia="zh-CN"/>
    </w:rPr>
  </w:style>
  <w:style w:type="paragraph" w:styleId="1574" w:customStyle="1">
    <w:name w:val="表格"/>
    <w:basedOn w:val="896"/>
    <w:uiPriority w:val="0"/>
    <w:qFormat/>
    <w:pPr>
      <w:jc w:val="center"/>
      <w:widowControl w:val="off"/>
    </w:pPr>
    <w:rPr>
      <w:rFonts w:ascii="华文细黑" w:hAnsi="华文细黑"/>
      <w:sz w:val="21"/>
      <w:szCs w:val="22"/>
      <w:lang w:eastAsia="zh-CN"/>
    </w:rPr>
  </w:style>
  <w:style w:type="paragraph" w:styleId="1575" w:customStyle="1">
    <w:name w:val="默认段落字体 Para Char Char Char Char Char Char Char"/>
    <w:basedOn w:val="896"/>
    <w:uiPriority w:val="0"/>
    <w:qFormat/>
    <w:pPr>
      <w:jc w:val="both"/>
      <w:widowControl w:val="off"/>
    </w:pPr>
    <w:rPr>
      <w:sz w:val="21"/>
      <w:szCs w:val="20"/>
      <w:lang w:eastAsia="zh-CN"/>
    </w:rPr>
  </w:style>
  <w:style w:type="paragraph" w:styleId="1576" w:customStyle="1">
    <w:name w:val="Bullets L1"/>
    <w:basedOn w:val="896"/>
    <w:uiPriority w:val="99"/>
    <w:qFormat/>
    <w:pPr>
      <w:spacing w:before="60" w:after="60"/>
      <w:tabs>
        <w:tab w:val="left" w:pos="360" w:leader="none"/>
      </w:tabs>
    </w:pPr>
    <w:rPr>
      <w:rFonts w:ascii="Arial" w:hAnsi="Arial"/>
      <w:sz w:val="20"/>
      <w:szCs w:val="20"/>
      <w:lang w:eastAsia="zh-CN"/>
    </w:rPr>
  </w:style>
  <w:style w:type="paragraph" w:styleId="1577" w:customStyle="1">
    <w:name w:val="修订11"/>
    <w:uiPriority w:val="99"/>
    <w:qFormat/>
    <w:rPr>
      <w:rFonts w:ascii="Times New Roman" w:hAnsi="Times New Roman" w:eastAsia="宋体" w:cs="Times New Roman"/>
      <w:lang w:val="en-US" w:eastAsia="zh-CN" w:bidi="ar-SA"/>
    </w:rPr>
  </w:style>
  <w:style w:type="paragraph" w:styleId="1578" w:customStyle="1">
    <w:name w:val="xl31"/>
    <w:basedOn w:val="896"/>
    <w:uiPriority w:val="0"/>
    <w:qFormat/>
    <w:pPr>
      <w:jc w:val="center"/>
      <w:spacing w:before="100" w:beforeAutospacing="1" w:after="100" w:afterAutospacing="1"/>
      <w:pBdr>
        <w:left w:val="single" w:color="000000" w:sz="4" w:space="0"/>
        <w:bottom w:val="single" w:color="000000" w:sz="4" w:space="0"/>
      </w:pBdr>
    </w:pPr>
    <w:rPr>
      <w:rFonts w:ascii="宋体" w:hAnsi="宋体"/>
      <w:lang w:eastAsia="zh-CN"/>
    </w:rPr>
  </w:style>
  <w:style w:type="paragraph" w:styleId="157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580" w:customStyle="1">
    <w:name w:val="xl25"/>
    <w:basedOn w:val="896"/>
    <w:uiPriority w:val="0"/>
    <w:qFormat/>
    <w:pPr>
      <w:jc w:val="center"/>
      <w:spacing w:before="100" w:beforeAutospacing="1" w:after="100" w:afterAutospacing="1"/>
      <w:pBdr>
        <w:right w:val="single" w:color="000000" w:sz="4" w:space="0"/>
      </w:pBdr>
    </w:pPr>
    <w:rPr>
      <w:sz w:val="21"/>
      <w:szCs w:val="21"/>
      <w:lang w:eastAsia="zh-CN"/>
    </w:rPr>
  </w:style>
  <w:style w:type="paragraph" w:styleId="1581" w:customStyle="1">
    <w:name w:val="pbj1"/>
    <w:basedOn w:val="896"/>
    <w:uiPriority w:val="0"/>
    <w:qFormat/>
    <w:rPr>
      <w:rFonts w:ascii="宋体" w:hAnsi="宋体" w:cs="宋体"/>
      <w:lang w:eastAsia="zh-CN"/>
    </w:rPr>
  </w:style>
  <w:style w:type="paragraph" w:styleId="1582" w:customStyle="1">
    <w:name w:val="Blockquote_0"/>
    <w:basedOn w:val="1267"/>
    <w:uiPriority w:val="0"/>
    <w:qFormat/>
  </w:style>
  <w:style w:type="paragraph" w:styleId="1583" w:customStyle="1">
    <w:name w:val="标题6"/>
    <w:basedOn w:val="1087"/>
    <w:uiPriority w:val="99"/>
    <w:qFormat/>
    <w:pPr>
      <w:ind w:firstLine="0"/>
      <w:jc w:val="both"/>
      <w:keepLines/>
      <w:keepNext/>
      <w:spacing w:beforeAutospacing="0" w:afterAutospacing="0" w:line="240" w:lineRule="auto"/>
      <w:tabs>
        <w:tab w:val="left" w:pos="420" w:leader="none"/>
      </w:tabs>
    </w:pPr>
    <w:rPr>
      <w:rFonts w:ascii="Times New Roman" w:hAnsi="Times New Roman"/>
      <w:b w:val="0"/>
      <w:bCs/>
      <w:sz w:val="24"/>
      <w:szCs w:val="28"/>
      <w:lang w:val="zh-CN" w:bidi="zh-CN"/>
    </w:rPr>
  </w:style>
  <w:style w:type="paragraph" w:styleId="1584" w:customStyle="1">
    <w:name w:val="Char Char Char Char Char Char"/>
    <w:basedOn w:val="896"/>
    <w:uiPriority w:val="0"/>
    <w:qFormat/>
    <w:pPr>
      <w:spacing w:after="160" w:line="240" w:lineRule="exact"/>
    </w:pPr>
    <w:rPr>
      <w:rFonts w:ascii="Arial" w:hAnsi="Arial" w:eastAsia="Times New Roman" w:cs="Verdana"/>
      <w:b/>
      <w:sz w:val="21"/>
      <w:szCs w:val="20"/>
    </w:rPr>
  </w:style>
  <w:style w:type="paragraph" w:styleId="1585" w:customStyle="1">
    <w:name w:val="Char Char Char Char Char Char Char Char Char Char Char1 Char Char Char1"/>
    <w:basedOn w:val="896"/>
    <w:uiPriority w:val="99"/>
    <w:qFormat/>
    <w:pPr>
      <w:ind w:firstLine="200"/>
      <w:widowControl w:val="off"/>
    </w:pPr>
    <w:rPr>
      <w:rFonts w:ascii="Tahoma" w:hAnsi="Tahoma"/>
      <w:lang w:eastAsia="zh-CN"/>
    </w:rPr>
  </w:style>
  <w:style w:type="paragraph" w:styleId="1586" w:customStyle="1">
    <w:name w:val="论文正文"/>
    <w:basedOn w:val="1136"/>
    <w:uiPriority w:val="99"/>
    <w:qFormat/>
    <w:pPr>
      <w:ind w:left="0" w:firstLine="200"/>
      <w:spacing w:after="0" w:line="360" w:lineRule="auto"/>
    </w:pPr>
    <w:rPr>
      <w:rFonts w:ascii="宋体" w:hAnsi="宋体"/>
      <w:sz w:val="28"/>
      <w:lang w:val="zh-CN" w:bidi="zh-CN"/>
    </w:rPr>
  </w:style>
  <w:style w:type="paragraph" w:styleId="1587" w:customStyle="1">
    <w:name w:val="xl112"/>
    <w:basedOn w:val="89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88" w:customStyle="1">
    <w:name w:val="样式 标题 1 + 非加粗 黑色"/>
    <w:basedOn w:val="1082"/>
    <w:uiPriority w:val="0"/>
    <w:qFormat/>
    <w:pPr>
      <w:jc w:val="center"/>
      <w:widowControl w:val="off"/>
      <w:tabs>
        <w:tab w:val="left" w:pos="600" w:leader="none"/>
      </w:tabs>
    </w:pPr>
    <w:rPr>
      <w:bCs w:val="0"/>
      <w:sz w:val="48"/>
      <w:lang w:val="zh-CN" w:bidi="zh-CN"/>
    </w:rPr>
  </w:style>
  <w:style w:type="paragraph" w:styleId="1589" w:customStyle="1">
    <w:name w:val="xl115"/>
    <w:basedOn w:val="89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590" w:customStyle="1">
    <w:name w:val="样式 标题 2 + Times New Roman 四号 非加粗 段前: 5 磅 段后: 0 磅 行距: 固定值 20..._0"/>
    <w:basedOn w:val="896"/>
    <w:uiPriority w:val="0"/>
    <w:qFormat/>
    <w:pPr>
      <w:jc w:val="both"/>
      <w:keepLines/>
      <w:keepNext/>
      <w:spacing w:before="100" w:line="360" w:lineRule="auto"/>
      <w:widowControl w:val="off"/>
      <w:outlineLvl w:val="1"/>
    </w:pPr>
    <w:rPr>
      <w:rFonts w:eastAsia="Times New Roman" w:cs="宋体"/>
      <w:sz w:val="28"/>
      <w:szCs w:val="20"/>
      <w:lang w:eastAsia="zh-CN"/>
    </w:rPr>
  </w:style>
  <w:style w:type="paragraph" w:styleId="1591" w:customStyle="1">
    <w:name w:val="xl111"/>
    <w:basedOn w:val="89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92" w:customStyle="1">
    <w:name w:val="Char Char Char Char Char Char Char Char Char Char Char Char Char"/>
    <w:basedOn w:val="1113"/>
    <w:uiPriority w:val="0"/>
    <w:qFormat/>
    <w:pPr>
      <w:shd w:val="clear" w:color="auto" w:fill="000080"/>
    </w:pPr>
    <w:rPr>
      <w:rFonts w:ascii="Tahoma" w:hAnsi="Tahoma" w:eastAsia="宋体"/>
      <w:sz w:val="24"/>
      <w:szCs w:val="24"/>
      <w:shd w:val="clear" w:color="auto" w:fill="000080"/>
      <w:lang w:val="zh-CN" w:bidi="zh-CN"/>
    </w:rPr>
  </w:style>
  <w:style w:type="paragraph" w:styleId="1593" w:customStyle="1">
    <w:name w:val="样式3"/>
    <w:basedOn w:val="896"/>
    <w:uiPriority w:val="0"/>
    <w:qFormat/>
    <w:pPr>
      <w:jc w:val="both"/>
      <w:spacing w:line="480" w:lineRule="atLeast"/>
      <w:widowControl w:val="off"/>
      <w:tabs>
        <w:tab w:val="left" w:pos="560" w:leader="none"/>
        <w:tab w:val="left" w:pos="1120" w:leader="none"/>
      </w:tabs>
    </w:pPr>
    <w:rPr>
      <w:rFonts w:eastAsia="创艺简黑体"/>
      <w:b/>
      <w:sz w:val="28"/>
      <w:szCs w:val="20"/>
      <w:lang w:eastAsia="zh-CN"/>
    </w:rPr>
  </w:style>
  <w:style w:type="paragraph" w:styleId="1594" w:customStyle="1">
    <w:name w:val="Char Char2 Char Char"/>
    <w:basedOn w:val="1113"/>
    <w:uiPriority w:val="99"/>
    <w:qFormat/>
    <w:pPr>
      <w:spacing w:line="436" w:lineRule="exact"/>
      <w:shd w:val="clear" w:color="auto" w:fill="000080"/>
    </w:pPr>
    <w:rPr>
      <w:rFonts w:ascii="Tahoma" w:hAnsi="Tahoma" w:eastAsia="宋体"/>
      <w:sz w:val="24"/>
      <w:szCs w:val="22"/>
      <w:shd w:val="clear" w:color="auto" w:fill="000080"/>
      <w:lang w:val="zh-CN" w:bidi="zh-CN"/>
    </w:rPr>
  </w:style>
  <w:style w:type="paragraph" w:styleId="1595" w:customStyle="1">
    <w:name w:val="标题 41"/>
    <w:basedOn w:val="896"/>
    <w:uiPriority w:val="1"/>
    <w:qFormat/>
    <w:pPr>
      <w:ind w:left="3401"/>
      <w:spacing w:line="337" w:lineRule="exact"/>
      <w:widowControl w:val="off"/>
      <w:outlineLvl w:val="4"/>
    </w:pPr>
    <w:rPr>
      <w:rFonts w:ascii="微软雅黑" w:hAnsi="微软雅黑" w:eastAsia="微软雅黑" w:cs="微软雅黑"/>
      <w:b/>
      <w:bCs/>
      <w:sz w:val="26"/>
      <w:szCs w:val="26"/>
      <w:lang w:val="zh-CN" w:eastAsia="zh-CN" w:bidi="zh-CN"/>
    </w:rPr>
  </w:style>
  <w:style w:type="paragraph" w:styleId="1596" w:customStyle="1">
    <w:name w:val="xl109"/>
    <w:basedOn w:val="89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97" w:customStyle="1">
    <w:name w:val="样式 标题 2 + Times New Roman 四号 非加粗 段前: 5 磅 段后: 0 磅 行距: 固定值 20..."/>
    <w:basedOn w:val="1084"/>
    <w:next w:val="896"/>
    <w:uiPriority w:val="0"/>
    <w:qFormat/>
    <w:pPr>
      <w:spacing w:before="100" w:after="0" w:line="400" w:lineRule="exact"/>
    </w:pPr>
    <w:rPr>
      <w:rFonts w:ascii="Times New Roman" w:hAnsi="Times New Roman" w:eastAsia="黑体"/>
      <w:b w:val="0"/>
      <w:bCs w:val="0"/>
      <w:color w:val="000000"/>
      <w:sz w:val="28"/>
      <w:szCs w:val="20"/>
      <w:lang w:val="zh-CN" w:bidi="zh-CN"/>
    </w:rPr>
  </w:style>
  <w:style w:type="paragraph" w:styleId="1598" w:customStyle="1">
    <w:name w:val="6'"/>
    <w:basedOn w:val="896"/>
    <w:uiPriority w:val="0"/>
    <w:qFormat/>
    <w:pPr>
      <w:jc w:val="center"/>
      <w:spacing w:line="320" w:lineRule="exact"/>
      <w:widowControl w:val="off"/>
    </w:pPr>
    <w:rPr>
      <w:rFonts w:ascii="Calibri" w:hAnsi="Calibri"/>
      <w:spacing w:val="20"/>
      <w:sz w:val="21"/>
      <w:szCs w:val="22"/>
      <w:lang w:eastAsia="zh-CN"/>
    </w:rPr>
  </w:style>
  <w:style w:type="paragraph" w:styleId="1599" w:customStyle="1">
    <w:name w:val="Char Char Char1 Char Char Char Char Char Char Char"/>
    <w:basedOn w:val="896"/>
    <w:uiPriority w:val="0"/>
    <w:qFormat/>
    <w:pPr>
      <w:jc w:val="both"/>
      <w:widowControl w:val="off"/>
    </w:pPr>
    <w:rPr>
      <w:rFonts w:ascii="Tahoma" w:hAnsi="Tahoma"/>
      <w:szCs w:val="20"/>
      <w:lang w:eastAsia="zh-CN"/>
    </w:rPr>
  </w:style>
  <w:style w:type="paragraph" w:styleId="1600" w:customStyle="1">
    <w:name w:val="目录 3_0"/>
    <w:basedOn w:val="1267"/>
    <w:next w:val="1267"/>
    <w:uiPriority w:val="39"/>
    <w:qFormat/>
  </w:style>
  <w:style w:type="paragraph" w:styleId="1601" w:customStyle="1">
    <w:name w:val="标题 11"/>
    <w:basedOn w:val="896"/>
    <w:uiPriority w:val="0"/>
    <w:qFormat/>
    <w:pPr>
      <w:ind w:left="2883" w:right="3180"/>
      <w:jc w:val="center"/>
      <w:spacing w:line="572" w:lineRule="exact"/>
      <w:widowControl w:val="off"/>
      <w:outlineLvl w:val="1"/>
    </w:pPr>
    <w:rPr>
      <w:rFonts w:ascii="微软雅黑" w:hAnsi="微软雅黑" w:eastAsia="微软雅黑" w:cs="微软雅黑"/>
      <w:b/>
      <w:bCs/>
      <w:sz w:val="36"/>
      <w:szCs w:val="36"/>
      <w:lang w:val="zh-CN" w:eastAsia="zh-CN" w:bidi="zh-CN"/>
    </w:rPr>
  </w:style>
  <w:style w:type="paragraph" w:styleId="1602" w:customStyle="1">
    <w:name w:val="表格1"/>
    <w:basedOn w:val="896"/>
    <w:uiPriority w:val="99"/>
    <w:qFormat/>
    <w:pPr>
      <w:jc w:val="both"/>
      <w:widowControl w:val="off"/>
    </w:pPr>
    <w:rPr>
      <w:rFonts w:ascii="宋体"/>
      <w:sz w:val="21"/>
      <w:szCs w:val="21"/>
      <w:lang w:eastAsia="zh-CN"/>
    </w:rPr>
  </w:style>
  <w:style w:type="paragraph" w:styleId="1603" w:customStyle="1">
    <w:name w:val="Char Char Char Char1"/>
    <w:basedOn w:val="896"/>
    <w:uiPriority w:val="0"/>
    <w:qFormat/>
    <w:pPr>
      <w:jc w:val="both"/>
      <w:widowControl w:val="off"/>
    </w:pPr>
    <w:rPr>
      <w:sz w:val="21"/>
      <w:szCs w:val="20"/>
      <w:lang w:eastAsia="zh-CN"/>
    </w:rPr>
  </w:style>
  <w:style w:type="paragraph" w:styleId="1604" w:customStyle="1">
    <w:name w:val="xl108"/>
    <w:basedOn w:val="89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605" w:customStyle="1">
    <w:name w:val="丁华标题2"/>
    <w:basedOn w:val="1084"/>
    <w:next w:val="1558"/>
    <w:uiPriority w:val="99"/>
    <w:qFormat/>
    <w:pPr>
      <w:ind w:left="2335" w:hanging="601"/>
      <w:jc w:val="left"/>
      <w:spacing w:before="120" w:after="120" w:line="415" w:lineRule="auto"/>
      <w:tabs>
        <w:tab w:val="left" w:pos="567" w:leader="none"/>
        <w:tab w:val="left" w:pos="1004" w:leader="none"/>
      </w:tabs>
    </w:pPr>
    <w:rPr>
      <w:rFonts w:ascii="Arial" w:hAnsi="Arial" w:eastAsia="黑体"/>
      <w:b w:val="0"/>
      <w:color w:val="000000"/>
      <w:sz w:val="28"/>
      <w:szCs w:val="20"/>
      <w:lang w:val="zh-CN" w:bidi="zh-CN"/>
    </w:rPr>
  </w:style>
  <w:style w:type="paragraph" w:styleId="1606" w:customStyle="1">
    <w:name w:val="xl114"/>
    <w:basedOn w:val="89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607" w:customStyle="1">
    <w:name w:val="Item Step in Table"/>
    <w:uiPriority w:val="99"/>
    <w:qFormat/>
    <w:pPr>
      <w:jc w:val="both"/>
      <w:spacing w:before="40" w:after="40"/>
      <w:tabs>
        <w:tab w:val="left" w:pos="397" w:leader="none"/>
      </w:tabs>
    </w:pPr>
    <w:rPr>
      <w:rFonts w:ascii="Arial" w:hAnsi="Arial" w:eastAsia="宋体" w:cs="Arial"/>
      <w:sz w:val="18"/>
      <w:szCs w:val="18"/>
      <w:lang w:val="en-US" w:eastAsia="zh-CN" w:bidi="ar-SA"/>
    </w:rPr>
  </w:style>
  <w:style w:type="paragraph" w:styleId="1608" w:customStyle="1">
    <w:name w:val="丁华标题3"/>
    <w:basedOn w:val="1605"/>
    <w:next w:val="1558"/>
    <w:uiPriority w:val="99"/>
    <w:qFormat/>
    <w:pPr>
      <w:ind w:left="1980" w:hanging="420"/>
      <w:spacing w:after="0"/>
      <w:tabs>
        <w:tab w:val="left" w:pos="1470" w:leader="none"/>
        <w:tab w:val="left" w:pos="1980" w:leader="none"/>
      </w:tabs>
      <w:outlineLvl w:val="2"/>
    </w:pPr>
    <w:rPr>
      <w:sz w:val="24"/>
    </w:rPr>
  </w:style>
  <w:style w:type="paragraph" w:styleId="1609" w:customStyle="1">
    <w:name w:val="样式"/>
    <w:basedOn w:val="896"/>
    <w:next w:val="1122"/>
    <w:uiPriority w:val="99"/>
    <w:qFormat/>
    <w:pPr>
      <w:jc w:val="both"/>
      <w:widowControl w:val="off"/>
    </w:pPr>
    <w:rPr>
      <w:rFonts w:ascii="楷体_GB2312" w:hAnsi="Arial" w:eastAsia="楷体_GB2312"/>
      <w:sz w:val="28"/>
      <w:szCs w:val="20"/>
      <w:lang w:eastAsia="zh-CN"/>
    </w:rPr>
  </w:style>
  <w:style w:type="paragraph" w:styleId="1610" w:customStyle="1">
    <w:name w:val="font5"/>
    <w:basedOn w:val="896"/>
    <w:uiPriority w:val="0"/>
    <w:qFormat/>
    <w:pPr>
      <w:spacing w:before="100" w:beforeAutospacing="1" w:after="100" w:afterAutospacing="1"/>
    </w:pPr>
    <w:rPr>
      <w:rFonts w:ascii="宋体" w:hAnsi="宋体" w:cs="宋体"/>
      <w:sz w:val="18"/>
      <w:szCs w:val="18"/>
      <w:lang w:eastAsia="zh-CN"/>
    </w:rPr>
  </w:style>
  <w:style w:type="paragraph" w:styleId="1611" w:customStyle="1">
    <w:name w:val="_Style 36"/>
    <w:next w:val="896"/>
    <w:uiPriority w:val="0"/>
    <w:qFormat/>
    <w:pPr>
      <w:jc w:val="both"/>
      <w:widowControl w:val="off"/>
    </w:pPr>
    <w:rPr>
      <w:rFonts w:ascii="Times New Roman" w:hAnsi="Times New Roman" w:eastAsia="宋体" w:cs="Times New Roman"/>
      <w:sz w:val="21"/>
      <w:lang w:val="en-US" w:eastAsia="zh-CN" w:bidi="ar-SA"/>
    </w:rPr>
  </w:style>
  <w:style w:type="paragraph" w:styleId="1612" w:customStyle="1">
    <w:name w:val="Char Char Char Char Char Char Char"/>
    <w:basedOn w:val="896"/>
    <w:uiPriority w:val="0"/>
    <w:qFormat/>
    <w:pPr>
      <w:jc w:val="both"/>
      <w:spacing w:line="360" w:lineRule="auto"/>
      <w:widowControl w:val="off"/>
    </w:pPr>
    <w:rPr>
      <w:szCs w:val="20"/>
      <w:lang w:eastAsia="zh-CN"/>
    </w:rPr>
  </w:style>
  <w:style w:type="paragraph" w:styleId="1613" w:customStyle="1">
    <w:name w:val="目录 5_0"/>
    <w:basedOn w:val="1267"/>
    <w:next w:val="1267"/>
    <w:uiPriority w:val="39"/>
    <w:qFormat/>
  </w:style>
  <w:style w:type="paragraph" w:styleId="1614" w:customStyle="1">
    <w:name w:val="List Paragraph1"/>
    <w:basedOn w:val="896"/>
    <w:uiPriority w:val="99"/>
    <w:qFormat/>
    <w:pPr>
      <w:ind w:firstLine="420"/>
      <w:jc w:val="both"/>
      <w:widowControl w:val="off"/>
    </w:pPr>
    <w:rPr>
      <w:sz w:val="21"/>
      <w:lang w:eastAsia="zh-CN"/>
    </w:rPr>
  </w:style>
  <w:style w:type="paragraph" w:styleId="1615" w:customStyle="1">
    <w:name w:val="xl107"/>
    <w:basedOn w:val="896"/>
    <w:uiPriority w:val="0"/>
    <w:qFormat/>
    <w:pPr>
      <w:spacing w:before="100" w:beforeAutospacing="1" w:after="100" w:afterAutospacing="1"/>
    </w:pPr>
    <w:rPr>
      <w:rFonts w:ascii="Arial" w:hAnsi="Arial" w:cs="Arial"/>
      <w:sz w:val="20"/>
      <w:szCs w:val="20"/>
      <w:lang w:eastAsia="zh-CN"/>
    </w:rPr>
  </w:style>
  <w:style w:type="paragraph" w:styleId="1616" w:customStyle="1">
    <w:name w:val="xl110"/>
    <w:basedOn w:val="89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617" w:customStyle="1">
    <w:name w:val="默认段落字体 Para Char"/>
    <w:basedOn w:val="896"/>
    <w:uiPriority w:val="0"/>
    <w:qFormat/>
    <w:pPr>
      <w:jc w:val="both"/>
      <w:widowControl w:val="off"/>
    </w:pPr>
    <w:rPr>
      <w:lang w:eastAsia="zh-CN"/>
    </w:rPr>
  </w:style>
  <w:style w:type="character" w:styleId="1618" w:customStyle="1">
    <w:name w:val="标题 2 Char1"/>
    <w:uiPriority w:val="0"/>
    <w:qFormat/>
    <w:rPr>
      <w:rFonts w:ascii="Cambria" w:hAnsi="Cambria" w:eastAsia="宋体" w:cs="Times New Roman"/>
      <w:b/>
      <w:bCs/>
      <w:sz w:val="32"/>
      <w:szCs w:val="32"/>
      <w:lang w:val="zh-CN"/>
    </w:rPr>
  </w:style>
  <w:style w:type="character" w:styleId="1619" w:customStyle="1">
    <w:name w:val="标题 Char2"/>
    <w:uiPriority w:val="0"/>
    <w:qFormat/>
    <w:rPr>
      <w:rFonts w:ascii="Cambria" w:hAnsi="Cambria" w:cs="Times New Roman"/>
      <w:b/>
      <w:bCs/>
      <w:sz w:val="32"/>
      <w:szCs w:val="32"/>
    </w:rPr>
  </w:style>
  <w:style w:type="character" w:styleId="1620" w:customStyle="1">
    <w:name w:val="二级目录 Char"/>
    <w:uiPriority w:val="99"/>
    <w:qFormat/>
    <w:rPr>
      <w:b/>
      <w:sz w:val="30"/>
      <w:szCs w:val="28"/>
      <w:lang w:eastAsia="en-US"/>
    </w:rPr>
  </w:style>
  <w:style w:type="character" w:styleId="1621" w:customStyle="1">
    <w:name w:val="正文2 Char"/>
    <w:uiPriority w:val="0"/>
    <w:qFormat/>
    <w:rPr>
      <w:sz w:val="24"/>
    </w:rPr>
  </w:style>
  <w:style w:type="paragraph" w:styleId="1622" w:customStyle="1">
    <w:name w:val="Char Char Char Char"/>
    <w:basedOn w:val="1113"/>
    <w:uiPriority w:val="0"/>
    <w:qFormat/>
    <w:pPr>
      <w:spacing w:line="360" w:lineRule="auto"/>
      <w:shd w:val="clear" w:color="auto" w:fill="000080"/>
    </w:pPr>
    <w:rPr>
      <w:rFonts w:ascii="Tahoma" w:hAnsi="Tahoma" w:eastAsia="宋体"/>
      <w:sz w:val="24"/>
      <w:szCs w:val="24"/>
    </w:rPr>
  </w:style>
  <w:style w:type="character" w:styleId="1623" w:customStyle="1">
    <w:name w:val="注释标题 Char1"/>
    <w:uiPriority w:val="0"/>
    <w:qFormat/>
    <w:rPr>
      <w:rFonts w:ascii="..ì." w:eastAsia="..ì."/>
      <w:sz w:val="24"/>
    </w:rPr>
  </w:style>
  <w:style w:type="character" w:styleId="1624" w:customStyle="1">
    <w:name w:val="纯文本 Char Char"/>
    <w:uiPriority w:val="0"/>
    <w:qFormat/>
    <w:rPr>
      <w:rFonts w:ascii="宋体" w:hAnsi="Courier New" w:eastAsia="宋体" w:cs="金山简魏碑"/>
      <w:sz w:val="21"/>
      <w:szCs w:val="21"/>
      <w:lang w:val="en-US" w:eastAsia="zh-CN" w:bidi="ar-SA"/>
    </w:rPr>
  </w:style>
  <w:style w:type="paragraph" w:styleId="1625" w:customStyle="1">
    <w:name w:val="1 Char"/>
    <w:basedOn w:val="896"/>
    <w:uiPriority w:val="0"/>
    <w:qFormat/>
    <w:pPr>
      <w:jc w:val="both"/>
      <w:widowControl w:val="off"/>
    </w:pPr>
    <w:rPr>
      <w:rFonts w:ascii="Tahoma" w:hAnsi="Tahoma"/>
      <w:szCs w:val="20"/>
      <w:lang w:eastAsia="zh-CN"/>
    </w:rPr>
  </w:style>
  <w:style w:type="character" w:styleId="1626" w:customStyle="1">
    <w:name w:val="批注文字 Char Char"/>
    <w:uiPriority w:val="0"/>
    <w:qFormat/>
    <w:rPr>
      <w:rFonts w:ascii="宋体" w:hAnsi="Times New Roman" w:eastAsia="宋体" w:cs="Times New Roman"/>
      <w:sz w:val="28"/>
      <w:szCs w:val="20"/>
    </w:rPr>
  </w:style>
  <w:style w:type="character" w:styleId="1627" w:customStyle="1">
    <w:name w:val="正文文本 Char3"/>
    <w:uiPriority w:val="0"/>
    <w:qFormat/>
    <w:rPr>
      <w:rFonts w:ascii="宋体" w:hAnsi="宋体" w:eastAsia="宋体" w:cs="宋体"/>
      <w:sz w:val="24"/>
      <w:szCs w:val="24"/>
      <w:lang w:val="zh-CN" w:eastAsia="zh-CN" w:bidi="zh-CN"/>
    </w:rPr>
  </w:style>
  <w:style w:type="paragraph" w:styleId="1628" w:customStyle="1">
    <w:name w:val="修订21"/>
    <w:uiPriority w:val="99"/>
    <w:semiHidden/>
    <w:qFormat/>
    <w:rPr>
      <w:rFonts w:ascii="Times New Roman" w:hAnsi="Times New Roman" w:eastAsia="Times New Roman" w:cs="Times New Roman"/>
      <w:color w:val="000000"/>
      <w:sz w:val="24"/>
      <w:szCs w:val="24"/>
      <w:lang w:val="en-US" w:eastAsia="en-US" w:bidi="en-US"/>
    </w:rPr>
  </w:style>
  <w:style w:type="paragraph" w:styleId="1629" w:customStyle="1">
    <w:name w:val="修订3"/>
    <w:uiPriority w:val="99"/>
    <w:unhideWhenUsed/>
    <w:qFormat/>
    <w:rPr>
      <w:rFonts w:ascii="Times New Roman" w:hAnsi="Times New Roman" w:eastAsia="Times New Roman" w:cs="Times New Roman"/>
      <w:color w:val="000000"/>
      <w:sz w:val="24"/>
      <w:szCs w:val="24"/>
      <w:lang w:val="en-US" w:eastAsia="en-US" w:bidi="en-US"/>
    </w:rPr>
  </w:style>
  <w:style w:type="paragraph" w:styleId="1630" w:customStyle="1">
    <w:name w:val="正文首行缩进 21"/>
    <w:basedOn w:val="1631"/>
    <w:uiPriority w:val="0"/>
    <w:qFormat/>
    <w:pPr>
      <w:ind w:firstLine="420"/>
    </w:pPr>
  </w:style>
  <w:style w:type="paragraph" w:styleId="1631" w:customStyle="1">
    <w:name w:val="正文文本缩进1"/>
    <w:basedOn w:val="896"/>
    <w:uiPriority w:val="0"/>
    <w:qFormat/>
    <w:pPr>
      <w:ind w:left="420"/>
    </w:pPr>
  </w:style>
  <w:style w:type="paragraph" w:styleId="1632" w:customStyle="1">
    <w:name w:val="修订4"/>
    <w:uiPriority w:val="0"/>
    <w:unhideWhenUsed/>
    <w:qFormat/>
    <w:rPr>
      <w:rFonts w:ascii="Times New Roman" w:hAnsi="Times New Roman" w:eastAsia="宋体" w:cs="Times New Roman"/>
      <w:sz w:val="24"/>
      <w:szCs w:val="24"/>
      <w:lang w:val="en-US" w:eastAsia="en-US" w:bidi="ar-SA"/>
    </w:rPr>
  </w:style>
  <w:style w:type="character" w:styleId="1633" w:customStyle="1">
    <w:name w:val="标题 4 Char"/>
    <w:uiPriority w:val="0"/>
    <w:qFormat/>
    <w:rPr>
      <w:rFonts w:ascii="Arial" w:hAnsi="Arial" w:eastAsia="黑体"/>
      <w:b/>
      <w:sz w:val="28"/>
    </w:rPr>
  </w:style>
  <w:style w:type="character" w:styleId="1634" w:customStyle="1">
    <w:name w:val="标题 1 Char"/>
    <w:uiPriority w:val="0"/>
    <w:qFormat/>
    <w:rPr>
      <w:b/>
      <w:sz w:val="44"/>
    </w:rPr>
  </w:style>
  <w:style w:type="character" w:styleId="1635" w:customStyle="1">
    <w:name w:val="标题 2 Char"/>
    <w:uiPriority w:val="0"/>
    <w:qFormat/>
    <w:rPr>
      <w:rFonts w:ascii="Times New Roman" w:hAnsi="Times New Roman" w:eastAsia="黑体"/>
      <w:b/>
      <w:sz w:val="28"/>
      <w:lang w:val="en-US" w:eastAsia="zh-CN"/>
    </w:rPr>
  </w:style>
  <w:style w:type="character" w:styleId="1636" w:customStyle="1">
    <w:name w:val="标题 3 Char"/>
    <w:uiPriority w:val="0"/>
    <w:qFormat/>
    <w:rPr>
      <w:rFonts w:ascii="Times New Roman" w:hAnsi="Times New Roman" w:eastAsia="宋体"/>
      <w:b/>
      <w:sz w:val="24"/>
      <w:lang w:val="en-US" w:eastAsia="zh-CN" w:bidi="ar-SA"/>
    </w:rPr>
  </w:style>
  <w:style w:type="character" w:styleId="1637" w:customStyle="1">
    <w:name w:val="标题 5 Char"/>
    <w:uiPriority w:val="0"/>
    <w:qFormat/>
    <w:rPr>
      <w:rFonts w:ascii="Calibri" w:hAnsi="Calibri"/>
      <w:b/>
      <w:bCs/>
      <w:sz w:val="28"/>
      <w:szCs w:val="28"/>
    </w:rPr>
  </w:style>
  <w:style w:type="character" w:styleId="1638" w:customStyle="1">
    <w:name w:val="标题 6 Char"/>
    <w:uiPriority w:val="0"/>
    <w:qFormat/>
    <w:rPr>
      <w:rFonts w:ascii="Arial" w:hAnsi="Arial" w:eastAsia="黑体"/>
      <w:b/>
      <w:sz w:val="24"/>
    </w:rPr>
  </w:style>
  <w:style w:type="character" w:styleId="1639" w:customStyle="1">
    <w:name w:val="标题 7 Char"/>
    <w:uiPriority w:val="0"/>
    <w:qFormat/>
    <w:rPr>
      <w:b/>
      <w:sz w:val="24"/>
    </w:rPr>
  </w:style>
  <w:style w:type="character" w:styleId="1640" w:customStyle="1">
    <w:name w:val="标题 8 Char"/>
    <w:uiPriority w:val="0"/>
    <w:qFormat/>
    <w:rPr>
      <w:rFonts w:ascii="Arial" w:hAnsi="Arial" w:eastAsia="黑体"/>
      <w:sz w:val="24"/>
    </w:rPr>
  </w:style>
  <w:style w:type="character" w:styleId="1641" w:customStyle="1">
    <w:name w:val="标题 9 Char"/>
    <w:uiPriority w:val="0"/>
    <w:qFormat/>
    <w:rPr>
      <w:rFonts w:ascii="Arial" w:hAnsi="Arial" w:eastAsia="黑体"/>
      <w:sz w:val="21"/>
    </w:rPr>
  </w:style>
  <w:style w:type="character" w:styleId="1642" w:customStyle="1">
    <w:name w:val="文档结构图 Char"/>
    <w:uiPriority w:val="0"/>
    <w:qFormat/>
    <w:rPr>
      <w:sz w:val="21"/>
      <w:shd w:val="clear" w:color="auto" w:fill="000080"/>
    </w:rPr>
  </w:style>
  <w:style w:type="character" w:styleId="1643" w:customStyle="1">
    <w:name w:val="批注文字 Char3"/>
    <w:uiPriority w:val="0"/>
    <w:qFormat/>
    <w:rPr>
      <w:sz w:val="21"/>
    </w:rPr>
  </w:style>
  <w:style w:type="character" w:styleId="1644" w:customStyle="1">
    <w:name w:val="正文文本 3 Char"/>
    <w:uiPriority w:val="0"/>
    <w:qFormat/>
    <w:rPr>
      <w:rFonts w:ascii="宋体" w:eastAsia="宋体"/>
      <w:sz w:val="24"/>
      <w:lang w:val="en-US" w:eastAsia="zh-CN" w:bidi="ar-SA"/>
    </w:rPr>
  </w:style>
  <w:style w:type="character" w:styleId="1645" w:customStyle="1">
    <w:name w:val="正文文本 Char"/>
    <w:uiPriority w:val="0"/>
    <w:qFormat/>
    <w:rPr>
      <w:sz w:val="21"/>
    </w:rPr>
  </w:style>
  <w:style w:type="character" w:styleId="1646" w:customStyle="1">
    <w:name w:val="正文文本缩进 Char"/>
    <w:uiPriority w:val="0"/>
    <w:qFormat/>
    <w:rPr>
      <w:sz w:val="21"/>
    </w:rPr>
  </w:style>
  <w:style w:type="character" w:styleId="1647" w:customStyle="1">
    <w:name w:val="纯文本 Char"/>
    <w:uiPriority w:val="0"/>
    <w:qFormat/>
    <w:rPr>
      <w:rFonts w:ascii="宋体" w:hAnsi="Courier New" w:cs="Courier New"/>
      <w:sz w:val="21"/>
      <w:szCs w:val="21"/>
    </w:rPr>
  </w:style>
  <w:style w:type="character" w:styleId="1648" w:customStyle="1">
    <w:name w:val="日期 Char"/>
    <w:uiPriority w:val="0"/>
    <w:qFormat/>
    <w:rPr>
      <w:sz w:val="24"/>
    </w:rPr>
  </w:style>
  <w:style w:type="character" w:styleId="1649" w:customStyle="1">
    <w:name w:val="批注框文本 Char"/>
    <w:uiPriority w:val="0"/>
    <w:qFormat/>
    <w:rPr>
      <w:sz w:val="18"/>
    </w:rPr>
  </w:style>
  <w:style w:type="character" w:styleId="1650" w:customStyle="1">
    <w:name w:val="页脚 Char"/>
    <w:uiPriority w:val="99"/>
    <w:qFormat/>
    <w:rPr>
      <w:sz w:val="18"/>
    </w:rPr>
  </w:style>
  <w:style w:type="character" w:styleId="1651" w:customStyle="1">
    <w:name w:val="页眉 Char"/>
    <w:uiPriority w:val="0"/>
    <w:qFormat/>
    <w:rPr>
      <w:sz w:val="18"/>
    </w:rPr>
  </w:style>
  <w:style w:type="character" w:styleId="1652" w:customStyle="1">
    <w:name w:val="副标题 Char"/>
    <w:uiPriority w:val="0"/>
    <w:qFormat/>
    <w:rPr>
      <w:rFonts w:ascii="Cambria" w:hAnsi="Cambria"/>
      <w:b/>
      <w:bCs/>
      <w:sz w:val="32"/>
      <w:szCs w:val="32"/>
    </w:rPr>
  </w:style>
  <w:style w:type="character" w:styleId="1653" w:customStyle="1">
    <w:name w:val="正文文本缩进 3 Char"/>
    <w:uiPriority w:val="0"/>
    <w:qFormat/>
    <w:rPr>
      <w:sz w:val="16"/>
    </w:rPr>
  </w:style>
  <w:style w:type="character" w:styleId="1654" w:customStyle="1">
    <w:name w:val="标题 Char"/>
    <w:uiPriority w:val="0"/>
    <w:qFormat/>
    <w:rPr>
      <w:rFonts w:ascii="Arial" w:hAnsi="Arial"/>
      <w:b/>
      <w:sz w:val="32"/>
    </w:rPr>
  </w:style>
  <w:style w:type="character" w:styleId="1655" w:customStyle="1">
    <w:name w:val="批注主题 Char"/>
    <w:uiPriority w:val="0"/>
    <w:qFormat/>
    <w:rPr>
      <w:rFonts w:ascii="宋体"/>
      <w:b/>
      <w:bCs/>
      <w:sz w:val="28"/>
    </w:rPr>
  </w:style>
  <w:style w:type="table" w:styleId="1656" w:customStyle="1">
    <w:name w:val="网格型4"/>
    <w:basedOn w:val="1093"/>
    <w:uiPriority w:val="0"/>
    <w:qFormat/>
    <w:rPr>
      <w:rFonts w:ascii="Calibri" w:hAnsi="Calibri"/>
    </w:rPr>
    <w:tblPr/>
  </w:style>
  <w:style w:type="character" w:styleId="1657" w:customStyle="1">
    <w:name w:val="明显强调2"/>
    <w:uiPriority w:val="0"/>
    <w:qFormat/>
    <w:rPr>
      <w:b/>
      <w:bCs/>
      <w:i/>
      <w:iCs/>
      <w:color w:val="4f81bd"/>
    </w:rPr>
  </w:style>
  <w:style w:type="character" w:styleId="1658" w:customStyle="1">
    <w:name w:val="不明显强调2"/>
    <w:uiPriority w:val="0"/>
    <w:qFormat/>
    <w:rPr>
      <w:i/>
      <w:iCs/>
      <w:color w:val="808080"/>
    </w:rPr>
  </w:style>
  <w:style w:type="character" w:styleId="1659" w:customStyle="1">
    <w:name w:val="明显参考2"/>
    <w:uiPriority w:val="0"/>
    <w:qFormat/>
    <w:rPr>
      <w:b/>
      <w:bCs/>
      <w:smallCaps/>
      <w:color w:val="c0504d"/>
      <w:spacing w:val="5"/>
      <w:u w:val="single"/>
    </w:rPr>
  </w:style>
  <w:style w:type="character" w:styleId="1660" w:customStyle="1">
    <w:name w:val="不明显参考2"/>
    <w:uiPriority w:val="0"/>
    <w:qFormat/>
    <w:rPr>
      <w:smallCaps/>
      <w:color w:val="c0504d"/>
      <w:u w:val="single"/>
    </w:rPr>
  </w:style>
  <w:style w:type="character" w:styleId="1661" w:customStyle="1">
    <w:name w:val="书籍标题2"/>
    <w:uiPriority w:val="0"/>
    <w:qFormat/>
    <w:rPr>
      <w:b/>
      <w:bCs/>
      <w:smallCaps/>
      <w:spacing w:val="5"/>
    </w:rPr>
  </w:style>
  <w:style w:type="character" w:styleId="1662" w:customStyle="1">
    <w:name w:val="批注文字 Char"/>
    <w:uiPriority w:val="0"/>
    <w:qFormat/>
    <w:rPr>
      <w:sz w:val="21"/>
    </w:rPr>
  </w:style>
  <w:style w:type="paragraph" w:styleId="1663" w:customStyle="1">
    <w:name w:val="TOC 标题3"/>
    <w:basedOn w:val="1082"/>
    <w:next w:val="896"/>
    <w:uiPriority w:val="0"/>
    <w:qFormat/>
    <w:pPr>
      <w:jc w:val="both"/>
      <w:spacing w:line="576" w:lineRule="auto"/>
      <w:widowControl w:val="off"/>
      <w:outlineLvl w:val="9"/>
    </w:pPr>
    <w:rPr>
      <w:rFonts w:ascii="Calibri" w:hAnsi="Calibri"/>
      <w:lang w:eastAsia="zh-CN"/>
    </w:rPr>
  </w:style>
  <w:style w:type="character" w:styleId="1664" w:customStyle="1">
    <w:name w:val="批注文字 字符2"/>
    <w:basedOn w:val="906"/>
    <w:link w:val="910"/>
    <w:uiPriority w:val="99"/>
    <w:semiHidden/>
    <w:qFormat/>
    <w:rPr>
      <w:sz w:val="24"/>
      <w:szCs w:val="24"/>
      <w:lang w:eastAsia="en-US"/>
    </w:rPr>
  </w:style>
  <w:style w:type="character" w:styleId="1665" w:customStyle="1">
    <w:name w:val="批注主题 字符1"/>
    <w:basedOn w:val="1664"/>
    <w:link w:val="928"/>
    <w:uiPriority w:val="99"/>
    <w:semiHidden/>
    <w:qFormat/>
    <w:rPr>
      <w:b/>
      <w:bCs/>
      <w:sz w:val="24"/>
      <w:szCs w:val="24"/>
      <w:lang w:eastAsia="en-US"/>
    </w:rPr>
  </w:style>
  <w:style w:type="character" w:styleId="1666" w:customStyle="1">
    <w:name w:val="批注框文本 字符1"/>
    <w:basedOn w:val="906"/>
    <w:link w:val="916"/>
    <w:uiPriority w:val="99"/>
    <w:semiHidden/>
    <w:qFormat/>
    <w:rPr>
      <w:sz w:val="18"/>
      <w:szCs w:val="18"/>
      <w:lang w:eastAsia="en-US"/>
    </w:rPr>
  </w:style>
  <w:style w:type="paragraph" w:styleId="1667" w:customStyle="1">
    <w:name w:val="Revision"/>
    <w:hidden/>
    <w:uiPriority w:val="99"/>
    <w:unhideWhenUsed/>
    <w:qFormat/>
    <w:rPr>
      <w:rFonts w:ascii="Times New Roman" w:hAnsi="Times New Roman" w:eastAsia="宋体" w:cs="Times New Roman"/>
      <w:sz w:val="24"/>
      <w:szCs w:val="24"/>
      <w:lang w:val="en-US" w:eastAsia="en-US" w:bidi="ar-SA"/>
    </w:rPr>
  </w:style>
  <w:style w:type="numbering" w:styleId="16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D9A684-C394-4676-AEAA-3786A5B4617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FUNZOE</dc:creator>
  <cp:lastModifiedBy>陈沭</cp:lastModifiedBy>
  <cp:revision>4</cp:revision>
  <dcterms:created xsi:type="dcterms:W3CDTF">2026-06-05T03:17:00Z</dcterms:created>
  <dcterms:modified xsi:type="dcterms:W3CDTF">2026-06-08T08:48:44Z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5B0C63D9AE2C4317A2DFD995DE37AD69_13</vt:lpwstr>
  </property>
  <property fmtid="{D5CDD505-2E9C-101B-9397-08002B2CF9AE}" pid="4" name="KSOTemplateDocerSaveRecord">
    <vt:lpwstr>eyJoZGlkIjoiZGZiZTQ5OTQ2ZDdkMDQ5YjllZGNjODE2Yzg2ZWZmOTkiLCJ1c2VySWQiOiI0NDY2NDAwIn0=</vt:lpwstr>
  </property>
</Properties>
</file>